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20"/>
          <w:szCs w:val="20"/>
          <w:rtl w:val="0"/>
        </w:rPr>
        <w:br w:type="textWrapping"/>
        <w:t xml:space="preserve">ANEXO 2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DECLARACIÓN JURADA DE NO REGISTRAR ANTECEDENTES </w:t>
        <w:br w:type="textWrapping"/>
        <w:t xml:space="preserve">PENALES Y/O JUDICIALES POR TERRORISMO O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APOLOGÍA AL TERRORISMO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6"/>
        <w:gridCol w:w="6754"/>
        <w:tblGridChange w:id="0">
          <w:tblGrid>
            <w:gridCol w:w="2186"/>
            <w:gridCol w:w="6754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Apellidos y Nombres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&lt;&lt;NOMBRES&gt;&gt;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Nacionalidad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&lt;&lt;NACIONALIDAD&gt;&gt;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DNI/C.E./Pasaporte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&lt;&lt;DNI&gt;&gt;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&lt;&lt;DIRECCION&gt;&gt;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Distrito y Ciudad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&lt;&lt;CIUDAD&gt;&gt;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Teléfono/Celular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&lt;&lt;TELEFONO&gt;&gt;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&lt;&lt;CORREO&gt;&gt;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CUI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&lt;&lt;CUI&gt;&gt;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Facultad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FACULTAD DE INGENIERÍA DE PRODUCCIÓN Y SERVICIOS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Programa de Estudios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&lt;&lt;PROGRAMAS&gt;&gt;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Estando al amparo de la dispuesto por los artículos 49° y 51° de D.S. 004-2019-JUS, del texto único Ordenado de a Ley N° 27444, Ley del Procedimiento Administrativo General y en pleno ejercicio de mis derechos ciudadanos: DECLARO BAJO JURAMENTO, NO REGISTRA ANTECEDENTESD PENALES Y/O JUDICIALES POR LOS DELITOS DE TERRORISMO O APOLOGÍA AL TERRORISMO, a efecto de realizar el trámite de obtención de: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255"/>
        <w:gridCol w:w="945"/>
        <w:gridCol w:w="255"/>
        <w:gridCol w:w="885"/>
        <w:gridCol w:w="255"/>
        <w:gridCol w:w="1980"/>
        <w:gridCol w:w="555"/>
        <w:gridCol w:w="2490"/>
        <w:gridCol w:w="420"/>
        <w:tblGridChange w:id="0">
          <w:tblGrid>
            <w:gridCol w:w="1035"/>
            <w:gridCol w:w="255"/>
            <w:gridCol w:w="945"/>
            <w:gridCol w:w="255"/>
            <w:gridCol w:w="885"/>
            <w:gridCol w:w="255"/>
            <w:gridCol w:w="1980"/>
            <w:gridCol w:w="555"/>
            <w:gridCol w:w="2490"/>
            <w:gridCol w:w="420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Bachiller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Maestro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Doctor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Título Profesional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Segunda Especialidad Profesional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Indicar la Denominación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&lt;&lt;PROGRAMAS&gt;&gt;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Asimismo, manifiesto que lo declarado corresponde a la verdad de los derechos, teniendo conocimiento que toda declaración falsa se encuentra sujeta a los alcances de lo establecido en el artículo 411° del Código Penal, que establece pena privativa de libertad de hasta cuatro (4) años, para os que hacen, en un procedimiento administrativo, una falsa declaración en relación a hechos o circunstancias que le corresponde probar, violando la presunción de veracidad establecida por ley. Es en ese sentido que la presente declaración jurada queda sujeta a fiscalización posterior por parte de la Universidad Nacional de San Agustín de Arequipa.</w:t>
      </w:r>
    </w:p>
    <w:p w:rsidR="00000000" w:rsidDel="00000000" w:rsidP="00000000" w:rsidRDefault="00000000" w:rsidRPr="00000000" w14:paraId="0000003E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Arequipa,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XX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XX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2026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</w:r>
    </w:p>
    <w:tbl>
      <w:tblPr>
        <w:tblStyle w:val="Table3"/>
        <w:tblW w:w="5103.0" w:type="dxa"/>
        <w:jc w:val="left"/>
        <w:tblInd w:w="20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1701"/>
        <w:tblGridChange w:id="0">
          <w:tblGrid>
            <w:gridCol w:w="3402"/>
            <w:gridCol w:w="1701"/>
          </w:tblGrid>
        </w:tblGridChange>
      </w:tblGrid>
      <w:tr>
        <w:trPr>
          <w:cantSplit w:val="0"/>
          <w:trHeight w:val="1240.664062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  <w:br w:type="textWrapping"/>
              <w:t xml:space="preserve">Firma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  <w:br w:type="textWrapping"/>
              <w:t xml:space="preserve">Huella Dactilar</w:t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48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