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br w:type="textWrapping"/>
        <w:t xml:space="preserve">ANEXO 2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DECLARACIÓN JURADA DE NO REGISTRAR ANTECEDENTES </w:t>
        <w:br w:type="textWrapping"/>
        <w:t xml:space="preserve">PENALES Y/O JUDICIALES POR TERRORISMO O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APOLOGÍA AL TERRORISMO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6"/>
        <w:gridCol w:w="6754"/>
        <w:tblGridChange w:id="0">
          <w:tblGrid>
            <w:gridCol w:w="2186"/>
            <w:gridCol w:w="675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&lt;&lt;NOMBRES&gt;&gt;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shd w:fill="fff59d" w:val="clear"/>
                <w:rtl w:val="0"/>
              </w:rPr>
              <w:t xml:space="preserve">&lt;&lt;NACIONALIDAD&gt;&gt;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&lt;&lt;DNI&gt;&gt;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shd w:fill="fff59d" w:val="clear"/>
                <w:rtl w:val="0"/>
              </w:rPr>
              <w:t xml:space="preserve">&lt;&lt;DIRECCION&gt;&gt;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shd w:fill="fff59d" w:val="clear"/>
                <w:rtl w:val="0"/>
              </w:rPr>
              <w:t xml:space="preserve">&lt;&lt;CIUDAD&gt;&gt;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&lt;&lt;TELEFONO&gt;&gt;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&lt;&lt;CORREO&gt;&gt;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CUI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&lt;&lt;CUI&gt;&gt;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Facultad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FACULTAD DE INGENIERÍA DE PRODUCCIÓN Y SERVICIOS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Programa de Estudios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Estando al amparo de la dispuesto por los artículos 49° y 51° de D.S. 004-2019-JUS, del texto único Ordenado de a Ley N° 27444, Ley del Procedimiento Administrativo General y en pleno ejercicio de mis derechos ciudadanos: DECLARO BAJO JURAMENTO, NO REGISTRA ANTECEDENTESD PENALES Y/O JUDICIALES POR LOS DELITOS DE TERRORISMO O APOLOGÍA AL TERRORISMO, a efecto de realizar el trámite de obtención de: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255"/>
        <w:gridCol w:w="945"/>
        <w:gridCol w:w="255"/>
        <w:gridCol w:w="885"/>
        <w:gridCol w:w="255"/>
        <w:gridCol w:w="1980"/>
        <w:gridCol w:w="555"/>
        <w:gridCol w:w="2490"/>
        <w:gridCol w:w="420"/>
        <w:tblGridChange w:id="0">
          <w:tblGrid>
            <w:gridCol w:w="1035"/>
            <w:gridCol w:w="255"/>
            <w:gridCol w:w="945"/>
            <w:gridCol w:w="255"/>
            <w:gridCol w:w="885"/>
            <w:gridCol w:w="255"/>
            <w:gridCol w:w="1980"/>
            <w:gridCol w:w="555"/>
            <w:gridCol w:w="2490"/>
            <w:gridCol w:w="420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Bachiller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Maestro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 Profesional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Segunda Especialidad Profesional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la Denominación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&lt;&lt;PROGRAMAS&gt;&gt;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Asimismo, manifiesto que lo declarado corresponde a la verdad de los derechos, teniendo conocimiento que toda declaración falsa se encuentra sujeta a los alcances de lo establecido en el artículo 411° del Código Penal, que establece pena privativa de libertad de hasta cuatro (4) años, para os que hacen, en un procedimiento administrativo, una falsa declaración en relación a hechos o circunstancias que le corresponde probar, violando la presunción de veracidad establecida por ley. Es en ese sentido que la presente declaración jurada queda sujeta a fiscalización posterior por parte de la Universidad Nacional de San Agustín de Arequipa.</w:t>
      </w:r>
    </w:p>
    <w:p w:rsidR="00000000" w:rsidDel="00000000" w:rsidP="00000000" w:rsidRDefault="00000000" w:rsidRPr="00000000" w14:paraId="0000003D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XX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XX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2026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</w:p>
    <w:tbl>
      <w:tblPr>
        <w:tblStyle w:val="Table3"/>
        <w:tblW w:w="5103.0" w:type="dxa"/>
        <w:jc w:val="left"/>
        <w:tblInd w:w="20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1701"/>
        <w:tblGridChange w:id="0">
          <w:tblGrid>
            <w:gridCol w:w="3402"/>
            <w:gridCol w:w="1701"/>
          </w:tblGrid>
        </w:tblGridChange>
      </w:tblGrid>
      <w:tr>
        <w:trPr>
          <w:cantSplit w:val="0"/>
          <w:trHeight w:val="1240.664062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t xml:space="preserve">Firma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t xml:space="preserve">Huella Dactilar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47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