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71.0" w:type="dxa"/>
        <w:jc w:val="center"/>
        <w:tblLayout w:type="fixed"/>
        <w:tblLook w:val="0400"/>
      </w:tblPr>
      <w:tblGrid>
        <w:gridCol w:w="8271"/>
        <w:tblGridChange w:id="0">
          <w:tblGrid>
            <w:gridCol w:w="8271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6968"/>
              </w:tabs>
              <w:ind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UNIVERSIDAD TECNOLÓGICA DE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HISTORIAS DE USUARIO PROYECTO “OBSERVATORIO DE EGRESADOS”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15/04/2019</w:t>
            </w:r>
          </w:p>
        </w:tc>
      </w:tr>
    </w:tbl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validar la inscripción de un egresado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administrador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  <w:t xml:space="preserve"> Usuario egresado inscrito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usuario egresado espera a que los usuarios administradores del sistema validen la inscripción para crear una nueva cuenta.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vez realizada </w:t>
            </w:r>
            <w:r w:rsidDel="00000000" w:rsidR="00000000" w:rsidRPr="00000000">
              <w:rPr>
                <w:rtl w:val="0"/>
              </w:rPr>
              <w:t xml:space="preserve">y aprobada la inscripción se le dará aviso al usuario egresado por medio de un mensaje de correo electrónico de que su solicitud fue aceptada.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Product Owner confirma la 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00650" cy="3086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Editar información del usuario egresado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Administrador, Usuario Egresado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Editar usuario egresado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usuario egresado o el administrador podrá acceder a la plataforma para editar su información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tl w:val="0"/>
              </w:rPr>
              <w:t xml:space="preserve">egresado al que se le quiere editar la información debe estar inscrito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Product Owner confirma la historia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00650" cy="3086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Cerrar sesiones iniciadas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administrador, usuario egresado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Cerrar sesiones abiertas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Se cierran las sesiones abiertas por los usuarios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existir una sesión abierta para proceder a cerrarla.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El Product Owner confirma la 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5200650" cy="30861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Contraseña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administrador, usuario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Verificar 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verifica si la contraseña ingresada es correcta o no.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Se debe tener una cuenta inscrita para poder verificar la contraseña.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00650" cy="3086100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Consultar información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Consultar información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Permite al usuario visualizar la información que tiene registrada en el sistema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Se debe haber iniciado sesión para tener acceso a la información del usuario respectivo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 </w:t>
            </w:r>
            <w:r w:rsidDel="00000000" w:rsidR="00000000" w:rsidRPr="00000000">
              <w:rPr>
                <w:rtl w:val="0"/>
              </w:rPr>
              <w:t xml:space="preserve">Se debe disponer de una cuenta activa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ind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00650" cy="30861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Modificar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Modificar datos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Permite al usuario modificar sus datos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Se debe tener una sesión abierta y tener una inscripción en el sistema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B7">
            <w:pPr>
              <w:spacing w:after="0" w:lineRule="auto"/>
              <w:ind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00650" cy="3086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51"/>
        <w:gridCol w:w="1743"/>
        <w:gridCol w:w="4861"/>
        <w:tblGridChange w:id="0">
          <w:tblGrid>
            <w:gridCol w:w="1651"/>
            <w:gridCol w:w="1743"/>
            <w:gridCol w:w="486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D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Error caracter inválido en teléfono de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Usuario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Encontrar errores en el teléfono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verifica si el número de teléfono que ha introducido el usuario está correctamente escrito</w:t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Mockup: </w:t>
            </w:r>
          </w:p>
          <w:p w:rsidR="00000000" w:rsidDel="00000000" w:rsidP="00000000" w:rsidRDefault="00000000" w:rsidRPr="00000000" w14:paraId="000000D4">
            <w:pPr>
              <w:spacing w:after="0" w:lineRule="auto"/>
              <w:ind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00650" cy="3086100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5840" w:w="12240"/>
      <w:pgMar w:bottom="1701" w:top="2268" w:left="2268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271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880"/>
      <w:gridCol w:w="7391"/>
      <w:tblGridChange w:id="0">
        <w:tblGrid>
          <w:gridCol w:w="880"/>
          <w:gridCol w:w="7391"/>
        </w:tblGrid>
      </w:tblGridChange>
    </w:tblGrid>
    <w:tr>
      <w:tc>
        <w:tcPr/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8271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2647"/>
      <w:gridCol w:w="4502"/>
      <w:gridCol w:w="1122"/>
      <w:tblGridChange w:id="0">
        <w:tblGrid>
          <w:gridCol w:w="2647"/>
          <w:gridCol w:w="4502"/>
          <w:gridCol w:w="1122"/>
        </w:tblGrid>
      </w:tblGridChange>
    </w:tblGrid>
    <w:tr>
      <w:trPr>
        <w:trHeight w:val="280" w:hRule="atLeast"/>
      </w:trPr>
      <w:tc>
        <w:tcPr>
          <w:tcBorders>
            <w:right w:color="ffffff" w:space="0" w:sz="4" w:val="single"/>
          </w:tcBorders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ffffff" w:space="0" w:sz="4" w:val="single"/>
          </w:tcBorders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HISTORIAS DE USUARIO PROYECTO “OBSERVATORIO DE EGRESADOS”</w:t>
          </w:r>
        </w:p>
      </w:tc>
      <w:tc>
        <w:tcPr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2019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271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2722"/>
      <w:gridCol w:w="4425"/>
      <w:gridCol w:w="1124"/>
      <w:tblGridChange w:id="0">
        <w:tblGrid>
          <w:gridCol w:w="2722"/>
          <w:gridCol w:w="4425"/>
          <w:gridCol w:w="1124"/>
        </w:tblGrid>
      </w:tblGridChange>
    </w:tblGrid>
    <w:tr>
      <w:trPr>
        <w:trHeight w:val="280" w:hRule="atLeast"/>
      </w:trPr>
      <w:tc>
        <w:tcPr>
          <w:tcBorders>
            <w:right w:color="ffffff" w:space="0" w:sz="4" w:val="single"/>
          </w:tcBorders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ffffff" w:space="0" w:sz="4" w:val="single"/>
          </w:tcBorders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HISTORIAS DE USUARIO PROYECTO “OBSERVATORIO DE EGRESADOS”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2019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