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FA" w:rsidRPr="00265AFD" w:rsidRDefault="00C57057" w:rsidP="00C57057">
      <w:pPr>
        <w:rPr>
          <w:rFonts w:ascii="Arial" w:hAnsi="Arial" w:cs="Arial"/>
          <w:sz w:val="36"/>
          <w:szCs w:val="36"/>
        </w:rPr>
      </w:pPr>
      <w:r w:rsidRPr="00265AFD">
        <w:rPr>
          <w:rFonts w:ascii="Arial" w:hAnsi="Arial" w:cs="Arial"/>
          <w:sz w:val="36"/>
          <w:szCs w:val="36"/>
        </w:rPr>
        <w:t xml:space="preserve">                   Informe de Avance Semanal</w:t>
      </w:r>
    </w:p>
    <w:p w:rsidR="00444B2D" w:rsidRPr="00265AFD" w:rsidRDefault="00444B2D" w:rsidP="007C363C">
      <w:pPr>
        <w:rPr>
          <w:rFonts w:ascii="Arial" w:hAnsi="Arial" w:cs="Arial"/>
        </w:rPr>
      </w:pPr>
    </w:p>
    <w:p w:rsidR="00130FFE" w:rsidRPr="00265AFD" w:rsidRDefault="00130FFE" w:rsidP="00130FFE">
      <w:pPr>
        <w:rPr>
          <w:rFonts w:ascii="Arial" w:hAnsi="Arial" w:cs="Arial"/>
        </w:rPr>
      </w:pPr>
      <w:r w:rsidRPr="00265AFD">
        <w:rPr>
          <w:rFonts w:ascii="Arial" w:hAnsi="Arial" w:cs="Arial"/>
        </w:rPr>
        <w:t>El cliente expresó solamente la necesidad de una interfaz por cada tipo de usuario, pidió además una interfaz grata a la vista y para los detalles confió en las capacidades del equipo de desarrollo y dejo a criterio el diseño web. Para retribuir esta confianza en un principio se presentará un login, el cual será común para todos los usuarios, esto para evitar malas prácticas. Cada interfaz en su estructura serán bastante similares, en este contexto, en la parte superior izquierda, se mostrará el logo de la Universidad, una barra central con las actividades que pueda realizar el usuario.</w:t>
      </w:r>
    </w:p>
    <w:p w:rsidR="00130FFE" w:rsidRPr="00265AFD" w:rsidRDefault="00130FFE" w:rsidP="00130FFE">
      <w:pPr>
        <w:rPr>
          <w:rFonts w:ascii="Arial" w:hAnsi="Arial" w:cs="Arial"/>
        </w:rPr>
      </w:pPr>
      <w:r w:rsidRPr="00265AFD">
        <w:rPr>
          <w:rFonts w:ascii="Arial" w:hAnsi="Arial" w:cs="Arial"/>
        </w:rPr>
        <w:t xml:space="preserve"> El Diseño de cada interfaz se va viendo a medida que se programe, para así obtener el mejor resultado posible para una interfaz agradable hacia los usuarios.</w:t>
      </w:r>
    </w:p>
    <w:p w:rsidR="00130FFE" w:rsidRPr="00265AFD" w:rsidRDefault="00130FFE" w:rsidP="00130FFE">
      <w:pPr>
        <w:rPr>
          <w:rFonts w:ascii="Arial" w:hAnsi="Arial" w:cs="Arial"/>
        </w:rPr>
      </w:pPr>
    </w:p>
    <w:p w:rsidR="00130FFE" w:rsidRPr="00265AFD" w:rsidRDefault="00130FFE" w:rsidP="00130FFE">
      <w:pPr>
        <w:rPr>
          <w:rFonts w:ascii="Arial" w:hAnsi="Arial" w:cs="Arial"/>
        </w:rPr>
      </w:pPr>
      <w:r w:rsidRPr="00265AFD">
        <w:rPr>
          <w:rFonts w:ascii="Arial" w:hAnsi="Arial" w:cs="Arial"/>
        </w:rPr>
        <w:t>A continuación un ejemplo de cómo el tipo de usuario  alumno, inicia sesión, ingresa al sistema y activa la opción de buscar practica.</w:t>
      </w:r>
    </w:p>
    <w:p w:rsidR="00265AFD" w:rsidRPr="00265AFD" w:rsidRDefault="00265AFD" w:rsidP="00130FFE">
      <w:pPr>
        <w:rPr>
          <w:rFonts w:ascii="Arial" w:hAnsi="Arial" w:cs="Arial"/>
        </w:rPr>
      </w:pPr>
    </w:p>
    <w:p w:rsidR="00130FFE" w:rsidRPr="00265AFD" w:rsidRDefault="00130FFE" w:rsidP="00130FFE">
      <w:pPr>
        <w:pStyle w:val="Prrafodelista"/>
        <w:numPr>
          <w:ilvl w:val="0"/>
          <w:numId w:val="2"/>
        </w:numPr>
        <w:rPr>
          <w:rFonts w:ascii="Arial" w:hAnsi="Arial" w:cs="Arial"/>
        </w:rPr>
      </w:pPr>
      <w:r w:rsidRPr="00265AFD">
        <w:rPr>
          <w:rFonts w:ascii="Arial" w:hAnsi="Arial" w:cs="Arial"/>
        </w:rPr>
        <w:t xml:space="preserve">Login del SGPP-IECI: Consta del </w:t>
      </w:r>
      <w:r w:rsidR="00265AFD">
        <w:rPr>
          <w:rFonts w:ascii="Arial" w:hAnsi="Arial" w:cs="Arial"/>
        </w:rPr>
        <w:t>R</w:t>
      </w:r>
      <w:r w:rsidRPr="00265AFD">
        <w:rPr>
          <w:rFonts w:ascii="Arial" w:hAnsi="Arial" w:cs="Arial"/>
        </w:rPr>
        <w:t>ut y contraseña, este será un login general para cualquier tipo de usuario.</w:t>
      </w:r>
    </w:p>
    <w:p w:rsidR="00130FFE" w:rsidRPr="00265AFD" w:rsidRDefault="00130FFE" w:rsidP="00130FFE">
      <w:pPr>
        <w:rPr>
          <w:rFonts w:ascii="Arial" w:hAnsi="Arial" w:cs="Arial"/>
        </w:rPr>
      </w:pPr>
      <w:r w:rsidRPr="00265AFD">
        <w:rPr>
          <w:rFonts w:ascii="Arial" w:hAnsi="Arial" w:cs="Arial"/>
          <w:noProof/>
          <w:lang w:eastAsia="es-CL"/>
        </w:rPr>
        <w:drawing>
          <wp:inline distT="0" distB="0" distL="0" distR="0">
            <wp:extent cx="5610225" cy="3295650"/>
            <wp:effectExtent l="19050" t="0" r="9525" b="0"/>
            <wp:docPr id="3" name="Imagen 1" descr="C:\Users\Ronny\Desktop\login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ny\Desktop\login_alumno.png"/>
                    <pic:cNvPicPr>
                      <a:picLocks noChangeAspect="1" noChangeArrowheads="1"/>
                    </pic:cNvPicPr>
                  </pic:nvPicPr>
                  <pic:blipFill>
                    <a:blip r:embed="rId7" cstate="print"/>
                    <a:srcRect/>
                    <a:stretch>
                      <a:fillRect/>
                    </a:stretch>
                  </pic:blipFill>
                  <pic:spPr bwMode="auto">
                    <a:xfrm>
                      <a:off x="0" y="0"/>
                      <a:ext cx="5610225" cy="3295650"/>
                    </a:xfrm>
                    <a:prstGeom prst="rect">
                      <a:avLst/>
                    </a:prstGeom>
                    <a:noFill/>
                    <a:ln w="9525">
                      <a:noFill/>
                      <a:miter lim="800000"/>
                      <a:headEnd/>
                      <a:tailEnd/>
                    </a:ln>
                  </pic:spPr>
                </pic:pic>
              </a:graphicData>
            </a:graphic>
          </wp:inline>
        </w:drawing>
      </w:r>
    </w:p>
    <w:p w:rsidR="00130FFE" w:rsidRPr="00265AFD" w:rsidRDefault="00130FFE" w:rsidP="00130FFE">
      <w:pPr>
        <w:rPr>
          <w:rFonts w:ascii="Arial" w:hAnsi="Arial" w:cs="Arial"/>
        </w:rPr>
      </w:pPr>
    </w:p>
    <w:p w:rsidR="00130FFE" w:rsidRPr="00265AFD" w:rsidRDefault="00130FFE" w:rsidP="007C363C">
      <w:pPr>
        <w:rPr>
          <w:rFonts w:ascii="Arial" w:hAnsi="Arial" w:cs="Arial"/>
        </w:rPr>
      </w:pPr>
      <w:r w:rsidRPr="00265AFD">
        <w:rPr>
          <w:rFonts w:ascii="Arial" w:hAnsi="Arial" w:cs="Arial"/>
        </w:rPr>
        <w:tab/>
      </w:r>
    </w:p>
    <w:p w:rsidR="00130FFE" w:rsidRPr="00265AFD" w:rsidRDefault="00130FFE" w:rsidP="00265AFD">
      <w:pPr>
        <w:pStyle w:val="Prrafodelista"/>
        <w:numPr>
          <w:ilvl w:val="0"/>
          <w:numId w:val="2"/>
        </w:numPr>
        <w:rPr>
          <w:rFonts w:ascii="Arial" w:hAnsi="Arial" w:cs="Arial"/>
        </w:rPr>
      </w:pPr>
      <w:r w:rsidRPr="00265AFD">
        <w:rPr>
          <w:rFonts w:ascii="Arial" w:hAnsi="Arial" w:cs="Arial"/>
        </w:rPr>
        <w:lastRenderedPageBreak/>
        <w:t>Ingreso a SGPP-IECI:</w:t>
      </w:r>
      <w:r w:rsidR="00265AFD" w:rsidRPr="00265AFD">
        <w:rPr>
          <w:rFonts w:ascii="Arial" w:hAnsi="Arial" w:cs="Arial"/>
        </w:rPr>
        <w:t xml:space="preserve"> </w:t>
      </w:r>
      <w:r w:rsidRPr="00265AFD">
        <w:rPr>
          <w:rFonts w:ascii="Arial" w:hAnsi="Arial" w:cs="Arial"/>
        </w:rPr>
        <w:t>Pantalla de ingreso al sistema para el alumno, la cual por ahora consta de un menú horizontal con sus actividades que puede realizar.</w:t>
      </w:r>
    </w:p>
    <w:p w:rsidR="00265AFD" w:rsidRPr="00265AFD" w:rsidRDefault="00265AFD" w:rsidP="00265AFD">
      <w:pPr>
        <w:rPr>
          <w:rFonts w:ascii="Arial" w:hAnsi="Arial" w:cs="Arial"/>
        </w:rPr>
      </w:pPr>
      <w:r w:rsidRPr="00265AFD">
        <w:rPr>
          <w:rFonts w:ascii="Arial" w:hAnsi="Arial" w:cs="Arial"/>
          <w:noProof/>
          <w:lang w:eastAsia="es-CL"/>
        </w:rPr>
        <w:drawing>
          <wp:inline distT="0" distB="0" distL="0" distR="0">
            <wp:extent cx="6067425" cy="3295650"/>
            <wp:effectExtent l="19050" t="0" r="9525" b="0"/>
            <wp:docPr id="4" name="Imagen 2" descr="C:\Users\Ronny\Desktop\index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ny\Desktop\index_alumno.png"/>
                    <pic:cNvPicPr>
                      <a:picLocks noChangeAspect="1" noChangeArrowheads="1"/>
                    </pic:cNvPicPr>
                  </pic:nvPicPr>
                  <pic:blipFill>
                    <a:blip r:embed="rId8" cstate="print"/>
                    <a:srcRect/>
                    <a:stretch>
                      <a:fillRect/>
                    </a:stretch>
                  </pic:blipFill>
                  <pic:spPr bwMode="auto">
                    <a:xfrm>
                      <a:off x="0" y="0"/>
                      <a:ext cx="6067425" cy="3295650"/>
                    </a:xfrm>
                    <a:prstGeom prst="rect">
                      <a:avLst/>
                    </a:prstGeom>
                    <a:noFill/>
                    <a:ln w="9525">
                      <a:noFill/>
                      <a:miter lim="800000"/>
                      <a:headEnd/>
                      <a:tailEnd/>
                    </a:ln>
                  </pic:spPr>
                </pic:pic>
              </a:graphicData>
            </a:graphic>
          </wp:inline>
        </w:drawing>
      </w:r>
    </w:p>
    <w:p w:rsidR="00265AFD" w:rsidRPr="00265AFD" w:rsidRDefault="00265AFD" w:rsidP="00265AFD">
      <w:pPr>
        <w:rPr>
          <w:rFonts w:ascii="Arial" w:hAnsi="Arial" w:cs="Arial"/>
        </w:rPr>
      </w:pPr>
    </w:p>
    <w:p w:rsidR="00265AFD" w:rsidRPr="00265AFD" w:rsidRDefault="00265AFD" w:rsidP="00265AFD">
      <w:pPr>
        <w:pStyle w:val="Prrafodelista"/>
        <w:numPr>
          <w:ilvl w:val="0"/>
          <w:numId w:val="2"/>
        </w:numPr>
        <w:rPr>
          <w:rFonts w:ascii="Arial" w:hAnsi="Arial" w:cs="Arial"/>
        </w:rPr>
      </w:pPr>
      <w:r w:rsidRPr="00265AFD">
        <w:rPr>
          <w:rFonts w:ascii="Arial" w:hAnsi="Arial" w:cs="Arial"/>
        </w:rPr>
        <w:t>Buscar Práctica: Selección de Opción del usuario, el cual muestra las prácticas disponibles.</w:t>
      </w:r>
    </w:p>
    <w:p w:rsidR="00BE18D2" w:rsidRPr="00265AFD" w:rsidRDefault="00265AFD" w:rsidP="007C363C">
      <w:pPr>
        <w:rPr>
          <w:rFonts w:ascii="Arial" w:hAnsi="Arial" w:cs="Arial"/>
        </w:rPr>
      </w:pPr>
      <w:r w:rsidRPr="00265AFD">
        <w:rPr>
          <w:rFonts w:ascii="Arial" w:hAnsi="Arial" w:cs="Arial"/>
          <w:noProof/>
          <w:lang w:eastAsia="es-CL"/>
        </w:rPr>
        <w:drawing>
          <wp:inline distT="0" distB="0" distL="0" distR="0">
            <wp:extent cx="5610225" cy="3295650"/>
            <wp:effectExtent l="19050" t="0" r="9525" b="0"/>
            <wp:docPr id="5" name="Imagen 3" descr="C:\Users\Ronny\Desktop\buscar_practica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ny\Desktop\buscar_practica alumno.png"/>
                    <pic:cNvPicPr>
                      <a:picLocks noChangeAspect="1" noChangeArrowheads="1"/>
                    </pic:cNvPicPr>
                  </pic:nvPicPr>
                  <pic:blipFill>
                    <a:blip r:embed="rId9" cstate="print"/>
                    <a:srcRect/>
                    <a:stretch>
                      <a:fillRect/>
                    </a:stretch>
                  </pic:blipFill>
                  <pic:spPr bwMode="auto">
                    <a:xfrm>
                      <a:off x="0" y="0"/>
                      <a:ext cx="5610225" cy="3295650"/>
                    </a:xfrm>
                    <a:prstGeom prst="rect">
                      <a:avLst/>
                    </a:prstGeom>
                    <a:noFill/>
                    <a:ln w="9525">
                      <a:noFill/>
                      <a:miter lim="800000"/>
                      <a:headEnd/>
                      <a:tailEnd/>
                    </a:ln>
                  </pic:spPr>
                </pic:pic>
              </a:graphicData>
            </a:graphic>
          </wp:inline>
        </w:drawing>
      </w:r>
      <w:bookmarkStart w:id="0" w:name="_GoBack"/>
      <w:bookmarkEnd w:id="0"/>
    </w:p>
    <w:sectPr w:rsidR="00BE18D2" w:rsidRPr="00265AFD" w:rsidSect="006D01A5">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C2D" w:rsidRDefault="00B12C2D" w:rsidP="00265AFD">
      <w:pPr>
        <w:spacing w:after="0" w:line="240" w:lineRule="auto"/>
      </w:pPr>
      <w:r>
        <w:separator/>
      </w:r>
    </w:p>
  </w:endnote>
  <w:endnote w:type="continuationSeparator" w:id="0">
    <w:p w:rsidR="00B12C2D" w:rsidRDefault="00B12C2D" w:rsidP="00265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FD" w:rsidRPr="00265AFD" w:rsidRDefault="00265AFD">
    <w:pPr>
      <w:pStyle w:val="Piedepgina"/>
      <w:rPr>
        <w:color w:val="000000" w:themeColor="text1"/>
      </w:rPr>
    </w:pPr>
    <w:r w:rsidRPr="00265AFD">
      <w:rPr>
        <w:color w:val="000000" w:themeColor="text1"/>
      </w:rPr>
      <w:t>Nombre: Ronald Pinto Vergara         Fecha: 04/04/2014           Firma: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C2D" w:rsidRDefault="00B12C2D" w:rsidP="00265AFD">
      <w:pPr>
        <w:spacing w:after="0" w:line="240" w:lineRule="auto"/>
      </w:pPr>
      <w:r>
        <w:separator/>
      </w:r>
    </w:p>
  </w:footnote>
  <w:footnote w:type="continuationSeparator" w:id="0">
    <w:p w:rsidR="00B12C2D" w:rsidRDefault="00B12C2D" w:rsidP="00265A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552E3"/>
    <w:multiLevelType w:val="hybridMultilevel"/>
    <w:tmpl w:val="49CEDC94"/>
    <w:lvl w:ilvl="0" w:tplc="168422DA">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62B17C87"/>
    <w:multiLevelType w:val="hybridMultilevel"/>
    <w:tmpl w:val="E0D84C8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57057"/>
    <w:rsid w:val="00072CDE"/>
    <w:rsid w:val="00130FFE"/>
    <w:rsid w:val="00213423"/>
    <w:rsid w:val="00265AFD"/>
    <w:rsid w:val="002A00DC"/>
    <w:rsid w:val="00444B2D"/>
    <w:rsid w:val="004D358C"/>
    <w:rsid w:val="005854D4"/>
    <w:rsid w:val="00626FD0"/>
    <w:rsid w:val="006D01A5"/>
    <w:rsid w:val="00732438"/>
    <w:rsid w:val="007C363C"/>
    <w:rsid w:val="00953FA3"/>
    <w:rsid w:val="00B12C2D"/>
    <w:rsid w:val="00BE18D2"/>
    <w:rsid w:val="00C57057"/>
    <w:rsid w:val="00CA2DF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7057"/>
    <w:pPr>
      <w:ind w:left="720"/>
      <w:contextualSpacing/>
    </w:pPr>
  </w:style>
  <w:style w:type="paragraph" w:styleId="Textodeglobo">
    <w:name w:val="Balloon Text"/>
    <w:basedOn w:val="Normal"/>
    <w:link w:val="TextodegloboCar"/>
    <w:uiPriority w:val="99"/>
    <w:semiHidden/>
    <w:unhideWhenUsed/>
    <w:rsid w:val="00953F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3FA3"/>
    <w:rPr>
      <w:rFonts w:ascii="Tahoma" w:hAnsi="Tahoma" w:cs="Tahoma"/>
      <w:sz w:val="16"/>
      <w:szCs w:val="16"/>
    </w:rPr>
  </w:style>
  <w:style w:type="paragraph" w:styleId="Encabezado">
    <w:name w:val="header"/>
    <w:basedOn w:val="Normal"/>
    <w:link w:val="EncabezadoCar"/>
    <w:uiPriority w:val="99"/>
    <w:semiHidden/>
    <w:unhideWhenUsed/>
    <w:rsid w:val="00265A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65AFD"/>
  </w:style>
  <w:style w:type="paragraph" w:styleId="Piedepgina">
    <w:name w:val="footer"/>
    <w:basedOn w:val="Normal"/>
    <w:link w:val="PiedepginaCar"/>
    <w:uiPriority w:val="99"/>
    <w:unhideWhenUsed/>
    <w:rsid w:val="00265A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5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7057"/>
    <w:pPr>
      <w:ind w:left="720"/>
      <w:contextualSpacing/>
    </w:pPr>
  </w:style>
  <w:style w:type="paragraph" w:styleId="Textodeglobo">
    <w:name w:val="Balloon Text"/>
    <w:basedOn w:val="Normal"/>
    <w:link w:val="TextodegloboCar"/>
    <w:uiPriority w:val="99"/>
    <w:semiHidden/>
    <w:unhideWhenUsed/>
    <w:rsid w:val="00953F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3F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200</Words>
  <Characters>1103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Lara Cofre</dc:creator>
  <cp:lastModifiedBy>Ronny</cp:lastModifiedBy>
  <cp:revision>10</cp:revision>
  <dcterms:created xsi:type="dcterms:W3CDTF">2014-04-04T04:56:00Z</dcterms:created>
  <dcterms:modified xsi:type="dcterms:W3CDTF">2014-04-04T07:26:00Z</dcterms:modified>
</cp:coreProperties>
</file>