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002A" w14:textId="77777777" w:rsidR="004A2BA5" w:rsidRDefault="00E5327F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4E2F052D" w14:textId="77777777" w:rsidR="004A2BA5" w:rsidRDefault="00E5327F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7CE678D8" w14:textId="77777777" w:rsidR="004A2BA5" w:rsidRDefault="004A2BA5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4A2BA5" w14:paraId="6CBB23C9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30B6ED15" w14:textId="77777777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74B206C8" w14:textId="77777777" w:rsidR="004A2BA5" w:rsidRDefault="004A2BA5">
            <w:pPr>
              <w:rPr>
                <w:b/>
              </w:rPr>
            </w:pPr>
          </w:p>
        </w:tc>
      </w:tr>
      <w:tr w:rsidR="004A2BA5" w14:paraId="58DBB93C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6258BD0B" w14:textId="77777777" w:rsidR="004A2BA5" w:rsidRDefault="00E5327F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015945E9" w14:textId="77777777" w:rsidR="004A2BA5" w:rsidRDefault="00E5327F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4A2BA5" w14:paraId="3CCAF6CB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005E187B" w14:textId="77777777" w:rsidR="004A2BA5" w:rsidRDefault="00E5327F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34DDD1EB" w14:textId="77777777" w:rsidR="004A2BA5" w:rsidRDefault="004A2BA5">
            <w:pPr>
              <w:rPr>
                <w:b/>
              </w:rPr>
            </w:pPr>
          </w:p>
        </w:tc>
      </w:tr>
      <w:tr w:rsidR="004A2BA5" w14:paraId="198CC997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516AAA7A" w14:textId="77777777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041AF745" w14:textId="77777777" w:rsidR="004A2BA5" w:rsidRDefault="004A2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491E702F" w14:textId="77777777" w:rsidR="004A2BA5" w:rsidRDefault="00E5327F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4A2BA5" w14:paraId="57EB9A43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FC29C1C" w14:textId="3EF0D8CB" w:rsidR="004A2BA5" w:rsidRDefault="00E5327F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  <w:r w:rsidR="002E4757">
              <w:rPr>
                <w:b/>
              </w:rPr>
              <w:t xml:space="preserve"> </w:t>
            </w:r>
            <w:r w:rsidR="00AB2C79">
              <w:rPr>
                <w:b/>
              </w:rPr>
              <w:t xml:space="preserve">Código, café y </w:t>
            </w:r>
            <w:proofErr w:type="spellStart"/>
            <w:r w:rsidR="00AB2C79">
              <w:rPr>
                <w:b/>
              </w:rPr>
              <w:t>lagrimas</w:t>
            </w:r>
            <w:proofErr w:type="spellEnd"/>
            <w:r w:rsidR="00AB2C79">
              <w:rPr>
                <w:b/>
              </w:rPr>
              <w:t>.</w:t>
            </w:r>
          </w:p>
        </w:tc>
      </w:tr>
      <w:tr w:rsidR="004A2BA5" w14:paraId="3ACD07A3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489F01C" w14:textId="77777777" w:rsidR="004A2BA5" w:rsidRDefault="00E5327F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4A2BA5" w14:paraId="4140C0A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6AACB29" w14:textId="6B8B87E4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907AFB">
              <w:rPr>
                <w:b/>
                <w:color w:val="000000"/>
              </w:rPr>
              <w:t xml:space="preserve"> </w:t>
            </w:r>
            <w:r w:rsidR="00C52781">
              <w:rPr>
                <w:b/>
                <w:color w:val="000000"/>
              </w:rPr>
              <w:t>Peralta</w:t>
            </w:r>
            <w:r w:rsidR="00EB5401">
              <w:rPr>
                <w:b/>
                <w:color w:val="000000"/>
              </w:rPr>
              <w:t>,</w:t>
            </w:r>
            <w:r w:rsidR="00C52781">
              <w:rPr>
                <w:b/>
                <w:color w:val="000000"/>
              </w:rPr>
              <w:t xml:space="preserve"> Facundo </w:t>
            </w:r>
            <w:r w:rsidR="00F317BA">
              <w:rPr>
                <w:b/>
                <w:color w:val="000000"/>
              </w:rPr>
              <w:t>Ezequiel</w:t>
            </w:r>
          </w:p>
        </w:tc>
      </w:tr>
      <w:tr w:rsidR="004A2BA5" w14:paraId="65BB733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C2BC1EC" w14:textId="108DEC65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907AFB">
              <w:rPr>
                <w:b/>
                <w:color w:val="000000"/>
              </w:rPr>
              <w:t xml:space="preserve"> </w:t>
            </w:r>
            <w:r w:rsidR="00C52781">
              <w:rPr>
                <w:b/>
                <w:color w:val="000000"/>
              </w:rPr>
              <w:t>Soria Del Valle</w:t>
            </w:r>
            <w:r w:rsidR="00C52781">
              <w:rPr>
                <w:b/>
                <w:color w:val="000000"/>
              </w:rPr>
              <w:t xml:space="preserve">, </w:t>
            </w:r>
            <w:r w:rsidR="00907AFB">
              <w:rPr>
                <w:b/>
                <w:color w:val="000000"/>
              </w:rPr>
              <w:t>Silvina Eva</w:t>
            </w:r>
          </w:p>
        </w:tc>
      </w:tr>
      <w:tr w:rsidR="004A2BA5" w14:paraId="2A86A893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340082E" w14:textId="4A59B597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C52781">
              <w:rPr>
                <w:b/>
                <w:color w:val="000000"/>
              </w:rPr>
              <w:t xml:space="preserve"> </w:t>
            </w:r>
            <w:proofErr w:type="spellStart"/>
            <w:r w:rsidR="00C52781">
              <w:rPr>
                <w:b/>
                <w:color w:val="000000"/>
              </w:rPr>
              <w:t>Payleman</w:t>
            </w:r>
            <w:proofErr w:type="spellEnd"/>
            <w:r w:rsidR="00C52781">
              <w:rPr>
                <w:b/>
                <w:color w:val="000000"/>
              </w:rPr>
              <w:t>,</w:t>
            </w:r>
            <w:r w:rsidR="00907AFB">
              <w:rPr>
                <w:b/>
                <w:color w:val="000000"/>
              </w:rPr>
              <w:t xml:space="preserve"> </w:t>
            </w:r>
            <w:r w:rsidR="00FF27E7">
              <w:rPr>
                <w:b/>
                <w:color w:val="000000"/>
              </w:rPr>
              <w:t xml:space="preserve">Carina </w:t>
            </w:r>
            <w:proofErr w:type="spellStart"/>
            <w:r w:rsidR="00FF27E7">
              <w:rPr>
                <w:b/>
                <w:color w:val="000000"/>
              </w:rPr>
              <w:t>Roc</w:t>
            </w:r>
            <w:r w:rsidR="00C52781">
              <w:rPr>
                <w:b/>
                <w:color w:val="000000"/>
              </w:rPr>
              <w:t>i</w:t>
            </w:r>
            <w:r w:rsidR="00FF27E7">
              <w:rPr>
                <w:b/>
                <w:color w:val="000000"/>
              </w:rPr>
              <w:t>o</w:t>
            </w:r>
            <w:proofErr w:type="spellEnd"/>
            <w:r w:rsidR="00FF27E7">
              <w:rPr>
                <w:b/>
                <w:color w:val="000000"/>
              </w:rPr>
              <w:t xml:space="preserve"> </w:t>
            </w:r>
          </w:p>
        </w:tc>
      </w:tr>
      <w:tr w:rsidR="004A2BA5" w14:paraId="482395A1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AFDDD68" w14:textId="0F500EB7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FF27E7">
              <w:rPr>
                <w:b/>
                <w:color w:val="000000"/>
              </w:rPr>
              <w:t xml:space="preserve"> </w:t>
            </w:r>
            <w:proofErr w:type="spellStart"/>
            <w:r w:rsidR="00C52781">
              <w:rPr>
                <w:b/>
                <w:color w:val="000000"/>
              </w:rPr>
              <w:t>Martins</w:t>
            </w:r>
            <w:proofErr w:type="spellEnd"/>
            <w:r w:rsidR="0014460E">
              <w:rPr>
                <w:b/>
                <w:color w:val="000000"/>
              </w:rPr>
              <w:t>,</w:t>
            </w:r>
            <w:r w:rsidR="00C52781">
              <w:rPr>
                <w:b/>
                <w:color w:val="000000"/>
              </w:rPr>
              <w:t xml:space="preserve"> </w:t>
            </w:r>
            <w:r w:rsidR="00FF27E7">
              <w:rPr>
                <w:b/>
                <w:color w:val="000000"/>
              </w:rPr>
              <w:t>Est</w:t>
            </w:r>
            <w:r w:rsidR="00EB1E74">
              <w:rPr>
                <w:b/>
                <w:color w:val="000000"/>
              </w:rPr>
              <w:t>e</w:t>
            </w:r>
            <w:r w:rsidR="00FF27E7">
              <w:rPr>
                <w:b/>
                <w:color w:val="000000"/>
              </w:rPr>
              <w:t xml:space="preserve">ban </w:t>
            </w:r>
          </w:p>
        </w:tc>
      </w:tr>
      <w:tr w:rsidR="004A2BA5" w14:paraId="085BB9C7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83019D5" w14:textId="040357E8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FF27E7">
              <w:rPr>
                <w:b/>
                <w:color w:val="000000"/>
              </w:rPr>
              <w:t xml:space="preserve"> </w:t>
            </w:r>
            <w:r w:rsidR="0014460E">
              <w:rPr>
                <w:b/>
                <w:color w:val="000000"/>
              </w:rPr>
              <w:t>Quiroga</w:t>
            </w:r>
            <w:r w:rsidR="0014460E">
              <w:rPr>
                <w:b/>
                <w:color w:val="000000"/>
              </w:rPr>
              <w:t xml:space="preserve">, </w:t>
            </w:r>
            <w:r w:rsidR="00FF27E7">
              <w:rPr>
                <w:b/>
                <w:color w:val="000000"/>
              </w:rPr>
              <w:t xml:space="preserve">Horacio Eduardo </w:t>
            </w:r>
          </w:p>
        </w:tc>
      </w:tr>
      <w:tr w:rsidR="004A2BA5" w14:paraId="18BD2030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1F2C004" w14:textId="0C557617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14460E">
              <w:rPr>
                <w:b/>
              </w:rPr>
              <w:t xml:space="preserve"> </w:t>
            </w:r>
            <w:r w:rsidR="0014460E">
              <w:rPr>
                <w:b/>
              </w:rPr>
              <w:t>Ocaranza</w:t>
            </w:r>
            <w:r w:rsidR="0014460E">
              <w:rPr>
                <w:b/>
              </w:rPr>
              <w:t>,</w:t>
            </w:r>
            <w:r w:rsidR="00FF27E7">
              <w:rPr>
                <w:b/>
              </w:rPr>
              <w:t xml:space="preserve"> Federico </w:t>
            </w:r>
          </w:p>
        </w:tc>
      </w:tr>
      <w:tr w:rsidR="004A2BA5" w14:paraId="5511B7A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A8896E6" w14:textId="128C93F1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FF27E7">
              <w:rPr>
                <w:b/>
              </w:rPr>
              <w:t xml:space="preserve"> </w:t>
            </w:r>
            <w:r w:rsidR="0014460E">
              <w:rPr>
                <w:b/>
              </w:rPr>
              <w:t>Arias</w:t>
            </w:r>
            <w:r w:rsidR="0014460E">
              <w:rPr>
                <w:b/>
              </w:rPr>
              <w:t xml:space="preserve">, </w:t>
            </w:r>
            <w:r w:rsidR="00FF27E7">
              <w:rPr>
                <w:b/>
              </w:rPr>
              <w:t xml:space="preserve">Guillermo Darío </w:t>
            </w:r>
          </w:p>
        </w:tc>
      </w:tr>
      <w:tr w:rsidR="004A2BA5" w14:paraId="6F17D4D5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3BEF05D" w14:textId="77FD3669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14460E">
              <w:rPr>
                <w:b/>
              </w:rPr>
              <w:t xml:space="preserve"> </w:t>
            </w:r>
            <w:r w:rsidR="0014460E">
              <w:rPr>
                <w:b/>
              </w:rPr>
              <w:t>Rodríguez</w:t>
            </w:r>
            <w:r w:rsidR="0014460E">
              <w:rPr>
                <w:b/>
              </w:rPr>
              <w:t>,</w:t>
            </w:r>
            <w:r w:rsidR="00FF27E7">
              <w:rPr>
                <w:b/>
              </w:rPr>
              <w:t xml:space="preserve"> Florencia </w:t>
            </w:r>
          </w:p>
        </w:tc>
      </w:tr>
      <w:tr w:rsidR="004A2BA5" w14:paraId="20459343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04CE04D" w14:textId="101546FC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FF27E7">
              <w:rPr>
                <w:b/>
              </w:rPr>
              <w:t xml:space="preserve"> </w:t>
            </w:r>
            <w:r w:rsidR="0014460E">
              <w:rPr>
                <w:b/>
              </w:rPr>
              <w:t>Torres</w:t>
            </w:r>
            <w:r w:rsidR="0014460E">
              <w:rPr>
                <w:b/>
              </w:rPr>
              <w:t xml:space="preserve">, </w:t>
            </w:r>
            <w:r w:rsidR="00FF27E7">
              <w:rPr>
                <w:b/>
              </w:rPr>
              <w:t xml:space="preserve">Silvina Verónica </w:t>
            </w:r>
          </w:p>
        </w:tc>
      </w:tr>
      <w:tr w:rsidR="004A2BA5" w14:paraId="341FE06D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82F280A" w14:textId="124DF195" w:rsidR="004A2BA5" w:rsidRDefault="00E5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FF1F00">
              <w:rPr>
                <w:b/>
              </w:rPr>
              <w:t xml:space="preserve"> </w:t>
            </w:r>
            <w:r w:rsidR="00FF1F00">
              <w:rPr>
                <w:b/>
              </w:rPr>
              <w:t>Luna</w:t>
            </w:r>
            <w:r w:rsidR="00FF1F00">
              <w:rPr>
                <w:b/>
              </w:rPr>
              <w:t>,</w:t>
            </w:r>
            <w:r w:rsidR="00FF27E7">
              <w:rPr>
                <w:b/>
              </w:rPr>
              <w:t xml:space="preserve"> Andrés </w:t>
            </w:r>
          </w:p>
        </w:tc>
      </w:tr>
    </w:tbl>
    <w:p w14:paraId="45F17270" w14:textId="77777777" w:rsidR="004A2BA5" w:rsidRDefault="004A2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4A2BA5" w14:paraId="7EDCDAE5" w14:textId="7777777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14:paraId="5AC01F68" w14:textId="77777777" w:rsidR="004A2BA5" w:rsidRDefault="00E5327F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14:paraId="1781C821" w14:textId="77777777" w:rsidR="004A2BA5" w:rsidRDefault="00E5327F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14:paraId="68E74A51" w14:textId="77777777" w:rsidR="004A2BA5" w:rsidRDefault="00E5327F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14:paraId="0C1AE556" w14:textId="77777777" w:rsidR="004A2BA5" w:rsidRDefault="00E5327F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4A2BA5" w14:paraId="449DECB2" w14:textId="7777777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14:paraId="79C68E68" w14:textId="77777777" w:rsidR="004A2BA5" w:rsidRDefault="004A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51521880" w14:textId="77777777" w:rsidR="004A2BA5" w:rsidRDefault="004A2BA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14:paraId="5582D5EB" w14:textId="77777777" w:rsidR="004A2BA5" w:rsidRDefault="004A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14:paraId="17557609" w14:textId="77777777" w:rsidR="004A2BA5" w:rsidRDefault="004A2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4A2BA5" w14:paraId="316DC14A" w14:textId="77777777">
        <w:trPr>
          <w:trHeight w:val="908"/>
        </w:trPr>
        <w:tc>
          <w:tcPr>
            <w:tcW w:w="659" w:type="dxa"/>
            <w:vAlign w:val="center"/>
          </w:tcPr>
          <w:p w14:paraId="798E2FB1" w14:textId="77777777" w:rsidR="004A2BA5" w:rsidRDefault="00E5327F">
            <w:r>
              <w:t>1</w:t>
            </w:r>
          </w:p>
        </w:tc>
        <w:tc>
          <w:tcPr>
            <w:tcW w:w="1922" w:type="dxa"/>
          </w:tcPr>
          <w:p w14:paraId="5EC8A0FF" w14:textId="463EE764" w:rsidR="004A2BA5" w:rsidRDefault="00321048">
            <w:pPr>
              <w:jc w:val="center"/>
            </w:pPr>
            <w:r>
              <w:t>Plataforma Fitness</w:t>
            </w:r>
          </w:p>
        </w:tc>
        <w:tc>
          <w:tcPr>
            <w:tcW w:w="1922" w:type="dxa"/>
          </w:tcPr>
          <w:p w14:paraId="51D52EAD" w14:textId="3EC661B6" w:rsidR="004A2BA5" w:rsidRDefault="00321048">
            <w:pPr>
              <w:jc w:val="center"/>
            </w:pPr>
            <w:r>
              <w:t>Ejercicio y salud</w:t>
            </w:r>
          </w:p>
        </w:tc>
        <w:tc>
          <w:tcPr>
            <w:tcW w:w="5810" w:type="dxa"/>
          </w:tcPr>
          <w:p w14:paraId="7A6C8D18" w14:textId="0382280F" w:rsidR="004A2BA5" w:rsidRDefault="00321048">
            <w:pPr>
              <w:jc w:val="center"/>
            </w:pPr>
            <w:r>
              <w:t>Web en donde el usuario puede cargar sus rutinas de entrenamiento</w:t>
            </w:r>
            <w:r w:rsidR="00626D33">
              <w:t xml:space="preserve"> (pesos, </w:t>
            </w:r>
            <w:proofErr w:type="spellStart"/>
            <w:proofErr w:type="gramStart"/>
            <w:r w:rsidR="00626D33">
              <w:t>repeticiones,etapas</w:t>
            </w:r>
            <w:proofErr w:type="gramEnd"/>
            <w:r w:rsidR="00626D33">
              <w:t>,etc</w:t>
            </w:r>
            <w:proofErr w:type="spellEnd"/>
            <w:r w:rsidR="00626D33">
              <w:t xml:space="preserve">), así también tipo de alimentación pudiendo llevar un control de sus entrenamientos con sistemas de medallas según sus logros. </w:t>
            </w:r>
          </w:p>
        </w:tc>
      </w:tr>
      <w:tr w:rsidR="004A2BA5" w14:paraId="1E8B6EA1" w14:textId="77777777">
        <w:trPr>
          <w:trHeight w:val="1120"/>
        </w:trPr>
        <w:tc>
          <w:tcPr>
            <w:tcW w:w="659" w:type="dxa"/>
            <w:vAlign w:val="center"/>
          </w:tcPr>
          <w:p w14:paraId="5A9CF931" w14:textId="77777777" w:rsidR="004A2BA5" w:rsidRDefault="00E5327F">
            <w:r>
              <w:t>2</w:t>
            </w:r>
          </w:p>
        </w:tc>
        <w:tc>
          <w:tcPr>
            <w:tcW w:w="1922" w:type="dxa"/>
          </w:tcPr>
          <w:p w14:paraId="5310A750" w14:textId="63DEEA80" w:rsidR="004A2BA5" w:rsidRDefault="00626D33">
            <w:pPr>
              <w:jc w:val="center"/>
            </w:pPr>
            <w:r>
              <w:t>Economía del Hogar</w:t>
            </w:r>
          </w:p>
        </w:tc>
        <w:tc>
          <w:tcPr>
            <w:tcW w:w="1922" w:type="dxa"/>
          </w:tcPr>
          <w:p w14:paraId="40EF9216" w14:textId="1764CAF3" w:rsidR="004A2BA5" w:rsidRDefault="00626D33">
            <w:pPr>
              <w:jc w:val="center"/>
            </w:pPr>
            <w:r>
              <w:t xml:space="preserve">Administración economía </w:t>
            </w:r>
          </w:p>
        </w:tc>
        <w:tc>
          <w:tcPr>
            <w:tcW w:w="5810" w:type="dxa"/>
          </w:tcPr>
          <w:p w14:paraId="41C430A8" w14:textId="1A60F34B" w:rsidR="004A2BA5" w:rsidRPr="00626D33" w:rsidRDefault="00626D33">
            <w:pPr>
              <w:jc w:val="center"/>
            </w:pPr>
            <w:r>
              <w:t xml:space="preserve">Web en donde el usuario puede cargar sus gastos mensuales (Facturas, </w:t>
            </w:r>
            <w:proofErr w:type="spellStart"/>
            <w:r>
              <w:t>ticktes</w:t>
            </w:r>
            <w:proofErr w:type="spellEnd"/>
            <w:r>
              <w:t xml:space="preserve"> de supermercado, compras varias) y llevar un control de sus gastos, programar alarmas</w:t>
            </w:r>
            <w:r w:rsidR="003070A8">
              <w:t xml:space="preserve"> de vencimientos</w:t>
            </w:r>
            <w:r>
              <w:t>, etc.</w:t>
            </w:r>
          </w:p>
        </w:tc>
      </w:tr>
    </w:tbl>
    <w:p w14:paraId="661FE8E8" w14:textId="77777777" w:rsidR="004A2BA5" w:rsidRDefault="004A2BA5">
      <w:pPr>
        <w:spacing w:after="0" w:line="240" w:lineRule="auto"/>
        <w:jc w:val="both"/>
        <w:rPr>
          <w:b/>
        </w:rPr>
      </w:pPr>
    </w:p>
    <w:p w14:paraId="713704FD" w14:textId="77777777" w:rsidR="004A2BA5" w:rsidRDefault="004A2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4A2BA5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1F3F" w14:textId="77777777" w:rsidR="00E5327F" w:rsidRDefault="00E5327F">
      <w:pPr>
        <w:spacing w:after="0" w:line="240" w:lineRule="auto"/>
      </w:pPr>
      <w:r>
        <w:separator/>
      </w:r>
    </w:p>
  </w:endnote>
  <w:endnote w:type="continuationSeparator" w:id="0">
    <w:p w14:paraId="4E9F31BE" w14:textId="77777777" w:rsidR="00E5327F" w:rsidRDefault="00E5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5464" w14:textId="77777777" w:rsidR="004A2BA5" w:rsidRDefault="00E5327F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782B8030" wp14:editId="37E19791">
          <wp:extent cx="5731200" cy="2032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896F" w14:textId="77777777" w:rsidR="00E5327F" w:rsidRDefault="00E5327F">
      <w:pPr>
        <w:spacing w:after="0" w:line="240" w:lineRule="auto"/>
      </w:pPr>
      <w:r>
        <w:separator/>
      </w:r>
    </w:p>
  </w:footnote>
  <w:footnote w:type="continuationSeparator" w:id="0">
    <w:p w14:paraId="23635CB4" w14:textId="77777777" w:rsidR="00E5327F" w:rsidRDefault="00E5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879A" w14:textId="77777777" w:rsidR="004A2BA5" w:rsidRDefault="00E532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380C8C4" wp14:editId="5EA2FB6A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D940726" wp14:editId="22E2F707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A5"/>
    <w:rsid w:val="0014460E"/>
    <w:rsid w:val="002E4757"/>
    <w:rsid w:val="003070A8"/>
    <w:rsid w:val="00321048"/>
    <w:rsid w:val="003B71D0"/>
    <w:rsid w:val="004A2BA5"/>
    <w:rsid w:val="00626D33"/>
    <w:rsid w:val="00907AFB"/>
    <w:rsid w:val="009C0AD0"/>
    <w:rsid w:val="00AB2C79"/>
    <w:rsid w:val="00C52781"/>
    <w:rsid w:val="00E5327F"/>
    <w:rsid w:val="00EB1E74"/>
    <w:rsid w:val="00EB5401"/>
    <w:rsid w:val="00F317BA"/>
    <w:rsid w:val="00FF1F00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0890"/>
  <w15:docId w15:val="{B9F2C5DE-CC4E-459D-A7D0-3588EB6E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</cp:lastModifiedBy>
  <cp:revision>18</cp:revision>
  <dcterms:created xsi:type="dcterms:W3CDTF">2022-09-13T20:58:00Z</dcterms:created>
  <dcterms:modified xsi:type="dcterms:W3CDTF">2022-09-14T03:19:00Z</dcterms:modified>
</cp:coreProperties>
</file>