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CASO DE USO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76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69"/>
        <w:tblGridChange w:id="0">
          <w:tblGrid>
            <w:gridCol w:w="10769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  <w:t xml:space="preserve"> A combinar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Caso de Uso:</w:t>
            </w:r>
            <w:r w:rsidDel="00000000" w:rsidR="00000000" w:rsidRPr="00000000">
              <w:rPr>
                <w:rtl w:val="0"/>
              </w:rPr>
              <w:t xml:space="preserve"> Submeter a gravação do bloco de leitura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Gatilho:</w:t>
            </w:r>
            <w:r w:rsidDel="00000000" w:rsidR="00000000" w:rsidRPr="00000000">
              <w:rPr>
                <w:rtl w:val="0"/>
              </w:rPr>
              <w:t xml:space="preserve"> Arquivo de áudio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  <w:t xml:space="preserve"> Bloco de leitura selecionado pelo Doador de voz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Stakeholder(s) ativo(s):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do Negócio: Doador de voz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Trabalhadores do Negócio: EdiPUCRS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Stakeholder(s) interessado(s):</w:t>
            </w:r>
            <w:r w:rsidDel="00000000" w:rsidR="00000000" w:rsidRPr="00000000">
              <w:rPr>
                <w:rtl w:val="0"/>
              </w:rPr>
              <w:t xml:space="preserve"> Leitores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  <w:t xml:space="preserve"> Arquivo íntegro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76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69"/>
        <w:tblGridChange w:id="0">
          <w:tblGrid>
            <w:gridCol w:w="10769"/>
          </w:tblGrid>
        </w:tblGridChange>
      </w:tblGrid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PADRÃO (CENÁRIO DE SUCESSO PRINCIPAL)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0035"/>
        <w:tblGridChange w:id="0">
          <w:tblGrid>
            <w:gridCol w:w="720"/>
            <w:gridCol w:w="100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Seção Principal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Doador de voz entrega o arquivo áudio à EdiPUCRS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Subseção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1076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69"/>
        <w:tblGridChange w:id="0">
          <w:tblGrid>
            <w:gridCol w:w="10769"/>
          </w:tblGrid>
        </w:tblGridChange>
      </w:tblGrid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SEQUÊNCIAS ALTERNATIVAS OU DE EXCEÇÕES (EXTENSÕES)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9675"/>
        <w:tblGridChange w:id="0">
          <w:tblGrid>
            <w:gridCol w:w="1080"/>
            <w:gridCol w:w="96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right="-12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570" w:right="57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