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23094" w:rsidRDefault="00723094">
      <w:pPr>
        <w:widowControl w:val="0"/>
      </w:pPr>
    </w:p>
    <w:tbl>
      <w:tblPr>
        <w:tblStyle w:val="a"/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4700"/>
      </w:tblGrid>
      <w:tr w:rsidR="00723094">
        <w:tc>
          <w:tcPr>
            <w:tcW w:w="4320" w:type="dxa"/>
            <w:shd w:val="clear" w:color="auto" w:fill="C0C0C0"/>
          </w:tcPr>
          <w:p w:rsidR="00723094" w:rsidRDefault="000F3C11">
            <w:pPr>
              <w:spacing w:line="240" w:lineRule="auto"/>
            </w:pPr>
            <w:r>
              <w:rPr>
                <w:b/>
              </w:rPr>
              <w:t>Identificação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723094" w:rsidRDefault="000F3C11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UC2</w:t>
            </w:r>
          </w:p>
        </w:tc>
        <w:tc>
          <w:tcPr>
            <w:tcW w:w="4700" w:type="dxa"/>
            <w:shd w:val="clear" w:color="auto" w:fill="C0C0C0"/>
          </w:tcPr>
          <w:p w:rsidR="00723094" w:rsidRDefault="000F3C11">
            <w:pPr>
              <w:spacing w:line="240" w:lineRule="auto"/>
            </w:pPr>
            <w:r>
              <w:rPr>
                <w:b/>
              </w:rPr>
              <w:t>Caso de Uso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723094" w:rsidRDefault="000F3C11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bloco</w:t>
            </w:r>
          </w:p>
        </w:tc>
      </w:tr>
      <w:tr w:rsidR="00723094">
        <w:tc>
          <w:tcPr>
            <w:tcW w:w="9020" w:type="dxa"/>
            <w:gridSpan w:val="2"/>
          </w:tcPr>
          <w:p w:rsidR="00723094" w:rsidRDefault="000F3C11">
            <w:pPr>
              <w:spacing w:line="240" w:lineRule="auto"/>
            </w:pPr>
            <w:r>
              <w:rPr>
                <w:b/>
              </w:rPr>
              <w:t>Ator</w:t>
            </w:r>
            <w: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EdiPUCRS</w:t>
            </w:r>
            <w:proofErr w:type="spellEnd"/>
          </w:p>
        </w:tc>
      </w:tr>
      <w:tr w:rsidR="00723094">
        <w:tc>
          <w:tcPr>
            <w:tcW w:w="9020" w:type="dxa"/>
            <w:gridSpan w:val="2"/>
          </w:tcPr>
          <w:p w:rsidR="00723094" w:rsidRDefault="000F3C11">
            <w:pPr>
              <w:spacing w:line="240" w:lineRule="auto"/>
            </w:pPr>
            <w:r>
              <w:rPr>
                <w:b/>
              </w:rPr>
              <w:t>Pré-condições</w:t>
            </w:r>
            <w:r>
              <w:t xml:space="preserve">: </w:t>
            </w:r>
            <w:r w:rsidR="001D5712">
              <w:rPr>
                <w:rFonts w:ascii="Times New Roman" w:eastAsia="Times New Roman" w:hAnsi="Times New Roman" w:cs="Times New Roman"/>
                <w:sz w:val="24"/>
                <w:szCs w:val="24"/>
              </w:rPr>
              <w:t>Livro Cadastrado</w:t>
            </w:r>
          </w:p>
        </w:tc>
      </w:tr>
      <w:tr w:rsidR="00723094">
        <w:tc>
          <w:tcPr>
            <w:tcW w:w="9020" w:type="dxa"/>
            <w:gridSpan w:val="2"/>
          </w:tcPr>
          <w:p w:rsidR="00723094" w:rsidRDefault="000F3C11" w:rsidP="001D5712">
            <w:pPr>
              <w:spacing w:line="240" w:lineRule="auto"/>
            </w:pPr>
            <w:r>
              <w:rPr>
                <w:b/>
              </w:rPr>
              <w:t>Pós-condições</w:t>
            </w:r>
            <w:r>
              <w:t xml:space="preserve">: </w:t>
            </w:r>
            <w:r w:rsidR="001D5712">
              <w:rPr>
                <w:rFonts w:ascii="Times New Roman" w:eastAsia="Times New Roman" w:hAnsi="Times New Roman" w:cs="Times New Roman"/>
                <w:sz w:val="24"/>
                <w:szCs w:val="24"/>
              </w:rPr>
              <w:t>Bloco Cadastrado</w:t>
            </w:r>
          </w:p>
        </w:tc>
      </w:tr>
    </w:tbl>
    <w:p w:rsidR="00723094" w:rsidRDefault="00723094">
      <w:pPr>
        <w:spacing w:line="240" w:lineRule="auto"/>
      </w:pPr>
    </w:p>
    <w:tbl>
      <w:tblPr>
        <w:tblStyle w:val="a0"/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723094">
        <w:tc>
          <w:tcPr>
            <w:tcW w:w="9020" w:type="dxa"/>
            <w:shd w:val="clear" w:color="auto" w:fill="CCCCCC"/>
          </w:tcPr>
          <w:p w:rsidR="00723094" w:rsidRDefault="000F3C11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SEQUÊNCIA TÍPICA DE EVENTOS (FLUXO BÁSICO)</w:t>
            </w:r>
          </w:p>
        </w:tc>
      </w:tr>
    </w:tbl>
    <w:p w:rsidR="00723094" w:rsidRDefault="00723094">
      <w:pPr>
        <w:spacing w:line="240" w:lineRule="auto"/>
      </w:pPr>
    </w:p>
    <w:tbl>
      <w:tblPr>
        <w:tblStyle w:val="a1"/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8440"/>
      </w:tblGrid>
      <w:tr w:rsidR="00723094">
        <w:tc>
          <w:tcPr>
            <w:tcW w:w="580" w:type="dxa"/>
          </w:tcPr>
          <w:p w:rsidR="00723094" w:rsidRDefault="00723094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723094" w:rsidRDefault="000F3C11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Seção Principal</w:t>
            </w:r>
          </w:p>
        </w:tc>
      </w:tr>
      <w:tr w:rsidR="00723094">
        <w:tc>
          <w:tcPr>
            <w:tcW w:w="580" w:type="dxa"/>
          </w:tcPr>
          <w:p w:rsidR="00723094" w:rsidRDefault="000F3C11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D571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440" w:type="dxa"/>
          </w:tcPr>
          <w:p w:rsidR="00723094" w:rsidRDefault="000F3C11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EdiPUCRS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seleciona um arquivo</w:t>
            </w:r>
            <w:r w:rsidR="001D57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PDF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um diretório do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drive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local</w:t>
            </w:r>
          </w:p>
        </w:tc>
      </w:tr>
      <w:tr w:rsidR="00723094">
        <w:tc>
          <w:tcPr>
            <w:tcW w:w="580" w:type="dxa"/>
          </w:tcPr>
          <w:p w:rsidR="00723094" w:rsidRDefault="000F3C11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1D571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440" w:type="dxa"/>
          </w:tcPr>
          <w:p w:rsidR="00723094" w:rsidRDefault="000F3C11" w:rsidP="007B0C7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grava renomeando o arquivo, em diretório gerenciado pelo sistema, conforme r</w:t>
            </w:r>
            <w:r w:rsidR="007B0C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egra de negócio </w:t>
            </w:r>
            <w:r w:rsidR="00AF4DF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RNG</w:t>
            </w:r>
            <w:r w:rsidR="007B0C7C" w:rsidRPr="00A551C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  <w:bookmarkStart w:id="0" w:name="_GoBack"/>
            <w:bookmarkEnd w:id="0"/>
            <w:r w:rsidR="007B0C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23094">
        <w:tc>
          <w:tcPr>
            <w:tcW w:w="580" w:type="dxa"/>
          </w:tcPr>
          <w:p w:rsidR="00723094" w:rsidRDefault="000F3C11">
            <w:pPr>
              <w:keepNext/>
              <w:spacing w:line="240" w:lineRule="auto"/>
            </w:pPr>
            <w:r>
              <w:t>3</w:t>
            </w:r>
            <w:r w:rsidR="001D5712">
              <w:t>.</w:t>
            </w:r>
          </w:p>
        </w:tc>
        <w:tc>
          <w:tcPr>
            <w:tcW w:w="8440" w:type="dxa"/>
          </w:tcPr>
          <w:p w:rsidR="00723094" w:rsidRDefault="000F3C11">
            <w:pPr>
              <w:keepNext/>
              <w:spacing w:line="240" w:lineRule="auto"/>
            </w:pPr>
            <w:r w:rsidRPr="000F3C11">
              <w:rPr>
                <w:color w:val="FF0000"/>
              </w:rPr>
              <w:t>Sistema coloca o bloco no estado “disponível para gravação”</w:t>
            </w:r>
          </w:p>
        </w:tc>
      </w:tr>
      <w:tr w:rsidR="00723094">
        <w:tc>
          <w:tcPr>
            <w:tcW w:w="580" w:type="dxa"/>
          </w:tcPr>
          <w:p w:rsidR="00723094" w:rsidRDefault="00723094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723094" w:rsidRDefault="00723094">
            <w:pPr>
              <w:keepNext/>
              <w:spacing w:line="240" w:lineRule="auto"/>
            </w:pPr>
          </w:p>
        </w:tc>
      </w:tr>
      <w:tr w:rsidR="00723094">
        <w:tc>
          <w:tcPr>
            <w:tcW w:w="580" w:type="dxa"/>
          </w:tcPr>
          <w:p w:rsidR="00723094" w:rsidRDefault="00723094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723094" w:rsidRDefault="000F3C11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Subseção: </w:t>
            </w:r>
          </w:p>
        </w:tc>
      </w:tr>
      <w:tr w:rsidR="00723094">
        <w:tc>
          <w:tcPr>
            <w:tcW w:w="580" w:type="dxa"/>
          </w:tcPr>
          <w:p w:rsidR="00723094" w:rsidRDefault="00723094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723094" w:rsidRDefault="00723094">
            <w:pPr>
              <w:keepNext/>
              <w:spacing w:line="240" w:lineRule="auto"/>
            </w:pPr>
          </w:p>
        </w:tc>
      </w:tr>
      <w:tr w:rsidR="00723094">
        <w:tc>
          <w:tcPr>
            <w:tcW w:w="580" w:type="dxa"/>
          </w:tcPr>
          <w:p w:rsidR="00723094" w:rsidRDefault="00723094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723094" w:rsidRDefault="00723094">
            <w:pPr>
              <w:keepNext/>
              <w:spacing w:line="240" w:lineRule="auto"/>
            </w:pPr>
          </w:p>
        </w:tc>
      </w:tr>
      <w:tr w:rsidR="00723094">
        <w:tc>
          <w:tcPr>
            <w:tcW w:w="580" w:type="dxa"/>
          </w:tcPr>
          <w:p w:rsidR="00723094" w:rsidRDefault="00723094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723094" w:rsidRDefault="00723094">
            <w:pPr>
              <w:keepNext/>
              <w:spacing w:line="240" w:lineRule="auto"/>
            </w:pPr>
          </w:p>
        </w:tc>
      </w:tr>
    </w:tbl>
    <w:p w:rsidR="00723094" w:rsidRDefault="00723094">
      <w:pPr>
        <w:spacing w:line="240" w:lineRule="auto"/>
      </w:pPr>
    </w:p>
    <w:tbl>
      <w:tblPr>
        <w:tblStyle w:val="a2"/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723094">
        <w:tc>
          <w:tcPr>
            <w:tcW w:w="9020" w:type="dxa"/>
            <w:shd w:val="clear" w:color="auto" w:fill="CCCCCC"/>
          </w:tcPr>
          <w:p w:rsidR="00723094" w:rsidRDefault="000F3C11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SEQUÊNCIAS ALTERNATIVAS (FLUXOS ALTERNATIVOS)</w:t>
            </w:r>
          </w:p>
        </w:tc>
      </w:tr>
    </w:tbl>
    <w:p w:rsidR="00723094" w:rsidRDefault="00723094">
      <w:pPr>
        <w:spacing w:line="240" w:lineRule="auto"/>
      </w:pPr>
    </w:p>
    <w:tbl>
      <w:tblPr>
        <w:tblStyle w:val="a3"/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8360"/>
      </w:tblGrid>
      <w:tr w:rsidR="00723094">
        <w:tc>
          <w:tcPr>
            <w:tcW w:w="660" w:type="dxa"/>
          </w:tcPr>
          <w:p w:rsidR="00723094" w:rsidRDefault="000F3C11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8360" w:type="dxa"/>
          </w:tcPr>
          <w:p w:rsidR="00723094" w:rsidRDefault="000F3C11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detecta invalidez no tamanho do arquivo</w:t>
            </w:r>
          </w:p>
          <w:p w:rsidR="00723094" w:rsidRDefault="00723094">
            <w:pPr>
              <w:spacing w:line="240" w:lineRule="auto"/>
              <w:ind w:left="720"/>
            </w:pPr>
          </w:p>
          <w:p w:rsidR="00723094" w:rsidRDefault="000F3C11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1a1 </w:t>
            </w:r>
            <w:r w:rsidR="001D57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Informa </w:t>
            </w:r>
            <w:proofErr w:type="spellStart"/>
            <w:r w:rsidR="001D5712">
              <w:rPr>
                <w:rFonts w:ascii="Times New Roman" w:eastAsia="Times New Roman" w:hAnsi="Times New Roman" w:cs="Times New Roman"/>
                <w:sz w:val="24"/>
                <w:szCs w:val="24"/>
              </w:rPr>
              <w:t>EdiPUCRS</w:t>
            </w:r>
            <w:proofErr w:type="spellEnd"/>
            <w:r w:rsidR="001D57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 invalidez </w:t>
            </w:r>
          </w:p>
          <w:p w:rsidR="001D5712" w:rsidRDefault="001D5712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1a2 S</w:t>
            </w:r>
          </w:p>
        </w:tc>
      </w:tr>
      <w:tr w:rsidR="00723094">
        <w:tc>
          <w:tcPr>
            <w:tcW w:w="660" w:type="dxa"/>
          </w:tcPr>
          <w:p w:rsidR="00723094" w:rsidRDefault="00723094">
            <w:pPr>
              <w:spacing w:line="240" w:lineRule="auto"/>
            </w:pPr>
          </w:p>
        </w:tc>
        <w:tc>
          <w:tcPr>
            <w:tcW w:w="8360" w:type="dxa"/>
          </w:tcPr>
          <w:p w:rsidR="00723094" w:rsidRDefault="00723094">
            <w:pPr>
              <w:spacing w:line="240" w:lineRule="auto"/>
            </w:pPr>
          </w:p>
        </w:tc>
      </w:tr>
      <w:tr w:rsidR="00723094">
        <w:tc>
          <w:tcPr>
            <w:tcW w:w="660" w:type="dxa"/>
          </w:tcPr>
          <w:p w:rsidR="00723094" w:rsidRDefault="00723094">
            <w:pPr>
              <w:spacing w:line="240" w:lineRule="auto"/>
            </w:pPr>
          </w:p>
        </w:tc>
        <w:tc>
          <w:tcPr>
            <w:tcW w:w="8360" w:type="dxa"/>
          </w:tcPr>
          <w:p w:rsidR="00723094" w:rsidRDefault="00723094">
            <w:pPr>
              <w:spacing w:line="240" w:lineRule="auto"/>
            </w:pPr>
          </w:p>
        </w:tc>
      </w:tr>
      <w:tr w:rsidR="00723094">
        <w:tc>
          <w:tcPr>
            <w:tcW w:w="660" w:type="dxa"/>
          </w:tcPr>
          <w:p w:rsidR="00723094" w:rsidRDefault="00723094">
            <w:pPr>
              <w:spacing w:line="240" w:lineRule="auto"/>
            </w:pPr>
          </w:p>
        </w:tc>
        <w:tc>
          <w:tcPr>
            <w:tcW w:w="8360" w:type="dxa"/>
          </w:tcPr>
          <w:p w:rsidR="00723094" w:rsidRDefault="00723094">
            <w:pPr>
              <w:spacing w:line="240" w:lineRule="auto"/>
            </w:pPr>
          </w:p>
        </w:tc>
      </w:tr>
      <w:tr w:rsidR="00723094">
        <w:tc>
          <w:tcPr>
            <w:tcW w:w="660" w:type="dxa"/>
          </w:tcPr>
          <w:p w:rsidR="00723094" w:rsidRDefault="00723094">
            <w:pPr>
              <w:spacing w:line="240" w:lineRule="auto"/>
            </w:pPr>
          </w:p>
        </w:tc>
        <w:tc>
          <w:tcPr>
            <w:tcW w:w="8360" w:type="dxa"/>
          </w:tcPr>
          <w:p w:rsidR="00723094" w:rsidRDefault="00723094">
            <w:pPr>
              <w:spacing w:line="240" w:lineRule="auto"/>
            </w:pPr>
          </w:p>
        </w:tc>
      </w:tr>
      <w:tr w:rsidR="00723094">
        <w:tc>
          <w:tcPr>
            <w:tcW w:w="660" w:type="dxa"/>
          </w:tcPr>
          <w:p w:rsidR="00723094" w:rsidRDefault="00723094">
            <w:pPr>
              <w:spacing w:line="240" w:lineRule="auto"/>
            </w:pPr>
          </w:p>
        </w:tc>
        <w:tc>
          <w:tcPr>
            <w:tcW w:w="8360" w:type="dxa"/>
          </w:tcPr>
          <w:p w:rsidR="00723094" w:rsidRDefault="00723094">
            <w:pPr>
              <w:spacing w:line="240" w:lineRule="auto"/>
            </w:pPr>
          </w:p>
        </w:tc>
      </w:tr>
    </w:tbl>
    <w:p w:rsidR="00723094" w:rsidRDefault="00723094">
      <w:pPr>
        <w:spacing w:line="240" w:lineRule="auto"/>
      </w:pPr>
    </w:p>
    <w:tbl>
      <w:tblPr>
        <w:tblStyle w:val="a4"/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8440"/>
      </w:tblGrid>
      <w:tr w:rsidR="00723094">
        <w:tc>
          <w:tcPr>
            <w:tcW w:w="580" w:type="dxa"/>
            <w:shd w:val="clear" w:color="auto" w:fill="C0C0C0"/>
          </w:tcPr>
          <w:p w:rsidR="00723094" w:rsidRDefault="000F3C11">
            <w:pPr>
              <w:keepNext/>
              <w:tabs>
                <w:tab w:val="left" w:pos="340"/>
                <w:tab w:val="center" w:pos="1372"/>
              </w:tabs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8440" w:type="dxa"/>
            <w:shd w:val="clear" w:color="auto" w:fill="C0C0C0"/>
          </w:tcPr>
          <w:p w:rsidR="00723094" w:rsidRDefault="000F3C11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REQUISITOS NÃO-FUNCIONAIS</w:t>
            </w:r>
          </w:p>
        </w:tc>
      </w:tr>
      <w:tr w:rsidR="00723094">
        <w:tc>
          <w:tcPr>
            <w:tcW w:w="580" w:type="dxa"/>
          </w:tcPr>
          <w:p w:rsidR="00723094" w:rsidRDefault="00723094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723094" w:rsidRDefault="00723094">
            <w:pPr>
              <w:keepNext/>
              <w:spacing w:line="240" w:lineRule="auto"/>
            </w:pPr>
          </w:p>
        </w:tc>
      </w:tr>
      <w:tr w:rsidR="00723094">
        <w:tc>
          <w:tcPr>
            <w:tcW w:w="580" w:type="dxa"/>
          </w:tcPr>
          <w:p w:rsidR="00723094" w:rsidRDefault="00723094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723094" w:rsidRDefault="00723094">
            <w:pPr>
              <w:keepNext/>
              <w:spacing w:line="240" w:lineRule="auto"/>
            </w:pPr>
          </w:p>
        </w:tc>
      </w:tr>
    </w:tbl>
    <w:p w:rsidR="00723094" w:rsidRDefault="00723094">
      <w:pPr>
        <w:spacing w:line="240" w:lineRule="auto"/>
      </w:pPr>
    </w:p>
    <w:p w:rsidR="00723094" w:rsidRDefault="00723094"/>
    <w:p w:rsidR="00723094" w:rsidRDefault="00723094"/>
    <w:sectPr w:rsidR="007230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23094"/>
    <w:rsid w:val="000F3C11"/>
    <w:rsid w:val="001D5712"/>
    <w:rsid w:val="00723094"/>
    <w:rsid w:val="007B0C7C"/>
    <w:rsid w:val="00A551C3"/>
    <w:rsid w:val="00AF4DFB"/>
    <w:rsid w:val="00C538FB"/>
    <w:rsid w:val="00CE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98AC2A-0CB8-4B1C-9899-00AE8C73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GTIT</Company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ISRAEL DEORCE VIEIRA JUNIOR</cp:lastModifiedBy>
  <cp:revision>7</cp:revision>
  <dcterms:created xsi:type="dcterms:W3CDTF">2016-09-26T15:08:00Z</dcterms:created>
  <dcterms:modified xsi:type="dcterms:W3CDTF">2016-11-09T17:35:00Z</dcterms:modified>
</cp:coreProperties>
</file>