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margin" w:tblpX="-572" w:tblpY="3049"/>
        <w:tblW w:w="15168" w:type="dxa"/>
        <w:tblLook w:val="04A0" w:firstRow="1" w:lastRow="0" w:firstColumn="1" w:lastColumn="0" w:noHBand="0" w:noVBand="1"/>
      </w:tblPr>
      <w:tblGrid>
        <w:gridCol w:w="1980"/>
        <w:gridCol w:w="4819"/>
        <w:gridCol w:w="4678"/>
        <w:gridCol w:w="3691"/>
      </w:tblGrid>
      <w:tr w:rsidR="00CB70DC" w14:paraId="02240304" w14:textId="77777777" w:rsidTr="00E810A5">
        <w:trPr>
          <w:trHeight w:val="557"/>
        </w:trPr>
        <w:tc>
          <w:tcPr>
            <w:tcW w:w="1980" w:type="dxa"/>
          </w:tcPr>
          <w:p w14:paraId="7FE2E1CC" w14:textId="77777777" w:rsidR="00CB70DC" w:rsidRPr="00BF403E" w:rsidRDefault="00CB70DC" w:rsidP="00CB70DC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PONTOS FORTES</w:t>
            </w:r>
          </w:p>
        </w:tc>
        <w:tc>
          <w:tcPr>
            <w:tcW w:w="4819" w:type="dxa"/>
          </w:tcPr>
          <w:p w14:paraId="3DFD3DEE" w14:textId="77777777" w:rsidR="00CB70DC" w:rsidRPr="00BF403E" w:rsidRDefault="00CB70DC" w:rsidP="00CB70DC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4678" w:type="dxa"/>
          </w:tcPr>
          <w:p w14:paraId="373D9FD0" w14:textId="77777777" w:rsidR="00CB70DC" w:rsidRPr="00BF403E" w:rsidRDefault="00CB70DC" w:rsidP="00CB70DC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ESTRATÉGIA DE CRESCIMENTO</w:t>
            </w:r>
          </w:p>
        </w:tc>
        <w:tc>
          <w:tcPr>
            <w:tcW w:w="3691" w:type="dxa"/>
          </w:tcPr>
          <w:p w14:paraId="5228CBEC" w14:textId="77777777" w:rsidR="00CB70DC" w:rsidRPr="00BF403E" w:rsidRDefault="00CB70DC" w:rsidP="00CB70DC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OBJETIVO</w:t>
            </w:r>
          </w:p>
        </w:tc>
      </w:tr>
      <w:tr w:rsidR="00CB70DC" w14:paraId="5D658DFF" w14:textId="77777777" w:rsidTr="00E810A5">
        <w:tc>
          <w:tcPr>
            <w:tcW w:w="1980" w:type="dxa"/>
          </w:tcPr>
          <w:p w14:paraId="3A94619B" w14:textId="77777777" w:rsidR="00CB70DC" w:rsidRDefault="00CB70DC" w:rsidP="00CB70DC">
            <w:pPr>
              <w:jc w:val="center"/>
            </w:pPr>
            <w:r>
              <w:rPr>
                <w:b/>
                <w:bCs/>
              </w:rPr>
              <w:t>Expansão de Serviços em Novos Mercados</w:t>
            </w:r>
          </w:p>
        </w:tc>
        <w:tc>
          <w:tcPr>
            <w:tcW w:w="4819" w:type="dxa"/>
          </w:tcPr>
          <w:p w14:paraId="69715724" w14:textId="4E2439F0" w:rsidR="00CB70DC" w:rsidRDefault="009D4706" w:rsidP="00894578">
            <w:pPr>
              <w:jc w:val="center"/>
            </w:pPr>
            <w:r>
              <w:t>Locais bem movimentados, com um crescimento considerável de novos bares e restaurantes</w:t>
            </w:r>
            <w:r w:rsidR="00894578">
              <w:t xml:space="preserve">, levando em consideração que </w:t>
            </w:r>
            <w:r w:rsidR="00894578" w:rsidRPr="00894578">
              <w:t>70% das empresas brasileiras entendem a importância da análise de dados para seu negócio</w:t>
            </w:r>
            <w:r w:rsidR="00894578">
              <w:t>.</w:t>
            </w:r>
          </w:p>
        </w:tc>
        <w:tc>
          <w:tcPr>
            <w:tcW w:w="4678" w:type="dxa"/>
          </w:tcPr>
          <w:p w14:paraId="3C28FD22" w14:textId="4347019B" w:rsidR="00CB70DC" w:rsidRDefault="00ED585B" w:rsidP="00CB70DC">
            <w:pPr>
              <w:jc w:val="center"/>
            </w:pPr>
            <w:r>
              <w:t>Desenvolver pontos estraté</w:t>
            </w:r>
            <w:r w:rsidR="00CD6AD3">
              <w:t>gicos para captação de clientes, tanto fisicamente quando virtualmente, garantindo um bom trabalho de gestão de tráfego, e marketing digital.</w:t>
            </w:r>
          </w:p>
        </w:tc>
        <w:tc>
          <w:tcPr>
            <w:tcW w:w="3691" w:type="dxa"/>
          </w:tcPr>
          <w:p w14:paraId="0B83E143" w14:textId="765D92D8" w:rsidR="00CB70DC" w:rsidRDefault="009D4706" w:rsidP="00CB70DC">
            <w:pPr>
              <w:jc w:val="center"/>
            </w:pPr>
            <w:r>
              <w:t xml:space="preserve">Gerar destaque aos nossos clientes, fazendo com que eles consigam </w:t>
            </w:r>
            <w:r w:rsidR="00F27425">
              <w:t>se destacar no mercado</w:t>
            </w:r>
            <w:r>
              <w:t xml:space="preserve">, </w:t>
            </w:r>
            <w:r w:rsidR="00F27425">
              <w:t>aumentando entre 9% a 15% sua receita até o terceiro mês</w:t>
            </w:r>
            <w:r>
              <w:t>.</w:t>
            </w:r>
          </w:p>
        </w:tc>
      </w:tr>
      <w:tr w:rsidR="00CB70DC" w14:paraId="4BD10C8B" w14:textId="77777777" w:rsidTr="00E810A5">
        <w:tc>
          <w:tcPr>
            <w:tcW w:w="1980" w:type="dxa"/>
          </w:tcPr>
          <w:p w14:paraId="1C05547E" w14:textId="7286D9E9" w:rsidR="00CB70DC" w:rsidRDefault="00BF403E" w:rsidP="00CB70DC">
            <w:pPr>
              <w:jc w:val="center"/>
            </w:pPr>
            <w:r>
              <w:rPr>
                <w:b/>
                <w:bCs/>
              </w:rPr>
              <w:t>Oferecer Treinamentos e Workshops Corporativos</w:t>
            </w:r>
          </w:p>
        </w:tc>
        <w:tc>
          <w:tcPr>
            <w:tcW w:w="4819" w:type="dxa"/>
          </w:tcPr>
          <w:p w14:paraId="13872BFC" w14:textId="5A50A28D" w:rsidR="00CB70DC" w:rsidRDefault="002F7F1D" w:rsidP="00CB70DC">
            <w:pPr>
              <w:jc w:val="center"/>
            </w:pPr>
            <w:r>
              <w:t xml:space="preserve">Crescimento do mercado, gerando uma alta demanda de profissionais voltado a área de dados, e seus respectivos setores, </w:t>
            </w:r>
            <w:r w:rsidR="00E810A5">
              <w:t>juntamente com a qualidade de ensino que muitas universidades disponibilizam.</w:t>
            </w:r>
          </w:p>
        </w:tc>
        <w:tc>
          <w:tcPr>
            <w:tcW w:w="4678" w:type="dxa"/>
          </w:tcPr>
          <w:p w14:paraId="43AF1D97" w14:textId="0B77924C" w:rsidR="00CB70DC" w:rsidRDefault="00BF403E" w:rsidP="00CB70DC">
            <w:pPr>
              <w:jc w:val="center"/>
            </w:pPr>
            <w:r>
              <w:t xml:space="preserve">Aproveitar o crescimento do mercado em análise de dados para lançar programas de capacitação e treinamento, posicionando a </w:t>
            </w:r>
            <w:proofErr w:type="spellStart"/>
            <w:r>
              <w:t>InsightLab</w:t>
            </w:r>
            <w:proofErr w:type="spellEnd"/>
            <w:r>
              <w:t xml:space="preserve"> como um hub de inovação e aprendizado, </w:t>
            </w:r>
            <w:r w:rsidR="002F7F1D">
              <w:t>em parcerias com universidades.</w:t>
            </w:r>
          </w:p>
        </w:tc>
        <w:tc>
          <w:tcPr>
            <w:tcW w:w="3691" w:type="dxa"/>
          </w:tcPr>
          <w:p w14:paraId="300F08CA" w14:textId="69A2BA9A" w:rsidR="00CB70DC" w:rsidRDefault="00E810A5" w:rsidP="00CB70DC">
            <w:pPr>
              <w:jc w:val="center"/>
            </w:pPr>
            <w:r>
              <w:t>Desenvolver profissionais em diversas áreas da ciência de dados, e correlativas, para suprimento de mão-de-obra especializada</w:t>
            </w:r>
            <w:r w:rsidR="00781AD1">
              <w:t>, e crescimento em estimativa de 25% ao ano.</w:t>
            </w:r>
          </w:p>
        </w:tc>
      </w:tr>
      <w:tr w:rsidR="00BF403E" w14:paraId="05480F23" w14:textId="77777777" w:rsidTr="00E810A5">
        <w:tc>
          <w:tcPr>
            <w:tcW w:w="1980" w:type="dxa"/>
          </w:tcPr>
          <w:p w14:paraId="736AB0F6" w14:textId="4D25B1F9" w:rsidR="000A1361" w:rsidRPr="000A1361" w:rsidRDefault="00E96135" w:rsidP="000A136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Expertise e</w:t>
            </w:r>
            <w:r w:rsidR="000A1361" w:rsidRPr="000A1361">
              <w:rPr>
                <w:rFonts w:ascii="Calibri" w:hAnsi="Calibri" w:cs="Calibri"/>
                <w:b/>
                <w:bCs/>
                <w:color w:val="000000"/>
              </w:rPr>
              <w:t>specializada em bares e restaurantes</w:t>
            </w:r>
          </w:p>
          <w:p w14:paraId="2DDAFE33" w14:textId="5A8545A5" w:rsidR="00CB70DC" w:rsidRPr="000A1361" w:rsidRDefault="00CB70DC" w:rsidP="00CB70DC">
            <w:pPr>
              <w:jc w:val="center"/>
              <w:rPr>
                <w:b/>
                <w:bCs/>
              </w:rPr>
            </w:pPr>
          </w:p>
        </w:tc>
        <w:tc>
          <w:tcPr>
            <w:tcW w:w="4819" w:type="dxa"/>
          </w:tcPr>
          <w:p w14:paraId="4556ABDD" w14:textId="39A89380" w:rsidR="00CB70DC" w:rsidRPr="000A1361" w:rsidRDefault="000A1361" w:rsidP="000A13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 acordo com a </w:t>
            </w:r>
            <w:proofErr w:type="spellStart"/>
            <w:r>
              <w:rPr>
                <w:rFonts w:ascii="Calibri" w:hAnsi="Calibri" w:cs="Calibri"/>
                <w:color w:val="000000"/>
              </w:rPr>
              <w:t>Abrasel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(Associação Brasileira de Bares e Restaurantes), até o fim de 2024, a projeção é de que o setor fature cerca de R$ 428 bilhões, um crescimento 3,3% em relação ao ano passado.</w:t>
            </w:r>
          </w:p>
        </w:tc>
        <w:tc>
          <w:tcPr>
            <w:tcW w:w="4678" w:type="dxa"/>
          </w:tcPr>
          <w:p w14:paraId="290C261D" w14:textId="0EBFF960" w:rsidR="00CB70DC" w:rsidRDefault="00726BB8" w:rsidP="00CB70DC">
            <w:pPr>
              <w:jc w:val="center"/>
            </w:pPr>
            <w:r>
              <w:t>Aproveitar a localização estratégica em Sorocaba e expandir sua base de clientes para cidades vizinhas e grandes centros urbanos, oferecendo soluções personalizadas.</w:t>
            </w:r>
          </w:p>
        </w:tc>
        <w:tc>
          <w:tcPr>
            <w:tcW w:w="3691" w:type="dxa"/>
          </w:tcPr>
          <w:p w14:paraId="521EDE6E" w14:textId="1C61E701" w:rsidR="00CB70DC" w:rsidRPr="000A1361" w:rsidRDefault="000A1361" w:rsidP="000A13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Fechar contratos com</w:t>
            </w:r>
            <w:r w:rsidR="00894578">
              <w:rPr>
                <w:rFonts w:ascii="Calibri" w:hAnsi="Calibri" w:cs="Calibri"/>
                <w:color w:val="000000"/>
              </w:rPr>
              <w:t xml:space="preserve"> 5 clientes até o final de 2024, e buscar uma crescente de 60% até junho de 2025.</w:t>
            </w:r>
          </w:p>
        </w:tc>
      </w:tr>
    </w:tbl>
    <w:p w14:paraId="56F42B96" w14:textId="35240FBF" w:rsidR="009D4706" w:rsidRPr="009D4706" w:rsidRDefault="009D4706" w:rsidP="009D4706">
      <w:pPr>
        <w:jc w:val="center"/>
        <w:rPr>
          <w:sz w:val="52"/>
          <w:szCs w:val="52"/>
        </w:rPr>
      </w:pPr>
      <w:r w:rsidRPr="009D4706">
        <w:rPr>
          <w:sz w:val="52"/>
          <w:szCs w:val="52"/>
        </w:rPr>
        <w:t xml:space="preserve">ESTRATÉGIA DE </w:t>
      </w:r>
      <w:r>
        <w:rPr>
          <w:sz w:val="52"/>
          <w:szCs w:val="52"/>
        </w:rPr>
        <w:t>CRESCIMENTO</w:t>
      </w:r>
    </w:p>
    <w:p w14:paraId="706741A0" w14:textId="444D856B" w:rsidR="00CB70DC" w:rsidRDefault="00CB70DC"/>
    <w:p w14:paraId="6D044218" w14:textId="576885F5" w:rsidR="00CB70DC" w:rsidRDefault="00CB70DC"/>
    <w:p w14:paraId="6A30197B" w14:textId="4E0E337D" w:rsidR="00CB70DC" w:rsidRDefault="00CB70DC"/>
    <w:p w14:paraId="29010ED2" w14:textId="4CDB712F" w:rsidR="00CB70DC" w:rsidRDefault="009218F7">
      <w:proofErr w:type="spellStart"/>
      <w:r>
        <w:t>Expertise|oportunidades</w:t>
      </w:r>
      <w:proofErr w:type="spellEnd"/>
      <w:r>
        <w:t xml:space="preserve">: </w:t>
      </w:r>
      <w:hyperlink r:id="rId6" w:history="1">
        <w:r w:rsidR="00894578" w:rsidRPr="001F084C">
          <w:rPr>
            <w:rStyle w:val="Hyperlink"/>
          </w:rPr>
          <w:t>https://abrasel.com.br/noticias/noticias/setor-fatura-mais-de-100-bilhoes/</w:t>
        </w:r>
      </w:hyperlink>
    </w:p>
    <w:p w14:paraId="5C6C3429" w14:textId="19048405" w:rsidR="00894578" w:rsidRDefault="00894578">
      <w:proofErr w:type="spellStart"/>
      <w:r>
        <w:t>Expansão|oportunidades</w:t>
      </w:r>
      <w:proofErr w:type="spellEnd"/>
      <w:r>
        <w:t xml:space="preserve">: </w:t>
      </w:r>
      <w:hyperlink r:id="rId7" w:history="1">
        <w:r w:rsidRPr="001F084C">
          <w:rPr>
            <w:rStyle w:val="Hyperlink"/>
          </w:rPr>
          <w:t>https://bpmoney.com.br/negocios/empresas/70-das-empresas-brasileiras-entendem-a-importancia-da-analise-de-dados-para-seu-negocio/</w:t>
        </w:r>
      </w:hyperlink>
    </w:p>
    <w:p w14:paraId="0FA2A3EC" w14:textId="77777777" w:rsidR="00894578" w:rsidRDefault="00894578"/>
    <w:tbl>
      <w:tblPr>
        <w:tblStyle w:val="Tabelacomgrade"/>
        <w:tblpPr w:leftFromText="141" w:rightFromText="141" w:vertAnchor="text" w:horzAnchor="margin" w:tblpXSpec="center" w:tblpY="1521"/>
        <w:tblW w:w="15304" w:type="dxa"/>
        <w:tblLook w:val="04A0" w:firstRow="1" w:lastRow="0" w:firstColumn="1" w:lastColumn="0" w:noHBand="0" w:noVBand="1"/>
      </w:tblPr>
      <w:tblGrid>
        <w:gridCol w:w="2809"/>
        <w:gridCol w:w="3853"/>
        <w:gridCol w:w="3939"/>
        <w:gridCol w:w="4703"/>
      </w:tblGrid>
      <w:tr w:rsidR="009D4706" w14:paraId="6A4FAFCE" w14:textId="77777777" w:rsidTr="009D4706">
        <w:trPr>
          <w:trHeight w:val="420"/>
        </w:trPr>
        <w:tc>
          <w:tcPr>
            <w:tcW w:w="2809" w:type="dxa"/>
          </w:tcPr>
          <w:p w14:paraId="7EB0780D" w14:textId="77777777" w:rsidR="009D4706" w:rsidRPr="00BF403E" w:rsidRDefault="009D4706" w:rsidP="009D4706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lastRenderedPageBreak/>
              <w:t>PONTOS FORTES</w:t>
            </w:r>
          </w:p>
        </w:tc>
        <w:tc>
          <w:tcPr>
            <w:tcW w:w="3853" w:type="dxa"/>
          </w:tcPr>
          <w:p w14:paraId="52FA7798" w14:textId="77777777" w:rsidR="009D4706" w:rsidRPr="00BF403E" w:rsidRDefault="009D4706" w:rsidP="009D4706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AMEAÇAS</w:t>
            </w:r>
          </w:p>
        </w:tc>
        <w:tc>
          <w:tcPr>
            <w:tcW w:w="3939" w:type="dxa"/>
          </w:tcPr>
          <w:p w14:paraId="6DCAD935" w14:textId="77777777" w:rsidR="009D4706" w:rsidRPr="00BF403E" w:rsidRDefault="009D4706" w:rsidP="009D4706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ESTRATÉGIA DE ENFRENTAMENTO</w:t>
            </w:r>
          </w:p>
        </w:tc>
        <w:tc>
          <w:tcPr>
            <w:tcW w:w="4703" w:type="dxa"/>
          </w:tcPr>
          <w:p w14:paraId="19FBC20A" w14:textId="77777777" w:rsidR="009D4706" w:rsidRPr="00BF403E" w:rsidRDefault="009D4706" w:rsidP="009D4706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OBJETIVO</w:t>
            </w:r>
          </w:p>
        </w:tc>
      </w:tr>
      <w:tr w:rsidR="009D4706" w14:paraId="3FA9308F" w14:textId="77777777" w:rsidTr="009D4706">
        <w:trPr>
          <w:trHeight w:val="1301"/>
        </w:trPr>
        <w:tc>
          <w:tcPr>
            <w:tcW w:w="2809" w:type="dxa"/>
          </w:tcPr>
          <w:p w14:paraId="0E185831" w14:textId="4862B424" w:rsidR="009D4706" w:rsidRDefault="007D4F4B" w:rsidP="009D4706">
            <w:pPr>
              <w:jc w:val="center"/>
            </w:pPr>
            <w:r>
              <w:rPr>
                <w:b/>
                <w:bCs/>
              </w:rPr>
              <w:t>Expansão de Serviços em Novos Mercados</w:t>
            </w:r>
          </w:p>
        </w:tc>
        <w:tc>
          <w:tcPr>
            <w:tcW w:w="3853" w:type="dxa"/>
          </w:tcPr>
          <w:p w14:paraId="56FC07EC" w14:textId="71C33B3A" w:rsidR="009D4706" w:rsidRDefault="004D2F0E" w:rsidP="009D4706">
            <w:pPr>
              <w:jc w:val="center"/>
            </w:pPr>
            <w:r>
              <w:t>Forte concorrência de outras empresas em análise de dados, visto que muitas das vezes não é necessário um atendimento presencial.</w:t>
            </w:r>
          </w:p>
        </w:tc>
        <w:tc>
          <w:tcPr>
            <w:tcW w:w="3939" w:type="dxa"/>
          </w:tcPr>
          <w:p w14:paraId="1DC8C473" w14:textId="42B6926E" w:rsidR="009D4706" w:rsidRDefault="004D2F0E" w:rsidP="009D4706">
            <w:pPr>
              <w:jc w:val="center"/>
            </w:pPr>
            <w:r>
              <w:t>Estudo de território, não somente físico, mas também networkings, garantindo estar à frente da concorrência.</w:t>
            </w:r>
          </w:p>
        </w:tc>
        <w:tc>
          <w:tcPr>
            <w:tcW w:w="4703" w:type="dxa"/>
          </w:tcPr>
          <w:p w14:paraId="3A252FD7" w14:textId="133ED99B" w:rsidR="009D4706" w:rsidRDefault="004D2F0E" w:rsidP="009D4706">
            <w:pPr>
              <w:jc w:val="center"/>
            </w:pPr>
            <w:r>
              <w:t xml:space="preserve">Aumentar </w:t>
            </w:r>
            <w:r w:rsidR="00A949B3">
              <w:t>nossa capacidade de atendimento</w:t>
            </w:r>
            <w:r>
              <w:t xml:space="preserve"> em pelo menos </w:t>
            </w:r>
            <w:r w:rsidR="0048223A">
              <w:t>15</w:t>
            </w:r>
            <w:r>
              <w:t>% ao ano</w:t>
            </w:r>
            <w:r w:rsidR="0048223A">
              <w:t xml:space="preserve">, para que possamos crescer progressivamente, e no máximo 25%, para evitar uma alta demanda na qual não conseguiríamos </w:t>
            </w:r>
            <w:r w:rsidR="00A949B3">
              <w:t>suprir</w:t>
            </w:r>
            <w:r w:rsidR="0048223A">
              <w:t>.</w:t>
            </w:r>
          </w:p>
        </w:tc>
      </w:tr>
      <w:tr w:rsidR="00541ECA" w14:paraId="687B638A" w14:textId="77777777" w:rsidTr="009D4706">
        <w:trPr>
          <w:trHeight w:val="1378"/>
        </w:trPr>
        <w:tc>
          <w:tcPr>
            <w:tcW w:w="2809" w:type="dxa"/>
          </w:tcPr>
          <w:p w14:paraId="58B8B58A" w14:textId="75E0671A" w:rsidR="00541ECA" w:rsidRDefault="00541ECA" w:rsidP="00541ECA">
            <w:pPr>
              <w:jc w:val="center"/>
            </w:pPr>
            <w:r>
              <w:rPr>
                <w:b/>
                <w:bCs/>
              </w:rPr>
              <w:t>Oferecer Treinamentos e Workshops Corporativos</w:t>
            </w:r>
          </w:p>
        </w:tc>
        <w:tc>
          <w:tcPr>
            <w:tcW w:w="3853" w:type="dxa"/>
          </w:tcPr>
          <w:p w14:paraId="411955EF" w14:textId="4884B886" w:rsidR="00541ECA" w:rsidRDefault="0048223A" w:rsidP="00541ECA">
            <w:pPr>
              <w:jc w:val="center"/>
            </w:pPr>
            <w:r>
              <w:t xml:space="preserve">Baixa procura nos cursos e treinamentos oferecidos pela </w:t>
            </w:r>
            <w:proofErr w:type="spellStart"/>
            <w:r>
              <w:t>InsightLab</w:t>
            </w:r>
            <w:proofErr w:type="spellEnd"/>
            <w:r>
              <w:t>, dificultando o recrutamento de futuros profissionais.</w:t>
            </w:r>
          </w:p>
        </w:tc>
        <w:tc>
          <w:tcPr>
            <w:tcW w:w="3939" w:type="dxa"/>
          </w:tcPr>
          <w:p w14:paraId="040293C2" w14:textId="643C3AE8" w:rsidR="00541ECA" w:rsidRDefault="0048223A" w:rsidP="00541ECA">
            <w:pPr>
              <w:jc w:val="center"/>
            </w:pPr>
            <w:r>
              <w:t>Focar em gestão de tráfego, oferecendo um marketing persuasivo, apresentando ao público as vantagens de adquirir tais conhecimentos oferecidos pela empresa.</w:t>
            </w:r>
          </w:p>
        </w:tc>
        <w:tc>
          <w:tcPr>
            <w:tcW w:w="4703" w:type="dxa"/>
          </w:tcPr>
          <w:p w14:paraId="71EB3C76" w14:textId="5F6302B9" w:rsidR="00541ECA" w:rsidRDefault="00B652DE" w:rsidP="00541ECA">
            <w:pPr>
              <w:jc w:val="center"/>
            </w:pPr>
            <w:r>
              <w:t xml:space="preserve">Formar na média de 2 equipes anualmente, oferecendo estágios, e avaliando desempenho para futuras efetivações, tanto na </w:t>
            </w:r>
            <w:proofErr w:type="spellStart"/>
            <w:r>
              <w:t>InsightLab</w:t>
            </w:r>
            <w:proofErr w:type="spellEnd"/>
            <w:r>
              <w:t>, quanto em empresas parceiras.</w:t>
            </w:r>
          </w:p>
        </w:tc>
      </w:tr>
      <w:tr w:rsidR="00541ECA" w14:paraId="377FC34A" w14:textId="77777777" w:rsidTr="009D4706">
        <w:trPr>
          <w:trHeight w:val="1301"/>
        </w:trPr>
        <w:tc>
          <w:tcPr>
            <w:tcW w:w="2809" w:type="dxa"/>
          </w:tcPr>
          <w:p w14:paraId="5063DD60" w14:textId="4FF07DF3" w:rsidR="000A1361" w:rsidRPr="00726BB8" w:rsidRDefault="00894578" w:rsidP="000A136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Expertise e</w:t>
            </w:r>
            <w:r w:rsidR="000A1361" w:rsidRPr="00726BB8">
              <w:rPr>
                <w:rFonts w:ascii="Calibri" w:hAnsi="Calibri" w:cs="Calibri"/>
                <w:b/>
                <w:bCs/>
                <w:color w:val="000000"/>
              </w:rPr>
              <w:t>specializada em bares e restaurantes</w:t>
            </w:r>
          </w:p>
          <w:p w14:paraId="60A69BE4" w14:textId="5DF620F6" w:rsidR="00541ECA" w:rsidRDefault="00541ECA" w:rsidP="00541ECA">
            <w:pPr>
              <w:jc w:val="center"/>
              <w:rPr>
                <w:b/>
                <w:bCs/>
              </w:rPr>
            </w:pPr>
          </w:p>
        </w:tc>
        <w:tc>
          <w:tcPr>
            <w:tcW w:w="3853" w:type="dxa"/>
          </w:tcPr>
          <w:p w14:paraId="72B77635" w14:textId="0080EEE6" w:rsidR="00541ECA" w:rsidRPr="000A1361" w:rsidRDefault="001A66B1" w:rsidP="001A66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Pr="001A66B1">
              <w:rPr>
                <w:rFonts w:ascii="Calibri" w:hAnsi="Calibri" w:cs="Calibri"/>
                <w:color w:val="000000"/>
              </w:rPr>
              <w:t xml:space="preserve">umento da demanda por soluções de análise de dados, novas startups e empresas já estabelecidas podem entrar no mercado, </w:t>
            </w:r>
            <w:r>
              <w:rPr>
                <w:rFonts w:ascii="Calibri" w:hAnsi="Calibri" w:cs="Calibri"/>
                <w:color w:val="000000"/>
              </w:rPr>
              <w:t>tornando a competição acirrada.</w:t>
            </w:r>
          </w:p>
        </w:tc>
        <w:tc>
          <w:tcPr>
            <w:tcW w:w="3939" w:type="dxa"/>
          </w:tcPr>
          <w:p w14:paraId="033EBD2E" w14:textId="24DED9AE" w:rsidR="00541ECA" w:rsidRPr="000A1361" w:rsidRDefault="00CD6AD3" w:rsidP="00CD6A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Fidelizar clientes, sempre apresentando inovações em métodos e ferramentas, evidenciando que uma empresa especializada no ramo sempre será a melhor opção.</w:t>
            </w:r>
          </w:p>
        </w:tc>
        <w:tc>
          <w:tcPr>
            <w:tcW w:w="4703" w:type="dxa"/>
          </w:tcPr>
          <w:p w14:paraId="18EC2CCF" w14:textId="5580ECED" w:rsidR="00541ECA" w:rsidRPr="000A1361" w:rsidRDefault="006C1F33" w:rsidP="006C1F3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Garantir que em meio a tantas empresas e startups surgindo, fiquemos entre as maiores referências do mercado, mantendo-se no topo pelos próximos 5 anos.</w:t>
            </w:r>
          </w:p>
        </w:tc>
      </w:tr>
    </w:tbl>
    <w:p w14:paraId="75F81465" w14:textId="2CFE3E55" w:rsidR="00CB70DC" w:rsidRPr="009D4706" w:rsidRDefault="009D4706" w:rsidP="009D4706">
      <w:pPr>
        <w:jc w:val="center"/>
        <w:rPr>
          <w:sz w:val="52"/>
          <w:szCs w:val="52"/>
        </w:rPr>
      </w:pPr>
      <w:r w:rsidRPr="009D4706">
        <w:rPr>
          <w:sz w:val="52"/>
          <w:szCs w:val="52"/>
        </w:rPr>
        <w:t xml:space="preserve">ESTRATÉGIA DE </w:t>
      </w:r>
      <w:r>
        <w:rPr>
          <w:sz w:val="52"/>
          <w:szCs w:val="52"/>
        </w:rPr>
        <w:t>ENFRENTAMENTO</w:t>
      </w:r>
    </w:p>
    <w:p w14:paraId="52FF5C86" w14:textId="298D5726" w:rsidR="00CB70DC" w:rsidRDefault="00CB70DC"/>
    <w:p w14:paraId="2E5517CF" w14:textId="117F3339" w:rsidR="00CB70DC" w:rsidRDefault="00CB70DC"/>
    <w:p w14:paraId="57DCCF12" w14:textId="263BFD39" w:rsidR="00CB70DC" w:rsidRDefault="00894578">
      <w:r>
        <w:t>Expertise</w:t>
      </w:r>
    </w:p>
    <w:tbl>
      <w:tblPr>
        <w:tblStyle w:val="Tabelacomgrade"/>
        <w:tblpPr w:leftFromText="141" w:rightFromText="141" w:vertAnchor="text" w:horzAnchor="margin" w:tblpXSpec="center" w:tblpY="1670"/>
        <w:tblW w:w="15304" w:type="dxa"/>
        <w:tblLook w:val="04A0" w:firstRow="1" w:lastRow="0" w:firstColumn="1" w:lastColumn="0" w:noHBand="0" w:noVBand="1"/>
      </w:tblPr>
      <w:tblGrid>
        <w:gridCol w:w="2809"/>
        <w:gridCol w:w="3853"/>
        <w:gridCol w:w="3965"/>
        <w:gridCol w:w="4677"/>
      </w:tblGrid>
      <w:tr w:rsidR="00BF403E" w:rsidRPr="00BF403E" w14:paraId="44EB364D" w14:textId="77777777" w:rsidTr="006C1F33">
        <w:trPr>
          <w:trHeight w:val="420"/>
        </w:trPr>
        <w:tc>
          <w:tcPr>
            <w:tcW w:w="2809" w:type="dxa"/>
          </w:tcPr>
          <w:p w14:paraId="57E3EFC0" w14:textId="4A781453" w:rsidR="00BF403E" w:rsidRPr="00BF403E" w:rsidRDefault="00BF403E" w:rsidP="009D4706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lastRenderedPageBreak/>
              <w:t>PONTOS</w:t>
            </w:r>
            <w:r>
              <w:rPr>
                <w:b/>
                <w:bCs/>
                <w:sz w:val="24"/>
                <w:szCs w:val="24"/>
              </w:rPr>
              <w:t xml:space="preserve"> FRACOS</w:t>
            </w:r>
          </w:p>
        </w:tc>
        <w:tc>
          <w:tcPr>
            <w:tcW w:w="3853" w:type="dxa"/>
          </w:tcPr>
          <w:p w14:paraId="5E718C5D" w14:textId="08C4BDBB" w:rsidR="00BF403E" w:rsidRPr="00BF403E" w:rsidRDefault="00BF403E" w:rsidP="009D47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3965" w:type="dxa"/>
          </w:tcPr>
          <w:p w14:paraId="4522B00A" w14:textId="0971E9B8" w:rsidR="00BF403E" w:rsidRPr="00BF403E" w:rsidRDefault="00BF403E" w:rsidP="009D4706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 xml:space="preserve">ESTRATÉGIA DE </w:t>
            </w:r>
            <w:r>
              <w:rPr>
                <w:b/>
                <w:bCs/>
                <w:sz w:val="24"/>
                <w:szCs w:val="24"/>
              </w:rPr>
              <w:t>MELHORIA</w:t>
            </w:r>
          </w:p>
        </w:tc>
        <w:tc>
          <w:tcPr>
            <w:tcW w:w="4677" w:type="dxa"/>
          </w:tcPr>
          <w:p w14:paraId="5EC84AD2" w14:textId="77777777" w:rsidR="00BF403E" w:rsidRPr="00BF403E" w:rsidRDefault="00BF403E" w:rsidP="009D4706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OBJETIVO</w:t>
            </w:r>
          </w:p>
        </w:tc>
      </w:tr>
      <w:tr w:rsidR="00BF403E" w14:paraId="686707D7" w14:textId="77777777" w:rsidTr="006C1F33">
        <w:trPr>
          <w:trHeight w:val="1301"/>
        </w:trPr>
        <w:tc>
          <w:tcPr>
            <w:tcW w:w="2809" w:type="dxa"/>
          </w:tcPr>
          <w:p w14:paraId="0E8F03EA" w14:textId="01CE944F" w:rsidR="00BF403E" w:rsidRDefault="00E810A5" w:rsidP="009D4706">
            <w:pPr>
              <w:jc w:val="center"/>
            </w:pPr>
            <w:r>
              <w:rPr>
                <w:b/>
              </w:rPr>
              <w:t>Dependência de ferramentas externas somada a parceria com desenvolvedores de software</w:t>
            </w:r>
          </w:p>
        </w:tc>
        <w:tc>
          <w:tcPr>
            <w:tcW w:w="3853" w:type="dxa"/>
          </w:tcPr>
          <w:p w14:paraId="1F95D69E" w14:textId="484B2F03" w:rsidR="00BF403E" w:rsidRDefault="00A4726B" w:rsidP="009D4706">
            <w:pPr>
              <w:jc w:val="center"/>
            </w:pPr>
            <w:r>
              <w:t xml:space="preserve">Alto índice de crescimento do mercado tecnológico, e uma forte oferta de novos softwares que oferecem </w:t>
            </w:r>
            <w:proofErr w:type="spellStart"/>
            <w:r>
              <w:t>melhora</w:t>
            </w:r>
            <w:proofErr w:type="spellEnd"/>
            <w:r>
              <w:t xml:space="preserve"> de desempenho em diversificados setores.</w:t>
            </w:r>
          </w:p>
        </w:tc>
        <w:tc>
          <w:tcPr>
            <w:tcW w:w="3965" w:type="dxa"/>
          </w:tcPr>
          <w:p w14:paraId="52571E20" w14:textId="7322A49B" w:rsidR="00BF403E" w:rsidRDefault="00E810A5" w:rsidP="009D4706">
            <w:pPr>
              <w:jc w:val="center"/>
            </w:pPr>
            <w:r>
              <w:t>Utilizar a ferramenta de terceiros a partir de uma parceria estratégica com desenvolvedores de softwares voltadas ao setor de logística, atendimento e fluxo de informações.</w:t>
            </w:r>
          </w:p>
        </w:tc>
        <w:tc>
          <w:tcPr>
            <w:tcW w:w="4677" w:type="dxa"/>
          </w:tcPr>
          <w:p w14:paraId="732B8A56" w14:textId="59D6B51D" w:rsidR="00BF403E" w:rsidRDefault="00A949B3" w:rsidP="009D4706">
            <w:pPr>
              <w:jc w:val="center"/>
            </w:pPr>
            <w:r>
              <w:t xml:space="preserve">Garantir a qualidade do serviço prestado pela </w:t>
            </w:r>
            <w:proofErr w:type="spellStart"/>
            <w:r>
              <w:t>InsightLab</w:t>
            </w:r>
            <w:proofErr w:type="spellEnd"/>
            <w:r>
              <w:t xml:space="preserve">, mantendo fortes parcerias com pelo menos 3 fornecedores de produtos ou serviços, de cada setor da empresa. </w:t>
            </w:r>
          </w:p>
        </w:tc>
      </w:tr>
      <w:tr w:rsidR="00BF403E" w14:paraId="65A3CBCA" w14:textId="77777777" w:rsidTr="006C1F33">
        <w:trPr>
          <w:trHeight w:val="1378"/>
        </w:trPr>
        <w:tc>
          <w:tcPr>
            <w:tcW w:w="2809" w:type="dxa"/>
          </w:tcPr>
          <w:p w14:paraId="53A4B406" w14:textId="39A6D1EC" w:rsidR="00BF403E" w:rsidRDefault="00E810A5" w:rsidP="009D4706">
            <w:pPr>
              <w:jc w:val="center"/>
            </w:pPr>
            <w:r>
              <w:rPr>
                <w:b/>
              </w:rPr>
              <w:t>Recursos limitados alinhado a um atendimento a rede de franquias</w:t>
            </w:r>
          </w:p>
        </w:tc>
        <w:tc>
          <w:tcPr>
            <w:tcW w:w="3853" w:type="dxa"/>
          </w:tcPr>
          <w:p w14:paraId="709B19C0" w14:textId="662DD63B" w:rsidR="00BF403E" w:rsidRDefault="00302F6D" w:rsidP="009D4706">
            <w:pPr>
              <w:jc w:val="center"/>
            </w:pPr>
            <w:r>
              <w:t>Grandes franquias que dependem de uma análise minuciosa de dados para alavancar vendas, fidelizar clientes, melhorar processos logísticos e manter-se forte no mercado.</w:t>
            </w:r>
          </w:p>
        </w:tc>
        <w:tc>
          <w:tcPr>
            <w:tcW w:w="3965" w:type="dxa"/>
          </w:tcPr>
          <w:p w14:paraId="0937D736" w14:textId="47F8227F" w:rsidR="00BF403E" w:rsidRDefault="00E810A5" w:rsidP="009D4706">
            <w:pPr>
              <w:jc w:val="center"/>
            </w:pPr>
            <w:r>
              <w:t xml:space="preserve">Com os recursos limitados </w:t>
            </w:r>
            <w:r w:rsidR="00A4726B">
              <w:t>para o</w:t>
            </w:r>
            <w:r>
              <w:t xml:space="preserve"> atendimento a grandes redes</w:t>
            </w:r>
            <w:r w:rsidR="00A4726B">
              <w:t xml:space="preserve"> com </w:t>
            </w:r>
            <w:r>
              <w:t>grandes contratos</w:t>
            </w:r>
            <w:r w:rsidR="00A4726B">
              <w:t>, faremos um atendimento progressivo, para evitar um choque na qualidade d</w:t>
            </w:r>
            <w:r w:rsidR="00302F6D">
              <w:t>o serviço</w:t>
            </w:r>
            <w:r w:rsidR="007E603A">
              <w:t xml:space="preserve"> prestado.</w:t>
            </w:r>
          </w:p>
        </w:tc>
        <w:tc>
          <w:tcPr>
            <w:tcW w:w="4677" w:type="dxa"/>
          </w:tcPr>
          <w:p w14:paraId="3E47DADB" w14:textId="447560ED" w:rsidR="00BF403E" w:rsidRDefault="00302F6D" w:rsidP="009D4706">
            <w:pPr>
              <w:jc w:val="center"/>
            </w:pPr>
            <w:r>
              <w:t xml:space="preserve">Ganhar cada vez mais espaço em redes e franquias, garantindo a transparência no atendimento e serviço prestado, </w:t>
            </w:r>
            <w:r w:rsidR="00A949B3">
              <w:t>tornando</w:t>
            </w:r>
            <w:r>
              <w:t xml:space="preserve"> </w:t>
            </w:r>
            <w:r w:rsidR="006C1F33">
              <w:t>no mínimo 50</w:t>
            </w:r>
            <w:r w:rsidR="00D05574">
              <w:t>% d</w:t>
            </w:r>
            <w:r w:rsidR="00A949B3">
              <w:t>os</w:t>
            </w:r>
            <w:r w:rsidR="00D05574">
              <w:t xml:space="preserve"> clientes</w:t>
            </w:r>
            <w:r w:rsidR="00A949B3">
              <w:t>,</w:t>
            </w:r>
            <w:r w:rsidR="00D05574">
              <w:t xml:space="preserve"> recorrentes em um período de 3 anos em média.</w:t>
            </w:r>
          </w:p>
        </w:tc>
      </w:tr>
      <w:tr w:rsidR="00BF403E" w14:paraId="381B696C" w14:textId="77777777" w:rsidTr="006C1F33">
        <w:trPr>
          <w:trHeight w:val="1301"/>
        </w:trPr>
        <w:tc>
          <w:tcPr>
            <w:tcW w:w="2809" w:type="dxa"/>
          </w:tcPr>
          <w:p w14:paraId="57CDE21E" w14:textId="2F9753C1" w:rsidR="00BF403E" w:rsidRDefault="00541ECA" w:rsidP="009D4706">
            <w:pPr>
              <w:jc w:val="center"/>
              <w:rPr>
                <w:b/>
                <w:bCs/>
              </w:rPr>
            </w:pPr>
            <w:r>
              <w:rPr>
                <w:b/>
              </w:rPr>
              <w:t xml:space="preserve">Vulnerabilidade a crises econômicas </w:t>
            </w:r>
          </w:p>
        </w:tc>
        <w:tc>
          <w:tcPr>
            <w:tcW w:w="3853" w:type="dxa"/>
          </w:tcPr>
          <w:p w14:paraId="10687BA8" w14:textId="04DB0D4A" w:rsidR="00BF403E" w:rsidRDefault="009218F7" w:rsidP="006C1F33">
            <w:pPr>
              <w:jc w:val="center"/>
            </w:pPr>
            <w:r>
              <w:t>Empresas</w:t>
            </w:r>
            <w:r w:rsidR="006C1F33">
              <w:t xml:space="preserve"> de outros segmentos crescendo. No </w:t>
            </w:r>
            <w:r w:rsidRPr="009218F7">
              <w:t xml:space="preserve">modelo de </w:t>
            </w:r>
            <w:proofErr w:type="spellStart"/>
            <w:r w:rsidRPr="009218F7">
              <w:t>atacarejo</w:t>
            </w:r>
            <w:proofErr w:type="spellEnd"/>
            <w:r>
              <w:t>, por exemplo</w:t>
            </w:r>
            <w:r w:rsidRPr="009218F7">
              <w:t>, segmento que combina o ataca</w:t>
            </w:r>
            <w:r w:rsidR="006C1F33">
              <w:t>do e o varejo, tem ganhado força, mesmo em crises econômicas</w:t>
            </w:r>
            <w:r w:rsidRPr="009218F7">
              <w:t>.</w:t>
            </w:r>
          </w:p>
        </w:tc>
        <w:tc>
          <w:tcPr>
            <w:tcW w:w="3965" w:type="dxa"/>
          </w:tcPr>
          <w:p w14:paraId="135C9EF2" w14:textId="50C498DA" w:rsidR="00BF403E" w:rsidRDefault="009218F7" w:rsidP="009218F7">
            <w:pPr>
              <w:jc w:val="center"/>
            </w:pPr>
            <w:r>
              <w:t>Adaptar-se</w:t>
            </w:r>
            <w:r>
              <w:t xml:space="preserve"> rapidamente às novas circunstâncias </w:t>
            </w:r>
            <w:r>
              <w:t>para</w:t>
            </w:r>
            <w:r>
              <w:t xml:space="preserve"> encontrar nichos de mercado inexplorados. Inovações em produtos e serviços podem se destacar.</w:t>
            </w:r>
          </w:p>
        </w:tc>
        <w:tc>
          <w:tcPr>
            <w:tcW w:w="4677" w:type="dxa"/>
          </w:tcPr>
          <w:p w14:paraId="634A6541" w14:textId="05F4D8F1" w:rsidR="00BF403E" w:rsidRDefault="006C1F33" w:rsidP="006C1F33">
            <w:pPr>
              <w:jc w:val="center"/>
            </w:pPr>
            <w:r>
              <w:t>Garantir a expertise em bares e restaurantes, em 60% da nossa demanda, e nos 40% restantes, criar departamentos para atendimentos de empresas de outros segmentos, para diminuir impactos econômicos em caso de crise.</w:t>
            </w:r>
          </w:p>
        </w:tc>
      </w:tr>
    </w:tbl>
    <w:p w14:paraId="351EAB58" w14:textId="306CFA3F" w:rsidR="00CB70DC" w:rsidRPr="009D4706" w:rsidRDefault="009D4706" w:rsidP="009D4706">
      <w:pPr>
        <w:jc w:val="center"/>
        <w:rPr>
          <w:sz w:val="52"/>
          <w:szCs w:val="52"/>
        </w:rPr>
      </w:pPr>
      <w:r w:rsidRPr="009D4706">
        <w:rPr>
          <w:sz w:val="52"/>
          <w:szCs w:val="52"/>
        </w:rPr>
        <w:t>ESTRATÉGIA DE MELHORIA</w:t>
      </w:r>
    </w:p>
    <w:p w14:paraId="52A8CA7D" w14:textId="77777777" w:rsidR="009D4706" w:rsidRPr="009D4706" w:rsidRDefault="009D4706" w:rsidP="009D4706">
      <w:pPr>
        <w:jc w:val="center"/>
        <w:rPr>
          <w:sz w:val="48"/>
          <w:szCs w:val="48"/>
        </w:rPr>
      </w:pPr>
    </w:p>
    <w:p w14:paraId="3F363FC7" w14:textId="1F39853E" w:rsidR="00CB70DC" w:rsidRDefault="00CB70DC"/>
    <w:p w14:paraId="47CC3C93" w14:textId="00E7D760" w:rsidR="00CB70DC" w:rsidRDefault="00CB70DC"/>
    <w:p w14:paraId="5C5766F8" w14:textId="2016136F" w:rsidR="00E810A5" w:rsidRDefault="00E810A5"/>
    <w:p w14:paraId="09F44CEA" w14:textId="7CCB946D" w:rsidR="00E810A5" w:rsidRDefault="00894578">
      <w:proofErr w:type="spellStart"/>
      <w:r>
        <w:t>Vulnerabilidade|oportunidades</w:t>
      </w:r>
      <w:proofErr w:type="spellEnd"/>
      <w:r>
        <w:t xml:space="preserve">: </w:t>
      </w:r>
      <w:r w:rsidRPr="00894578">
        <w:t>https://noticias.r7.com/espirito-santo/folha-vitoria/atacarejos-se-destacam-em-tempos-de-crise-economica-03102024/</w:t>
      </w:r>
    </w:p>
    <w:tbl>
      <w:tblPr>
        <w:tblStyle w:val="Tabelacomgrade"/>
        <w:tblpPr w:leftFromText="141" w:rightFromText="141" w:vertAnchor="text" w:horzAnchor="margin" w:tblpXSpec="center" w:tblpY="1109"/>
        <w:tblW w:w="15304" w:type="dxa"/>
        <w:tblLook w:val="04A0" w:firstRow="1" w:lastRow="0" w:firstColumn="1" w:lastColumn="0" w:noHBand="0" w:noVBand="1"/>
      </w:tblPr>
      <w:tblGrid>
        <w:gridCol w:w="2809"/>
        <w:gridCol w:w="3707"/>
        <w:gridCol w:w="4085"/>
        <w:gridCol w:w="4703"/>
      </w:tblGrid>
      <w:tr w:rsidR="00E810A5" w:rsidRPr="00BF403E" w14:paraId="6058832C" w14:textId="77777777" w:rsidTr="00F77179">
        <w:trPr>
          <w:trHeight w:val="420"/>
        </w:trPr>
        <w:tc>
          <w:tcPr>
            <w:tcW w:w="2809" w:type="dxa"/>
          </w:tcPr>
          <w:p w14:paraId="2EE88478" w14:textId="77777777" w:rsidR="00E810A5" w:rsidRPr="00BF403E" w:rsidRDefault="00E810A5" w:rsidP="00E810A5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lastRenderedPageBreak/>
              <w:t xml:space="preserve">PONTOS </w:t>
            </w:r>
            <w:r>
              <w:rPr>
                <w:b/>
                <w:bCs/>
                <w:sz w:val="24"/>
                <w:szCs w:val="24"/>
              </w:rPr>
              <w:t>FRACOS</w:t>
            </w:r>
          </w:p>
        </w:tc>
        <w:tc>
          <w:tcPr>
            <w:tcW w:w="3707" w:type="dxa"/>
          </w:tcPr>
          <w:p w14:paraId="292EB1E8" w14:textId="77777777" w:rsidR="00E810A5" w:rsidRPr="00BF403E" w:rsidRDefault="00E810A5" w:rsidP="00E810A5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AMEAÇAS</w:t>
            </w:r>
          </w:p>
        </w:tc>
        <w:tc>
          <w:tcPr>
            <w:tcW w:w="4085" w:type="dxa"/>
          </w:tcPr>
          <w:p w14:paraId="7F6BE19A" w14:textId="77777777" w:rsidR="00E810A5" w:rsidRPr="00BF403E" w:rsidRDefault="00E810A5" w:rsidP="00E810A5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 xml:space="preserve">ESTRATÉGIA DE </w:t>
            </w:r>
            <w:r>
              <w:rPr>
                <w:b/>
                <w:bCs/>
                <w:sz w:val="24"/>
                <w:szCs w:val="24"/>
              </w:rPr>
              <w:t>DEFESA</w:t>
            </w:r>
          </w:p>
        </w:tc>
        <w:tc>
          <w:tcPr>
            <w:tcW w:w="4703" w:type="dxa"/>
          </w:tcPr>
          <w:p w14:paraId="68BAC65B" w14:textId="77777777" w:rsidR="00E810A5" w:rsidRPr="00BF403E" w:rsidRDefault="00E810A5" w:rsidP="00E810A5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OBJETIVO</w:t>
            </w:r>
          </w:p>
        </w:tc>
      </w:tr>
      <w:tr w:rsidR="00541ECA" w:rsidRPr="00BF403E" w14:paraId="3717AABB" w14:textId="77777777" w:rsidTr="00F77179">
        <w:trPr>
          <w:trHeight w:val="420"/>
        </w:trPr>
        <w:tc>
          <w:tcPr>
            <w:tcW w:w="2809" w:type="dxa"/>
          </w:tcPr>
          <w:p w14:paraId="235643F7" w14:textId="31071522" w:rsidR="00541ECA" w:rsidRPr="00BF403E" w:rsidRDefault="00B652DE" w:rsidP="00E810A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</w:rPr>
              <w:t>Dependência de ferramentas externas somada a parceria com desenvolvedores de software</w:t>
            </w:r>
          </w:p>
        </w:tc>
        <w:tc>
          <w:tcPr>
            <w:tcW w:w="3707" w:type="dxa"/>
          </w:tcPr>
          <w:p w14:paraId="3F7A2BCE" w14:textId="3A254852" w:rsidR="00541ECA" w:rsidRPr="00F85F70" w:rsidRDefault="00F77179" w:rsidP="00F7717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Muitos prestadores de serviços, por motivos diversos, podem não cumprir com a entrega ofertada, prejudicando assim, o trabalho da </w:t>
            </w:r>
            <w:proofErr w:type="spellStart"/>
            <w:r>
              <w:rPr>
                <w:bCs/>
                <w:sz w:val="24"/>
                <w:szCs w:val="24"/>
              </w:rPr>
              <w:t>InsightLab</w:t>
            </w:r>
            <w:proofErr w:type="spellEnd"/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4085" w:type="dxa"/>
          </w:tcPr>
          <w:p w14:paraId="4CEF45D7" w14:textId="3E1B035F" w:rsidR="00541ECA" w:rsidRPr="00F77179" w:rsidRDefault="00F77179" w:rsidP="00F77179">
            <w:pPr>
              <w:jc w:val="center"/>
              <w:rPr>
                <w:bCs/>
                <w:sz w:val="24"/>
                <w:szCs w:val="24"/>
              </w:rPr>
            </w:pPr>
            <w:r w:rsidRPr="00F77179">
              <w:rPr>
                <w:bCs/>
                <w:sz w:val="24"/>
                <w:szCs w:val="24"/>
              </w:rPr>
              <w:t>Manter</w:t>
            </w:r>
            <w:r>
              <w:rPr>
                <w:bCs/>
                <w:sz w:val="24"/>
                <w:szCs w:val="24"/>
              </w:rPr>
              <w:t xml:space="preserve"> uma boa relação com prestadores de serviços, é uma opção indispensável, além de ter sempre uma empresa no “plano B”, garantindo que a logística nunca seja prejudicada.</w:t>
            </w:r>
          </w:p>
        </w:tc>
        <w:tc>
          <w:tcPr>
            <w:tcW w:w="4703" w:type="dxa"/>
          </w:tcPr>
          <w:p w14:paraId="1257384D" w14:textId="0F861374" w:rsidR="00541ECA" w:rsidRPr="00D87188" w:rsidRDefault="00D87188" w:rsidP="00D8718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Nunca deixar um cliente prejudicado, mesmo que isso acarrete em algum prejuízo temporário, pois é mais viável perder em uma venda, do que o cliente.</w:t>
            </w:r>
            <w:bookmarkStart w:id="0" w:name="_GoBack"/>
            <w:bookmarkEnd w:id="0"/>
          </w:p>
        </w:tc>
      </w:tr>
      <w:tr w:rsidR="00541ECA" w:rsidRPr="00BF403E" w14:paraId="4EB59A2F" w14:textId="77777777" w:rsidTr="00F77179">
        <w:trPr>
          <w:trHeight w:val="420"/>
        </w:trPr>
        <w:tc>
          <w:tcPr>
            <w:tcW w:w="2809" w:type="dxa"/>
          </w:tcPr>
          <w:p w14:paraId="4B3EC130" w14:textId="74E62731" w:rsidR="00541ECA" w:rsidRPr="00BF403E" w:rsidRDefault="00B652DE" w:rsidP="00E810A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</w:rPr>
              <w:t>Recursos limitados alinhado a um atendimento a rede de franquias</w:t>
            </w:r>
          </w:p>
        </w:tc>
        <w:tc>
          <w:tcPr>
            <w:tcW w:w="3707" w:type="dxa"/>
          </w:tcPr>
          <w:p w14:paraId="41863311" w14:textId="18118368" w:rsidR="00541ECA" w:rsidRPr="00961BBB" w:rsidRDefault="00961BBB" w:rsidP="00E810A5">
            <w:pPr>
              <w:jc w:val="center"/>
              <w:rPr>
                <w:bCs/>
                <w:sz w:val="24"/>
                <w:szCs w:val="24"/>
              </w:rPr>
            </w:pPr>
            <w:r w:rsidRPr="00961BBB">
              <w:rPr>
                <w:bCs/>
                <w:sz w:val="24"/>
                <w:szCs w:val="24"/>
              </w:rPr>
              <w:t>O tamanho do mercado de análise de dados de alto desempenho é estimado em US$ 97,19 bilhões em 2024, e deverá atingir US$ 280,69 bilhões até 2029</w:t>
            </w:r>
            <w:r>
              <w:rPr>
                <w:bCs/>
                <w:sz w:val="24"/>
                <w:szCs w:val="24"/>
              </w:rPr>
              <w:t>, gerando f</w:t>
            </w:r>
            <w:r>
              <w:rPr>
                <w:bCs/>
                <w:sz w:val="24"/>
                <w:szCs w:val="24"/>
              </w:rPr>
              <w:t>ortes concorrentes com tecnologias e ferramentas mais avançadas</w:t>
            </w:r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4085" w:type="dxa"/>
          </w:tcPr>
          <w:p w14:paraId="5461EAD7" w14:textId="42B72CC2" w:rsidR="00541ECA" w:rsidRPr="00F85F70" w:rsidRDefault="00F85F70" w:rsidP="00E810A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Ofertar vantagens de longo prazo em atendimentos continuados, com estratégias de desenvolvimento Beta, fazendo com que nossos clientes tenham uma relação mais forte com nossa empresa.</w:t>
            </w:r>
          </w:p>
        </w:tc>
        <w:tc>
          <w:tcPr>
            <w:tcW w:w="4703" w:type="dxa"/>
          </w:tcPr>
          <w:p w14:paraId="4B7B27E0" w14:textId="47400762" w:rsidR="00541ECA" w:rsidRPr="00F85F70" w:rsidRDefault="00F85F70" w:rsidP="00F85F7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Acompanhar o crescimento do mercado, e estar entre uma das maiores referências do ramo até 2029. </w:t>
            </w:r>
          </w:p>
        </w:tc>
      </w:tr>
      <w:tr w:rsidR="00E810A5" w14:paraId="2D78819F" w14:textId="77777777" w:rsidTr="00F77179">
        <w:trPr>
          <w:trHeight w:val="1301"/>
        </w:trPr>
        <w:tc>
          <w:tcPr>
            <w:tcW w:w="2809" w:type="dxa"/>
          </w:tcPr>
          <w:p w14:paraId="3EAD2153" w14:textId="4A99DDC1" w:rsidR="00E810A5" w:rsidRDefault="00541ECA" w:rsidP="00E810A5">
            <w:pPr>
              <w:jc w:val="center"/>
            </w:pPr>
            <w:r>
              <w:rPr>
                <w:b/>
              </w:rPr>
              <w:t>Vulnerabilidade a crises econômicas</w:t>
            </w:r>
          </w:p>
        </w:tc>
        <w:tc>
          <w:tcPr>
            <w:tcW w:w="3707" w:type="dxa"/>
          </w:tcPr>
          <w:p w14:paraId="12E44E0A" w14:textId="65763E30" w:rsidR="00E810A5" w:rsidRDefault="0053084A" w:rsidP="00706FFB">
            <w:pPr>
              <w:jc w:val="center"/>
            </w:pPr>
            <w:r>
              <w:t xml:space="preserve">Crises econômicas, desastres naturais, pandemias, </w:t>
            </w:r>
            <w:r w:rsidR="00706FFB">
              <w:t xml:space="preserve">entre outros fatores podem afetar nosso setor. </w:t>
            </w:r>
            <w:r w:rsidR="00706FFB">
              <w:rPr>
                <w:bCs/>
                <w:sz w:val="24"/>
                <w:szCs w:val="24"/>
              </w:rPr>
              <w:t xml:space="preserve"> </w:t>
            </w:r>
            <w:r w:rsidR="00706FFB">
              <w:rPr>
                <w:bCs/>
                <w:sz w:val="24"/>
                <w:szCs w:val="24"/>
              </w:rPr>
              <w:t>De acordo com a ONU, o</w:t>
            </w:r>
            <w:r w:rsidR="00706FFB" w:rsidRPr="00F85F70">
              <w:rPr>
                <w:bCs/>
                <w:sz w:val="24"/>
                <w:szCs w:val="24"/>
              </w:rPr>
              <w:t xml:space="preserve"> crescimento econômico global deve desacelerar de uma estimativa de 2,7% em 2023 para 2,4% em 2024.</w:t>
            </w:r>
          </w:p>
        </w:tc>
        <w:tc>
          <w:tcPr>
            <w:tcW w:w="4085" w:type="dxa"/>
          </w:tcPr>
          <w:p w14:paraId="5B9283CA" w14:textId="28191B11" w:rsidR="00E810A5" w:rsidRDefault="00706FFB" w:rsidP="00706FFB">
            <w:pPr>
              <w:jc w:val="center"/>
            </w:pPr>
            <w:r>
              <w:t>Oferecer planos flexíveis, parcelamentos e financiamentos em pacotes, e desenvolver um setor que esteja preparado para trabalhar com clientes de outros ramos, empresas que em determinadas crises, obtém vantagens por serviços de altas demandas.</w:t>
            </w:r>
          </w:p>
        </w:tc>
        <w:tc>
          <w:tcPr>
            <w:tcW w:w="4703" w:type="dxa"/>
          </w:tcPr>
          <w:p w14:paraId="1ED6B207" w14:textId="01CF1867" w:rsidR="00E810A5" w:rsidRDefault="0053084A" w:rsidP="00706FFB">
            <w:pPr>
              <w:jc w:val="center"/>
            </w:pPr>
            <w:r>
              <w:t>Manter os clientes que já consomem nossos serviços, dando a eles a oportunidade de ver nossa empresa com mais valor</w:t>
            </w:r>
            <w:r w:rsidR="00706FFB">
              <w:t xml:space="preserve">. E agregar cerca de 40% da nossa capacidade de atendimento em empresas de diferentes setores até 2027, garantindo a estabilidade e evitando </w:t>
            </w:r>
            <w:r w:rsidR="009218F7">
              <w:t>a sujeição de apenas um mercado.</w:t>
            </w:r>
          </w:p>
        </w:tc>
      </w:tr>
    </w:tbl>
    <w:p w14:paraId="2399723E" w14:textId="3AA6B340" w:rsidR="00D62317" w:rsidRDefault="00E810A5" w:rsidP="00812E1A">
      <w:pPr>
        <w:jc w:val="center"/>
        <w:rPr>
          <w:sz w:val="52"/>
          <w:szCs w:val="52"/>
        </w:rPr>
      </w:pPr>
      <w:r w:rsidRPr="009D4706">
        <w:rPr>
          <w:sz w:val="52"/>
          <w:szCs w:val="52"/>
        </w:rPr>
        <w:t xml:space="preserve">ESTRATÉGIA DE </w:t>
      </w:r>
      <w:r>
        <w:rPr>
          <w:sz w:val="52"/>
          <w:szCs w:val="52"/>
        </w:rPr>
        <w:t>DEFESA</w:t>
      </w:r>
    </w:p>
    <w:p w14:paraId="2EAFBABC" w14:textId="29BE945C" w:rsidR="00961BBB" w:rsidRDefault="00961BBB" w:rsidP="00961BBB">
      <w:pPr>
        <w:rPr>
          <w:sz w:val="20"/>
          <w:szCs w:val="52"/>
        </w:rPr>
      </w:pPr>
    </w:p>
    <w:p w14:paraId="0F4E52BC" w14:textId="4AC8AA72" w:rsidR="00961BBB" w:rsidRDefault="00961BBB" w:rsidP="00961BBB">
      <w:pPr>
        <w:rPr>
          <w:sz w:val="20"/>
          <w:szCs w:val="52"/>
        </w:rPr>
      </w:pPr>
    </w:p>
    <w:p w14:paraId="0F3FC171" w14:textId="5AB4F90B" w:rsidR="00961BBB" w:rsidRDefault="00961BBB" w:rsidP="00961BBB">
      <w:pPr>
        <w:rPr>
          <w:sz w:val="20"/>
          <w:szCs w:val="52"/>
        </w:rPr>
      </w:pPr>
      <w:r>
        <w:rPr>
          <w:sz w:val="20"/>
          <w:szCs w:val="52"/>
        </w:rPr>
        <w:t>Ref.:</w:t>
      </w:r>
      <w:r>
        <w:rPr>
          <w:sz w:val="20"/>
          <w:szCs w:val="52"/>
        </w:rPr>
        <w:br/>
        <w:t xml:space="preserve">Recursos </w:t>
      </w:r>
      <w:proofErr w:type="spellStart"/>
      <w:r>
        <w:rPr>
          <w:sz w:val="20"/>
          <w:szCs w:val="52"/>
        </w:rPr>
        <w:t>limitados</w:t>
      </w:r>
      <w:r w:rsidR="00F85F70">
        <w:rPr>
          <w:sz w:val="20"/>
          <w:szCs w:val="52"/>
        </w:rPr>
        <w:t>|Ameaças</w:t>
      </w:r>
      <w:proofErr w:type="spellEnd"/>
      <w:r w:rsidR="00F85F70">
        <w:rPr>
          <w:sz w:val="20"/>
          <w:szCs w:val="52"/>
        </w:rPr>
        <w:t xml:space="preserve">: </w:t>
      </w:r>
      <w:hyperlink r:id="rId8" w:history="1">
        <w:r w:rsidR="00F85F70" w:rsidRPr="001F084C">
          <w:rPr>
            <w:rStyle w:val="Hyperlink"/>
            <w:sz w:val="20"/>
            <w:szCs w:val="52"/>
          </w:rPr>
          <w:t>https://www.mordorintelligence.com/pt/industry-reports/high-performance-data-analytics-market</w:t>
        </w:r>
      </w:hyperlink>
    </w:p>
    <w:p w14:paraId="60787B4D" w14:textId="3CA7524D" w:rsidR="00F85F70" w:rsidRDefault="00706FFB" w:rsidP="00961BBB">
      <w:pPr>
        <w:rPr>
          <w:sz w:val="20"/>
          <w:szCs w:val="52"/>
        </w:rPr>
      </w:pPr>
      <w:proofErr w:type="spellStart"/>
      <w:r>
        <w:rPr>
          <w:sz w:val="20"/>
          <w:szCs w:val="52"/>
        </w:rPr>
        <w:t>Vulnerabilidade</w:t>
      </w:r>
      <w:r w:rsidR="00F85F70">
        <w:rPr>
          <w:sz w:val="20"/>
          <w:szCs w:val="52"/>
        </w:rPr>
        <w:t>|Ameaças</w:t>
      </w:r>
      <w:proofErr w:type="spellEnd"/>
      <w:r w:rsidR="00F85F70">
        <w:rPr>
          <w:sz w:val="20"/>
          <w:szCs w:val="52"/>
        </w:rPr>
        <w:t xml:space="preserve">: </w:t>
      </w:r>
      <w:r w:rsidR="00F85F70" w:rsidRPr="00F85F70">
        <w:rPr>
          <w:sz w:val="20"/>
          <w:szCs w:val="52"/>
        </w:rPr>
        <w:t>https://brasil.un.org/pt-br/257183-situa%C3%A7%C3%A3o-econ%C3%B4mica-mundial-e-perspectivas-para-2024#:~:text=O%20crescimento%20econ%C3%B4mico%20global%20deve,17%20Objetivos%20de%20Desenvolvimento%20Sustent%C3%A1vel.</w:t>
      </w:r>
    </w:p>
    <w:sectPr w:rsidR="00F85F70" w:rsidSect="00BF403E">
      <w:headerReference w:type="default" r:id="rId9"/>
      <w:pgSz w:w="16838" w:h="11906" w:orient="landscape"/>
      <w:pgMar w:top="284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58A24" w14:textId="77777777" w:rsidR="00C439DD" w:rsidRDefault="00C439DD" w:rsidP="00CB70DC">
      <w:pPr>
        <w:spacing w:after="0" w:line="240" w:lineRule="auto"/>
      </w:pPr>
      <w:r>
        <w:separator/>
      </w:r>
    </w:p>
  </w:endnote>
  <w:endnote w:type="continuationSeparator" w:id="0">
    <w:p w14:paraId="7DE4276B" w14:textId="77777777" w:rsidR="00C439DD" w:rsidRDefault="00C439DD" w:rsidP="00CB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5C1BB5" w14:textId="77777777" w:rsidR="00C439DD" w:rsidRDefault="00C439DD" w:rsidP="00CB70DC">
      <w:pPr>
        <w:spacing w:after="0" w:line="240" w:lineRule="auto"/>
      </w:pPr>
      <w:r>
        <w:separator/>
      </w:r>
    </w:p>
  </w:footnote>
  <w:footnote w:type="continuationSeparator" w:id="0">
    <w:p w14:paraId="0686A76F" w14:textId="77777777" w:rsidR="00C439DD" w:rsidRDefault="00C439DD" w:rsidP="00CB7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4AFDB" w14:textId="74697211" w:rsidR="00BF403E" w:rsidRPr="00BF403E" w:rsidRDefault="00BF403E" w:rsidP="00BF403E">
    <w:pPr>
      <w:pStyle w:val="Cabealho"/>
      <w:jc w:val="center"/>
      <w:rPr>
        <w:sz w:val="52"/>
        <w:szCs w:val="5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17"/>
    <w:rsid w:val="000A1361"/>
    <w:rsid w:val="001A66B1"/>
    <w:rsid w:val="00287F85"/>
    <w:rsid w:val="002F7F1D"/>
    <w:rsid w:val="00302F6D"/>
    <w:rsid w:val="0043751E"/>
    <w:rsid w:val="0048223A"/>
    <w:rsid w:val="004A3CE6"/>
    <w:rsid w:val="004B00E5"/>
    <w:rsid w:val="004D2F0E"/>
    <w:rsid w:val="0053084A"/>
    <w:rsid w:val="00541ECA"/>
    <w:rsid w:val="00602871"/>
    <w:rsid w:val="00692D0A"/>
    <w:rsid w:val="006C1F33"/>
    <w:rsid w:val="00706FFB"/>
    <w:rsid w:val="00726BB8"/>
    <w:rsid w:val="00781AD1"/>
    <w:rsid w:val="007D4F4B"/>
    <w:rsid w:val="007E603A"/>
    <w:rsid w:val="00812E1A"/>
    <w:rsid w:val="00894578"/>
    <w:rsid w:val="009218F7"/>
    <w:rsid w:val="00961BBB"/>
    <w:rsid w:val="009D4706"/>
    <w:rsid w:val="009F6DBB"/>
    <w:rsid w:val="00A4726B"/>
    <w:rsid w:val="00A943FA"/>
    <w:rsid w:val="00A949B3"/>
    <w:rsid w:val="00B652DE"/>
    <w:rsid w:val="00BF1715"/>
    <w:rsid w:val="00BF403E"/>
    <w:rsid w:val="00C439DD"/>
    <w:rsid w:val="00CB70DC"/>
    <w:rsid w:val="00CD6AD3"/>
    <w:rsid w:val="00D05574"/>
    <w:rsid w:val="00D62317"/>
    <w:rsid w:val="00D87188"/>
    <w:rsid w:val="00E810A5"/>
    <w:rsid w:val="00E96135"/>
    <w:rsid w:val="00ED585B"/>
    <w:rsid w:val="00F27425"/>
    <w:rsid w:val="00F77179"/>
    <w:rsid w:val="00F85F70"/>
    <w:rsid w:val="00F9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E8706"/>
  <w15:chartTrackingRefBased/>
  <w15:docId w15:val="{79776C98-9406-4883-8AA6-43A8576D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62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B70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70DC"/>
  </w:style>
  <w:style w:type="paragraph" w:styleId="Rodap">
    <w:name w:val="footer"/>
    <w:basedOn w:val="Normal"/>
    <w:link w:val="RodapChar"/>
    <w:uiPriority w:val="99"/>
    <w:unhideWhenUsed/>
    <w:rsid w:val="00CB70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70DC"/>
  </w:style>
  <w:style w:type="character" w:styleId="Hyperlink">
    <w:name w:val="Hyperlink"/>
    <w:basedOn w:val="Fontepargpadro"/>
    <w:uiPriority w:val="99"/>
    <w:unhideWhenUsed/>
    <w:rsid w:val="00F85F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rdorintelligence.com/pt/industry-reports/high-performance-data-analytics-mark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pmoney.com.br/negocios/empresas/70-das-empresas-brasileiras-entendem-a-importancia-da-analise-de-dados-para-seu-negoc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brasel.com.br/noticias/noticias/setor-fatura-mais-de-100-bilhoes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1297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Queiroz</dc:creator>
  <cp:keywords/>
  <dc:description/>
  <cp:lastModifiedBy>User</cp:lastModifiedBy>
  <cp:revision>14</cp:revision>
  <dcterms:created xsi:type="dcterms:W3CDTF">2024-10-09T00:50:00Z</dcterms:created>
  <dcterms:modified xsi:type="dcterms:W3CDTF">2024-10-11T15:35:00Z</dcterms:modified>
</cp:coreProperties>
</file>