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dd7e6b" w:space="0" w:sz="8" w:val="single"/>
          <w:left w:color="dd7e6b" w:space="0" w:sz="8" w:val="single"/>
          <w:bottom w:color="dd7e6b" w:space="0" w:sz="8" w:val="single"/>
          <w:right w:color="dd7e6b" w:space="0" w:sz="8" w:val="single"/>
          <w:insideH w:color="dd7e6b" w:space="0" w:sz="8" w:val="single"/>
          <w:insideV w:color="dd7e6b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Comentários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Melhorar a eficiência, planejamento, controle e gastos.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Empregados bem treinados, ter capacidade operacional e aumentar a produtividade.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dd7e6b" w:space="0" w:sz="8" w:val="single"/>
          <w:left w:color="dd7e6b" w:space="0" w:sz="8" w:val="single"/>
          <w:bottom w:color="dd7e6b" w:space="0" w:sz="8" w:val="single"/>
          <w:right w:color="dd7e6b" w:space="0" w:sz="8" w:val="single"/>
          <w:insideH w:color="dd7e6b" w:space="0" w:sz="8" w:val="single"/>
          <w:insideV w:color="dd7e6b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por todo o processo, desde a implantação do sistema até o uso.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Melhorar a comunicação e mostrar a importância da empresa.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Concorrentes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Atrair clientes que ainda não optaram por uma solução de serviço e clientes de lojas concorrentes.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Economizar tempo, gerar confiança e melhor atendimento.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Meio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respostas adequadas para possíveis impactos ambientais.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