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9.0" w:type="dxa"/>
        <w:jc w:val="left"/>
        <w:tblInd w:w="-714.0" w:type="dxa"/>
        <w:tblLayout w:type="fixed"/>
        <w:tblLook w:val="0400"/>
      </w:tblPr>
      <w:tblGrid>
        <w:gridCol w:w="3629"/>
        <w:gridCol w:w="6720"/>
        <w:tblGridChange w:id="0">
          <w:tblGrid>
            <w:gridCol w:w="3629"/>
            <w:gridCol w:w="672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widowControl w:val="0"/>
              <w:spacing w:after="0" w:before="0" w:line="276" w:lineRule="auto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q7p0cuogn2yp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Estabelecer diretrizes e procedimentos padronizados para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armazenamento seguro e adequado de medicações</w:t>
            </w:r>
            <w:r w:rsidDel="00000000" w:rsidR="00000000" w:rsidRPr="00000000">
              <w:rPr>
                <w:rtl w:val="0"/>
              </w:rPr>
              <w:t xml:space="preserve">, visando garantir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qualidade, eficácia e segurança</w:t>
            </w:r>
            <w:r w:rsidDel="00000000" w:rsidR="00000000" w:rsidRPr="00000000">
              <w:rPr>
                <w:rtl w:val="0"/>
              </w:rPr>
              <w:t xml:space="preserve"> dos produtos, prevenindo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contaminações, deteriorações e perdas</w:t>
            </w:r>
            <w:r w:rsidDel="00000000" w:rsidR="00000000" w:rsidRPr="00000000">
              <w:rPr>
                <w:rtl w:val="0"/>
              </w:rPr>
              <w:t xml:space="preserve">. Este procedimento tem como finalidade assegurar que todas as medicações sejam armazenadas conforme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normas sanitárias vigentes</w:t>
            </w:r>
            <w:r w:rsidDel="00000000" w:rsidR="00000000" w:rsidRPr="00000000">
              <w:rPr>
                <w:rtl w:val="0"/>
              </w:rPr>
              <w:t xml:space="preserve">, respeitando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condições de temperatura, umidade, luminosidade e organização</w:t>
            </w:r>
            <w:r w:rsidDel="00000000" w:rsidR="00000000" w:rsidRPr="00000000">
              <w:rPr>
                <w:rtl w:val="0"/>
              </w:rPr>
              <w:t xml:space="preserve"> específicas para cada tipo de produto. Além disso, visa assegurar o cumprimento das legislações sanitárias e garantir a rastreabilidade e controle dos estoques.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Campo de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Este POP aplica-se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todas as áreas de armazenamento de medicações</w:t>
            </w:r>
            <w:r w:rsidDel="00000000" w:rsidR="00000000" w:rsidRPr="00000000">
              <w:rPr>
                <w:rtl w:val="0"/>
              </w:rPr>
              <w:t xml:space="preserve"> do estabelecimento, incluindo almoxarifado, farmácia central, salas de aplicação e outros locais onde medicamentos sejam guardados.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Definições e Abreviações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Medicamentos Controlados:</w:t>
            </w:r>
            <w:r w:rsidDel="00000000" w:rsidR="00000000" w:rsidRPr="00000000">
              <w:rPr>
                <w:rtl w:val="0"/>
              </w:rPr>
              <w:t xml:space="preserve"> Medicações sujeitas a controle especial, conforme regulamentação da Anvisa.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Medicamentos Termolábeis:</w:t>
            </w:r>
            <w:r w:rsidDel="00000000" w:rsidR="00000000" w:rsidRPr="00000000">
              <w:rPr>
                <w:rtl w:val="0"/>
              </w:rPr>
              <w:t xml:space="preserve"> Produtos que exigem controle rigoroso de temperatura, geralmente entre 2°C e 8°C.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FIFO (First In, First Out):</w:t>
            </w:r>
            <w:r w:rsidDel="00000000" w:rsidR="00000000" w:rsidRPr="00000000">
              <w:rPr>
                <w:rtl w:val="0"/>
              </w:rPr>
              <w:t xml:space="preserve"> Método de controle de estoque onde o primeiro produto a entrar é o primeiro a sair.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FEFO (First Expired, First Out):</w:t>
            </w:r>
            <w:r w:rsidDel="00000000" w:rsidR="00000000" w:rsidRPr="00000000">
              <w:rPr>
                <w:rtl w:val="0"/>
              </w:rPr>
              <w:t xml:space="preserve"> Método de controle de estoque onde o produto com data de validade mais próxima é o primeiro a ser utilizado.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RDC Nº 301/2019</w:t>
            </w:r>
            <w:r w:rsidDel="00000000" w:rsidR="00000000" w:rsidRPr="00000000">
              <w:rPr>
                <w:rtl w:val="0"/>
              </w:rPr>
              <w:t xml:space="preserve"> - Anvisa: Dispõe sobre as Boas Práticas de Armazenamento.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RDC Nº 304/2019</w:t>
            </w:r>
            <w:r w:rsidDel="00000000" w:rsidR="00000000" w:rsidRPr="00000000">
              <w:rPr>
                <w:rtl w:val="0"/>
              </w:rPr>
              <w:t xml:space="preserve"> - Anvisa: Regulamento Técnico de Boas Práticas de Distribuição, Armazenagem e de Transporte de Medicamentos.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 nº 13.021/2014</w:t>
            </w:r>
            <w:r w:rsidDel="00000000" w:rsidR="00000000" w:rsidRPr="00000000">
              <w:rPr>
                <w:rtl w:val="0"/>
              </w:rPr>
              <w:t xml:space="preserve"> - Dispõe sobre o exercício e a fiscalização das atividades farmacêuticas no Brasil.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Técnico (RT):</w:t>
            </w:r>
            <w:r w:rsidDel="00000000" w:rsidR="00000000" w:rsidRPr="00000000">
              <w:rPr>
                <w:rtl w:val="0"/>
              </w:rPr>
              <w:t xml:space="preserve"> Garantir o cumprimento deste POP, supervisionando o armazenamento correto das medicações.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Auxiliares de Farmácia/Almoxarifado:</w:t>
            </w:r>
            <w:r w:rsidDel="00000000" w:rsidR="00000000" w:rsidRPr="00000000">
              <w:rPr>
                <w:rtl w:val="0"/>
              </w:rPr>
              <w:t xml:space="preserve"> Realizar o armazenamento conforme as orientações deste POP.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de Qualidade:</w:t>
            </w:r>
            <w:r w:rsidDel="00000000" w:rsidR="00000000" w:rsidRPr="00000000">
              <w:rPr>
                <w:rtl w:val="0"/>
              </w:rPr>
              <w:t xml:space="preserve"> Verificar a conformidade e documentar os registros de controle de temperatura e umidade.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Materiais e Equipamentos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Termômetros e higrômetros</w:t>
            </w:r>
            <w:r w:rsidDel="00000000" w:rsidR="00000000" w:rsidRPr="00000000">
              <w:rPr>
                <w:rtl w:val="0"/>
              </w:rPr>
              <w:t xml:space="preserve"> calibrados para monitoramento de temperatura e umidade.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Geladeiras específicas para medicamentos termolábeis.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Estantes e prateleiras</w:t>
            </w:r>
            <w:r w:rsidDel="00000000" w:rsidR="00000000" w:rsidRPr="00000000">
              <w:rPr>
                <w:rtl w:val="0"/>
              </w:rPr>
              <w:t xml:space="preserve"> apropriadas para o armazenamento de medicamentos.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Etiquetas de identificação</w:t>
            </w:r>
            <w:r w:rsidDel="00000000" w:rsidR="00000000" w:rsidRPr="00000000">
              <w:rPr>
                <w:rtl w:val="0"/>
              </w:rPr>
              <w:t xml:space="preserve"> e datas de validade visíveis.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Procedimento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7.1. Preparação do Local de Armazenamento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Certificar-se de que o local esteja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limpo, organizado e isento de contaminantes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Manter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estantes afastadas das paredes e do chão</w:t>
            </w:r>
            <w:r w:rsidDel="00000000" w:rsidR="00000000" w:rsidRPr="00000000">
              <w:rPr>
                <w:rtl w:val="0"/>
              </w:rPr>
              <w:t xml:space="preserve">, permitindo ventilação e facilitando a limpeza.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Evitar exposição direta à luz solar</w:t>
            </w:r>
            <w:r w:rsidDel="00000000" w:rsidR="00000000" w:rsidRPr="00000000">
              <w:rPr>
                <w:rtl w:val="0"/>
              </w:rPr>
              <w:t xml:space="preserve"> e umidade excessiva.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Garantir que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geladeiras estejam exclusivas para medicamentos termolábeis</w:t>
            </w:r>
            <w:r w:rsidDel="00000000" w:rsidR="00000000" w:rsidRPr="00000000">
              <w:rPr>
                <w:rtl w:val="0"/>
              </w:rPr>
              <w:t xml:space="preserve">, mantendo a temperatura entre 2°C e 8°C.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7.2. Organização e Identificação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Identificar as prateleiras</w:t>
            </w:r>
            <w:r w:rsidDel="00000000" w:rsidR="00000000" w:rsidRPr="00000000">
              <w:rPr>
                <w:rtl w:val="0"/>
              </w:rPr>
              <w:t xml:space="preserve"> de acordo com as classes terapêuticas e tipo de armazenamento.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Separar medicamentos controlados</w:t>
            </w:r>
            <w:r w:rsidDel="00000000" w:rsidR="00000000" w:rsidRPr="00000000">
              <w:rPr>
                <w:rtl w:val="0"/>
              </w:rPr>
              <w:t xml:space="preserve"> conforme a legislação vigente, armazenando-os em armários trancados.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Utilizar o método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FIFO e FEFO</w:t>
            </w:r>
            <w:r w:rsidDel="00000000" w:rsidR="00000000" w:rsidRPr="00000000">
              <w:rPr>
                <w:rtl w:val="0"/>
              </w:rPr>
              <w:t xml:space="preserve"> para garantir a rotatividade correta do estoque.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7.3. Armazenamento de Medicamentos Termolábeis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Armazenar 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geladeiras específicas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monitorando a temperatura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duas vezes ao dia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1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Manter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diários de temperatura</w:t>
            </w:r>
            <w:r w:rsidDel="00000000" w:rsidR="00000000" w:rsidRPr="00000000">
              <w:rPr>
                <w:rtl w:val="0"/>
              </w:rPr>
              <w:t xml:space="preserve"> para garantir a conformidade.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1"/>
              </w:numPr>
              <w:spacing w:after="140" w:line="276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armazenar alimentos ou bebidas</w:t>
            </w:r>
            <w:r w:rsidDel="00000000" w:rsidR="00000000" w:rsidRPr="00000000">
              <w:rPr>
                <w:rtl w:val="0"/>
              </w:rPr>
              <w:t xml:space="preserve"> nas geladeiras de medicamentos.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7.4. Controle de Temperatura e Umidade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Monitorar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temperatura ambiente (15°C a 30°C)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umidade (inferior a 65%)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140" w:line="276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Registrar as medições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planilhas diárias</w:t>
            </w:r>
            <w:r w:rsidDel="00000000" w:rsidR="00000000" w:rsidRPr="00000000">
              <w:rPr>
                <w:rtl w:val="0"/>
              </w:rPr>
              <w:t xml:space="preserve">, verificando possíveis oscilações.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houver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quebra na cadeia de frio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(ex.: falha na geladeira),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isolar os medicamentos afetados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 notificar o RT imediatamente.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temperaturas fora dos padrões estabelecidos</w:t>
            </w:r>
            <w:r w:rsidDel="00000000" w:rsidR="00000000" w:rsidRPr="00000000">
              <w:rPr>
                <w:rtl w:val="0"/>
              </w:rPr>
              <w:t xml:space="preserve">, verificar o equipamento e, se necessário, providenciar manutenção.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 houver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produtos vencidos ou danificados</w:t>
            </w:r>
            <w:r w:rsidDel="00000000" w:rsidR="00000000" w:rsidRPr="00000000">
              <w:rPr>
                <w:rtl w:val="0"/>
              </w:rPr>
              <w:t xml:space="preserve">, realizar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descarte correto</w:t>
            </w:r>
            <w:r w:rsidDel="00000000" w:rsidR="00000000" w:rsidRPr="00000000">
              <w:rPr>
                <w:rtl w:val="0"/>
              </w:rPr>
              <w:t xml:space="preserve"> conforme o Plano de Gerenciamento de Resíduos.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140" w:line="276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todas as não conformidades</w:t>
            </w:r>
            <w:r w:rsidDel="00000000" w:rsidR="00000000" w:rsidRPr="00000000">
              <w:rPr>
                <w:rtl w:val="0"/>
              </w:rPr>
              <w:t xml:space="preserve"> em formulários específicos e documentar as ações corretivas adotadas.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Planilhas de Controle de Temperatura e Umidade.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Formulários de Entrada e Saída de Medicamentos.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Registros de Não Conformidade e Ações Corretivas.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Anexos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Modelo de Planilha de Controle de Temperatura.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Formulário de Registro de Não Conformidade.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Check-list de Armazenamento.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714.0" w:type="dxa"/>
        <w:tblLayout w:type="fixed"/>
        <w:tblLook w:val="0400"/>
      </w:tblPr>
      <w:tblGrid>
        <w:gridCol w:w="3539"/>
        <w:gridCol w:w="2836"/>
        <w:gridCol w:w="4005"/>
        <w:tblGridChange w:id="0">
          <w:tblGrid>
            <w:gridCol w:w="3539"/>
            <w:gridCol w:w="2836"/>
            <w:gridCol w:w="4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center" w:leader="none" w:pos="4252"/>
        <w:tab w:val="right" w:leader="none" w:pos="8504"/>
      </w:tabs>
      <w:spacing w:after="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  <w:p w:rsidR="00000000" w:rsidDel="00000000" w:rsidP="00000000" w:rsidRDefault="00000000" w:rsidRPr="00000000" w14:paraId="00000086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ACUPUNTURA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75.0" w:type="dxa"/>
      <w:jc w:val="left"/>
      <w:tblInd w:w="-714.0" w:type="dxa"/>
      <w:tblLayout w:type="fixed"/>
      <w:tblLook w:val="0400"/>
    </w:tblPr>
    <w:tblGrid>
      <w:gridCol w:w="3285"/>
      <w:gridCol w:w="2970"/>
      <w:gridCol w:w="4020"/>
      <w:tblGridChange w:id="0">
        <w:tblGrid>
          <w:gridCol w:w="3285"/>
          <w:gridCol w:w="2970"/>
          <w:gridCol w:w="4020"/>
        </w:tblGrid>
      </w:tblGridChange>
    </w:tblGrid>
    <w:tr>
      <w:trPr>
        <w:cantSplit w:val="0"/>
        <w:trHeight w:val="22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MEDICAÇÕES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34.0" w:type="dxa"/>
      <w:jc w:val="left"/>
      <w:tblInd w:w="-714.0" w:type="dxa"/>
      <w:tblLayout w:type="fixed"/>
      <w:tblLook w:val="0400"/>
    </w:tblPr>
    <w:tblGrid>
      <w:gridCol w:w="3689"/>
      <w:gridCol w:w="6645"/>
      <w:tblGridChange w:id="0">
        <w:tblGrid>
          <w:gridCol w:w="3689"/>
          <w:gridCol w:w="6645"/>
        </w:tblGrid>
      </w:tblGridChange>
    </w:tblGrid>
    <w:tr>
      <w:trPr>
        <w:cantSplit w:val="0"/>
        <w:trHeight w:val="18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widowControl w:val="0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rtl w:val="0"/>
            </w:rPr>
            <w:t xml:space="preserve">LOGOMARCA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5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widowControl w:val="0"/>
            <w:spacing w:after="0" w:before="0" w:line="240" w:lineRule="auto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MEDICAÇÕES 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544EF1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ar-SA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544EF1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544EF1"/>
    <w:rPr/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paragraph" w:styleId="Ttulo">
    <w:name w:val="Título"/>
    <w:basedOn w:val="Normal1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Normal1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1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1"/>
    <w:qFormat w:val="1"/>
    <w:pPr>
      <w:suppressLineNumbers w:val="1"/>
    </w:pPr>
    <w:rPr>
      <w:rFonts w:cs="Arial"/>
      <w:lang w:bidi="zxx" w:eastAsia="zxx" w:val="zxx"/>
    </w:rPr>
  </w:style>
  <w:style w:type="paragraph" w:styleId="Normal1" w:default="1">
    <w:name w:val="LO-normal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544EF1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544EF1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1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544EF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59"/>
    <w:rsid w:val="00544EF1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1" w:customStyle="1">
    <w:name w:val="Tabela com grade1"/>
    <w:basedOn w:val="Tabelanormal"/>
    <w:uiPriority w:val="39"/>
    <w:rsid w:val="00151F6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HevGd4KFpK5MnsiYAWSXXDEDvg==">CgMxLjAyDmgucTdwMGN1b2duMnlwOAByITE4dmtwWDRRb2JRWUlTRG96TXgxUTFWblVfR2d0UGNKRA==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2021-02-15T15:31:00Z</dcterms:created>
  <dc:creator>Gilberto Endrio</dc:creator>
</cp:coreProperties>
</file>