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left"/>
        <w:tblInd w:w="-822.0" w:type="dxa"/>
        <w:tblLayout w:type="fixed"/>
        <w:tblLook w:val="0400"/>
      </w:tblPr>
      <w:tblGrid>
        <w:gridCol w:w="3628"/>
        <w:gridCol w:w="6832"/>
        <w:tblGridChange w:id="0">
          <w:tblGrid>
            <w:gridCol w:w="3628"/>
            <w:gridCol w:w="6832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3"/>
              <w:widowControl w:val="0"/>
              <w:spacing w:after="0" w:before="0" w:line="276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3"/>
              <w:widowControl w:val="0"/>
              <w:spacing w:after="0" w:before="0" w:line="276" w:lineRule="auto"/>
              <w:rPr/>
            </w:pPr>
            <w:bookmarkStart w:colFirst="0" w:colLast="0" w:name="_heading=h.df7vfo5l616h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Estabelecer diretrizes claras e seguras para a realização de atendimentos de urgência e emergência, assegurando resposta rápida, eficiente e humanizada diante de situações críticas que envolvam risco à vida ou à saúde dos pacientes.</w:t>
            </w:r>
          </w:p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 atendimento de urgência e emergência requer uma abordagem ágil e assertiva, com foco em estabilizar o quadro clínico do paciente, minimizar danos e preservar a vida. Este POP visa padronizar as ações necessárias desde o reconhecimento da situação até a assistência inicial, garantindo que toda a equipe esteja capacitada e que os recursos disponíveis sejam utilizados de maneira otimizada.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Este POP aplica-se a todos os profissionais de saúde envolvidos no atendimento de urgências e emergências em clínicas, hospitais ou outros serviços de saúde.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todos os membros da equipe estejam treinados em suporte básico e avançado de vida.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os equipamentos e medicamentos de emergência em condições adequadas de uso e dentro do prazo de validade.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Realizar o atendimento conforme os protocolos de urgência e emergência definidos por este POP e por legislações vigentes.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Style w:val="Heading3"/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Materiais E Equipamentos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1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Desfibrilador externo automático (DEA).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Equipamentos de ventilação mecânica, como Ambu e máscara de oxigênio.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Monitor cardíaco e oxímetro de pulso.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Medicamentos de emergência (adrenalina, atropina, soro fisiológico, etc.).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Kit de acesso venoso (cateteres, seringas e soluções).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Caixa de primeiros socorros.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Luvas estéreis e aventais descartáveis.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 Identificação da Situação: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2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Avaliar rapidamente se a condição do paciente é uma urgência (necessidade de atenção imediata, sem risco iminente de morte) ou uma emergência (situação que ameaça a vida ou a saúde).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Acionar a equipe de suporte e priorizar o atendimento.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 Primeiros Passos: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3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Garantir a segurança do local e do paciente antes de iniciar o atendimento.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Estabelecer contato verbal com o paciente, se possível, para identificar sintomas e condições.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Avaliar sinais vitais: frequência cardíaca, respiração, temperatura, saturação de oxigênio e pressão arterial.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5.3. Intervenções Imediatas: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4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caso de parada cardiorrespiratória: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Iniciar compressões torácicas e suporte ventilatório.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o DEA conforme necessário.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caso de hemorragias: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Realizar compressão direta no local da hemorragia.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Aplicar curativo compressivo e manter a área elevada, se possível.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caso de choque anafilático: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Administrar adrenalina intramuscular.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Oferecer suporte ventilatório e monitorar o paciente.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5.4. Encaminhamento: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5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Após a estabilização inicial, avaliar a necessidade de transferência para unidade de maior complexidade.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Providenciar transporte adequado, acompanhado por profissional qualificado, se necessário.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Heading3"/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o procedimento não alcance o resultado esperado ou ocorram intercorrências durante o atendimento, as seguintes ações devem ser tomadas: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Reavaliação do Quadro Clínico:</w:t>
            </w:r>
            <w:r w:rsidDel="00000000" w:rsidR="00000000" w:rsidRPr="00000000">
              <w:rPr>
                <w:rtl w:val="0"/>
              </w:rPr>
              <w:t xml:space="preserve"> Reavaliar os sinais vitais e as condições gerais do paciente para ajustar a abordagem terapêutica.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Solicitação de Apoio Avançado:</w:t>
            </w:r>
            <w:r w:rsidDel="00000000" w:rsidR="00000000" w:rsidRPr="00000000">
              <w:rPr>
                <w:rtl w:val="0"/>
              </w:rPr>
              <w:t xml:space="preserve"> Acionar suporte avançado de vida (SAMU ou unidade de emergência) imediatamente.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Documentação do Caso:</w:t>
            </w:r>
            <w:r w:rsidDel="00000000" w:rsidR="00000000" w:rsidRPr="00000000">
              <w:rPr>
                <w:rtl w:val="0"/>
              </w:rPr>
              <w:t xml:space="preserve"> Registrar detalhadamente as ações realizadas e os motivos da não conformidade.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Discussão Pós-Evento:</w:t>
            </w:r>
            <w:r w:rsidDel="00000000" w:rsidR="00000000" w:rsidRPr="00000000">
              <w:rPr>
                <w:rtl w:val="0"/>
              </w:rPr>
              <w:t xml:space="preserve"> Realizar reunião com a equipe para analisar o ocorrido e implementar melhorias nos processos.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com o Paciente/Familiares:</w:t>
            </w:r>
            <w:r w:rsidDel="00000000" w:rsidR="00000000" w:rsidRPr="00000000">
              <w:rPr>
                <w:rtl w:val="0"/>
              </w:rPr>
              <w:t xml:space="preserve"> Informar de forma clara e empática os desdobramentos e as medidas adotadas.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pStyle w:val="Heading3"/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Ficha de Atendimento de Urgência e Emergência.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 das condições do paciente, intervenções realizadas e evolução clínica.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Checklists de manutenção dos equipamentos e validade dos medicamentos.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Relatório detalhado de não conformidades, quando aplicável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pStyle w:val="Heading3"/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4.0" w:type="dxa"/>
      <w:jc w:val="left"/>
      <w:tblInd w:w="-822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E REGISTRO DE EVENTOS ADVERSOS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455.0" w:type="dxa"/>
      <w:jc w:val="left"/>
      <w:tblInd w:w="-822.0" w:type="dxa"/>
      <w:tblLayout w:type="fixed"/>
      <w:tblLook w:val="0400"/>
    </w:tblPr>
    <w:tblGrid>
      <w:gridCol w:w="3330"/>
      <w:gridCol w:w="3570"/>
      <w:gridCol w:w="3555"/>
      <w:tblGridChange w:id="0">
        <w:tblGrid>
          <w:gridCol w:w="3330"/>
          <w:gridCol w:w="3570"/>
          <w:gridCol w:w="3555"/>
        </w:tblGrid>
      </w:tblGridChange>
    </w:tblGrid>
    <w:tr>
      <w:trPr>
        <w:cantSplit w:val="1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ATENDIMENTOS DE URGÊNCIA E EMERGÊNCIA </w:t>
          </w:r>
        </w:p>
      </w:tc>
    </w:tr>
    <w:tr>
      <w:trPr>
        <w:cantSplit w:val="1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822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ATENDIMENTOS DE URGÊNCIA E EMERGÊNCIA 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Normal" w:default="1">
    <w:name w:val="Normal"/>
    <w:qFormat w:val="1"/>
    <w:rsid w:val="00DA0EEE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da-DK" w:val="pt-BR"/>
    </w:rPr>
  </w:style>
  <w:style w:type="paragraph" w:styleId="Ttulo1">
    <w:name w:val="Heading 1"/>
    <w:basedOn w:val="Normal1"/>
    <w:next w:val="Normal1"/>
    <w:link w:val="Ttulo1Char"/>
    <w:uiPriority w:val="9"/>
    <w:qFormat w:val="1"/>
    <w:rsid w:val="003B38FE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link w:val="Ttulo2Char"/>
    <w:uiPriority w:val="9"/>
    <w:qFormat w:val="1"/>
    <w:rsid w:val="003B38FE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link w:val="Ttulo3Char"/>
    <w:uiPriority w:val="9"/>
    <w:qFormat w:val="1"/>
    <w:rsid w:val="003B38FE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link w:val="Ttulo4Char"/>
    <w:uiPriority w:val="9"/>
    <w:qFormat w:val="1"/>
    <w:rsid w:val="003B38F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link w:val="Ttulo5Char"/>
    <w:uiPriority w:val="9"/>
    <w:qFormat w:val="1"/>
    <w:rsid w:val="003B38FE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1"/>
    <w:next w:val="Normal1"/>
    <w:link w:val="Ttulo6Char"/>
    <w:uiPriority w:val="9"/>
    <w:qFormat w:val="1"/>
    <w:rsid w:val="003B38FE"/>
    <w:pPr>
      <w:keepNext w:val="1"/>
      <w:keepLines w:val="1"/>
      <w:spacing w:after="40" w:before="200"/>
      <w:outlineLvl w:val="5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tulo1Char" w:customStyle="1">
    <w:name w:val="Título 1 Char"/>
    <w:basedOn w:val="DefaultParagraphFont"/>
    <w:link w:val="Ttulo1"/>
    <w:uiPriority w:val="9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Ttulo2Char" w:customStyle="1">
    <w:name w:val="Título 2 Char"/>
    <w:basedOn w:val="DefaultParagraphFont"/>
    <w:link w:val="Ttulo2"/>
    <w:uiPriority w:val="9"/>
    <w:semiHidden w:val="1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da-DK"/>
    </w:rPr>
  </w:style>
  <w:style w:type="character" w:styleId="Ttulo3Char" w:customStyle="1">
    <w:name w:val="Título 3 Char"/>
    <w:basedOn w:val="DefaultParagraphFont"/>
    <w:link w:val="Ttulo3"/>
    <w:uiPriority w:val="9"/>
    <w:semiHidden w:val="1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sz w:val="26"/>
      <w:szCs w:val="26"/>
      <w:lang w:eastAsia="da-DK"/>
    </w:rPr>
  </w:style>
  <w:style w:type="character" w:styleId="Ttulo4Char" w:customStyle="1">
    <w:name w:val="Título 4 Char"/>
    <w:basedOn w:val="DefaultParagraphFont"/>
    <w:link w:val="Ttulo4"/>
    <w:uiPriority w:val="9"/>
    <w:semiHidden w:val="1"/>
    <w:qFormat w:val="1"/>
    <w:rsid w:val="00DA0EEE"/>
    <w:rPr>
      <w:rFonts w:ascii="Calibri" w:cs="" w:eastAsia="" w:hAnsi="Calibri" w:asciiTheme="minorHAnsi" w:cstheme="minorBidi" w:eastAsiaTheme="minorEastAsia" w:hAnsiTheme="minorHAnsi"/>
      <w:b w:val="1"/>
      <w:bCs w:val="1"/>
      <w:sz w:val="28"/>
      <w:szCs w:val="28"/>
      <w:lang w:eastAsia="da-DK"/>
    </w:rPr>
  </w:style>
  <w:style w:type="character" w:styleId="Ttulo5Char" w:customStyle="1">
    <w:name w:val="Título 5 Char"/>
    <w:basedOn w:val="DefaultParagraphFont"/>
    <w:link w:val="Ttulo5"/>
    <w:uiPriority w:val="9"/>
    <w:semiHidden w:val="1"/>
    <w:qFormat w:val="1"/>
    <w:rsid w:val="00DA0EEE"/>
    <w:rPr>
      <w:rFonts w:ascii="Calibri" w:cs="" w:eastAsia="" w:hAnsi="Calibri"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da-DK"/>
    </w:rPr>
  </w:style>
  <w:style w:type="character" w:styleId="Ttulo6Char" w:customStyle="1">
    <w:name w:val="Título 6 Char"/>
    <w:basedOn w:val="DefaultParagraphFont"/>
    <w:link w:val="Ttulo6"/>
    <w:uiPriority w:val="9"/>
    <w:semiHidden w:val="1"/>
    <w:qFormat w:val="1"/>
    <w:rsid w:val="00DA0EEE"/>
    <w:rPr>
      <w:rFonts w:ascii="Calibri" w:cs="" w:eastAsia="" w:hAnsi="Calibri" w:asciiTheme="minorHAnsi" w:cstheme="minorBidi" w:eastAsiaTheme="minorEastAsia" w:hAnsiTheme="minorHAnsi"/>
      <w:b w:val="1"/>
      <w:bCs w:val="1"/>
      <w:sz w:val="22"/>
      <w:szCs w:val="22"/>
      <w:lang w:eastAsia="da-DK"/>
    </w:rPr>
  </w:style>
  <w:style w:type="character" w:styleId="TtuloChar" w:customStyle="1">
    <w:name w:val="Título Char"/>
    <w:basedOn w:val="DefaultParagraphFont"/>
    <w:link w:val="Ttulo"/>
    <w:uiPriority w:val="10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CabealhoChar" w:customStyle="1">
    <w:name w:val="Cabeçalho Char"/>
    <w:basedOn w:val="DefaultParagraphFont"/>
    <w:link w:val="Header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Footer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DA0EEE"/>
    <w:rPr>
      <w:rFonts w:cs="Times New Roman"/>
    </w:rPr>
  </w:style>
  <w:style w:type="character" w:styleId="CorpodetextoChar" w:customStyle="1">
    <w:name w:val="Corpo de texto Char"/>
    <w:basedOn w:val="DefaultParagraphFont"/>
    <w:link w:val="Corpodetexto"/>
    <w:uiPriority w:val="99"/>
    <w:semiHidden w:val="1"/>
    <w:qFormat w:val="1"/>
    <w:rsid w:val="00DA0EEE"/>
    <w:rPr>
      <w:rFonts w:cs="Arial"/>
      <w:lang w:eastAsia="da-DK"/>
    </w:rPr>
  </w:style>
  <w:style w:type="character" w:styleId="SubttuloChar" w:customStyle="1">
    <w:name w:val="Subtítulo Char"/>
    <w:basedOn w:val="DefaultParagraphFont"/>
    <w:link w:val="Subttulo"/>
    <w:uiPriority w:val="11"/>
    <w:qFormat w:val="1"/>
    <w:rsid w:val="00DA0EEE"/>
    <w:rPr>
      <w:rFonts w:ascii="Calibri Light" w:cs="" w:eastAsia="" w:hAnsi="Calibri Light" w:asciiTheme="majorHAnsi" w:cstheme="majorBidi" w:eastAsiaTheme="majorEastAsia" w:hAnsiTheme="majorHAnsi"/>
      <w:sz w:val="24"/>
      <w:szCs w:val="24"/>
      <w:lang w:eastAsia="da-DK"/>
    </w:rPr>
  </w:style>
  <w:style w:type="character" w:styleId="RodapChar1" w:customStyle="1">
    <w:name w:val="Rodapé Char1"/>
    <w:basedOn w:val="DefaultParagraphFont"/>
    <w:link w:val="Rodap"/>
    <w:uiPriority w:val="99"/>
    <w:semiHidden w:val="1"/>
    <w:qFormat w:val="1"/>
    <w:locked w:val="1"/>
    <w:rsid w:val="006721D2"/>
    <w:rPr>
      <w:rFonts w:cs="Times New Roman" w:eastAsia="Times New Roman"/>
      <w:lang w:eastAsia="da-DK"/>
    </w:rPr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Smbolosdenumerao">
    <w:name w:val="Símbolos de numeração"/>
    <w:qFormat w:val="1"/>
    <w:rPr/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LOnormal1"/>
    <w:link w:val="CorpodetextoChar"/>
    <w:uiPriority w:val="99"/>
    <w:rsid w:val="003B38FE"/>
    <w:pPr>
      <w:spacing w:after="140" w:before="0" w:line="276" w:lineRule="auto"/>
    </w:pPr>
    <w:rPr/>
  </w:style>
  <w:style w:type="paragraph" w:styleId="Lista">
    <w:name w:val="List"/>
    <w:basedOn w:val="Corpodotexto"/>
    <w:uiPriority w:val="99"/>
    <w:rsid w:val="003B38FE"/>
    <w:pPr/>
    <w:rPr/>
  </w:style>
  <w:style w:type="paragraph" w:styleId="Legenda" w:customStyle="1">
    <w:name w:val="Caption"/>
    <w:basedOn w:val="LOnormal1"/>
    <w:qFormat w:val="1"/>
    <w:rsid w:val="003B38FE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LOnormal1"/>
    <w:qFormat w:val="1"/>
    <w:rsid w:val="003B38FE"/>
    <w:pPr>
      <w:suppressLineNumbers w:val="1"/>
    </w:pPr>
    <w:rPr/>
  </w:style>
  <w:style w:type="paragraph" w:styleId="LOnormal1" w:customStyle="1">
    <w:name w:val="LO-normal1"/>
    <w:qFormat w:val="1"/>
    <w:rsid w:val="003B38FE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pt-BR"/>
    </w:rPr>
  </w:style>
  <w:style w:type="paragraph" w:styleId="Ttulododocumento">
    <w:name w:val="Title"/>
    <w:basedOn w:val="LOnormal1"/>
    <w:next w:val="Corpodotexto"/>
    <w:link w:val="TtuloChar"/>
    <w:uiPriority w:val="10"/>
    <w:qFormat w:val="1"/>
    <w:rsid w:val="003B38FE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Normal1" w:customStyle="1">
    <w:name w:val="normal1"/>
    <w:qFormat w:val="1"/>
    <w:rsid w:val="003B38FE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pt-BR"/>
    </w:rPr>
  </w:style>
  <w:style w:type="paragraph" w:styleId="ListParagraph">
    <w:name w:val="List Paragraph"/>
    <w:basedOn w:val="LOnormal1"/>
    <w:uiPriority w:val="34"/>
    <w:qFormat w:val="1"/>
    <w:rsid w:val="00DA0EEE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LOnormal1"/>
    <w:uiPriority w:val="99"/>
    <w:unhideWhenUsed w:val="1"/>
    <w:qFormat w:val="1"/>
    <w:rsid w:val="00DA0EEE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LOnormal1"/>
    <w:qFormat w:val="1"/>
    <w:rsid w:val="003B38FE"/>
    <w:pPr/>
    <w:rPr/>
  </w:style>
  <w:style w:type="paragraph" w:styleId="Cabealho" w:customStyle="1">
    <w:name w:val="Header"/>
    <w:basedOn w:val="LOnormal1"/>
    <w:link w:val="CabealhoChar"/>
    <w:uiPriority w:val="99"/>
    <w:unhideWhenUsed w:val="1"/>
    <w:rsid w:val="00DA0EEE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LOnormal1"/>
    <w:link w:val="RodapChar1"/>
    <w:uiPriority w:val="99"/>
    <w:semiHidden w:val="1"/>
    <w:unhideWhenUsed w:val="1"/>
    <w:rsid w:val="006721D2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Subttulo">
    <w:name w:val="Subtitle"/>
    <w:basedOn w:val="LOnormal1"/>
    <w:next w:val="LOnormal1"/>
    <w:link w:val="SubttuloChar"/>
    <w:uiPriority w:val="11"/>
    <w:qFormat w:val="1"/>
    <w:rsid w:val="003B38FE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Default" w:customStyle="1">
    <w:name w:val="Default"/>
    <w:qFormat w:val="1"/>
    <w:rsid w:val="006721D2"/>
    <w:pPr>
      <w:widowControl w:val="1"/>
      <w:suppressAutoHyphens w:val="1"/>
      <w:bidi w:val="0"/>
      <w:spacing w:after="0" w:before="0"/>
      <w:jc w:val="left"/>
    </w:pPr>
    <w:rPr>
      <w:rFonts w:ascii="Calibri" w:cs="Calibri" w:eastAsia="Arial" w:hAnsi="Calibri"/>
      <w:color w:val="000000"/>
      <w:kern w:val="0"/>
      <w:sz w:val="24"/>
      <w:szCs w:val="24"/>
      <w:lang w:bidi="hi-IN" w:eastAsia="zh-CN" w:val="pt-BR"/>
    </w:rPr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rsid w:val="003B38F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rsid w:val="003B38F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DA0EEE"/>
    <w:rPr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DA0EE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" w:customStyle="1">
    <w:name w:val="Estilo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7" w:customStyle="1">
    <w:name w:val="Estilo7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6" w:customStyle="1">
    <w:name w:val="Estilo6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5" w:customStyle="1">
    <w:name w:val="Estilo5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4" w:customStyle="1">
    <w:name w:val="Estilo4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3" w:customStyle="1">
    <w:name w:val="Estilo3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2" w:customStyle="1">
    <w:name w:val="Estilo2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1" w:customStyle="1">
    <w:name w:val="Estilo1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2L/VuqVzQIzA9kejGfZG7WThQQ==">CgMxLjAyDmguZGY3dmZvNWw2MTZoOAByITFtSmktdnFuRFozVzFnNzFnd0d2VnBzd3lCTXJMaU01Yw==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2024-03-12T01:06:00Z</dcterms:created>
  <dc:creator>Gilberto Endrio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