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0"/>
        <w:gridCol w:w="6720"/>
        <w:tblGridChange w:id="0">
          <w:tblGrid>
            <w:gridCol w:w="3630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Estabelecer diretrizes para o correto preenchimento e envio de notificações na plataforma Notivisa, utilizada pela Anvisa para monitoramento e gestão de eventos adversos relacionados a produtos, medicamentos, insumos e procedimentos. Este procedimento visa garantir a segurança do paciente, promover a melhoria contínua dos serviços de saúde e atender aos requisitos regulamentares, fornecendo informações claras, completas e precisas à autoridade sanitária. A correta utilização da plataforma contribui para a detecção precoce de problemas, tomada de decisões baseadas em evidências e ações preventivas para evitar novos eventos adversos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Responsáveis: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Profissionais de saúde devidamente capacitados, incluindo farmacêuticos, enfermeiros e outros responsáveis pela vigilância sanitária no estabelecimento.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Materiais E Ferramentas Necessárias: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Acesso à internet.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e senha para a plataforma Notivisa.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relacionados ao evento adverso (prontuário do paciente, ficha técnica do produto, etc.).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Relatórios médicos e/ou laudos laboratoriais, se aplicável.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preenchimento Notivisa (disponível no site da Anvisa).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Procedimento: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4.1. Preparação Inicial: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Certifique-se de que o responsável pelo preenchimento tem acesso autorizado ao sistema Notivisa.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Reúna todas as informações necessárias sobre o evento adverso, incluindo: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4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 do paciente.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 ou medicamento relacionado.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detalhada do evento adverso.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Intervenções realizadas e evolução do caso.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4.2. Acesso À Plataforma Notivisa: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Acesse o site oficial da Anvisa: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https://www.anvisa.gov.br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Faça login na plataforma Notivisa com suas credenciais.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4.3. Preenchimento Da 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Escolha o tipo de evento a ser notificado (medicamento, dispositivo médico, cosmético, etc.).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Preencha os campos obrigatórios com atenção aos seguintes detalhes: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 do notificante (nome, CPF, cargo, telefone, e-mail).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 do paciente (iniciais, sexo, idade, peso, etc.).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do produto/medicamento (marca, lote, validade, fabricante).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do evento adverso (data de ocorrência, sintomas, diagnóstico, intervenções realizadas).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Informações adicionais pertinentes.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Anexe documentos de suporte, se necessário, como laudos ou fotos.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4.4. Revisão E Envio Da 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todas as informações inseridas para garantir sua precisão e completude.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Clique em "Enviar" para submeter a notificação à Anvisa.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Salve e imprima o comprovante de envio, armazenando-o conforme as diretrizes internas.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4.5. Monitoramento Pós-Notificação: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Acompanhe a resposta ou orientações da Anvisa no sistema.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Realize os ajustes ou ações adicionais solicitados pela autoridade sanitária.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Ações Em Caso De Não Conformidade: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2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Incompletos ou Errados: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e corrigir as informações antes do envio da notificação.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treinamento com a equipe para evitar erros futuros.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Atraso no Envio da 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o motivo do atraso e justificar junto à Anvisa, se necessário.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os fluxos internos para garantir a notificação em tempo hábil.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2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Falta de Registro de Comprovantes: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0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Localizar a notificação enviada na plataforma para obter o comprovante.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procedimentos para armazenamento sistemático de comprovantes.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2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Conformidade Recorrente: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Convocar reunião com a equipe para análise de causa raiz e definição de ações corretivas.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o POP e/ou realizar treinamentos adicionais, se necessário.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 Registros: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Relatórios de eventos adversos preenchidos.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Comprovantes de envio da notificação.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Comunicação recebida da Anvisa, se aplicável.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treinamentos realizados com a equipe.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 Referências: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3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2835"/>
        <w:gridCol w:w="4005"/>
        <w:tblGridChange w:id="0">
          <w:tblGrid>
            <w:gridCol w:w="3540"/>
            <w:gridCol w:w="2835"/>
            <w:gridCol w:w="4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252"/>
        <w:tab w:val="right" w:leader="none" w:pos="8504"/>
      </w:tabs>
      <w:spacing w:befor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65.0" w:type="dxa"/>
      <w:jc w:val="left"/>
      <w:tblInd w:w="-82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30"/>
      <w:gridCol w:w="3525"/>
      <w:gridCol w:w="3510"/>
      <w:tblGridChange w:id="0">
        <w:tblGrid>
          <w:gridCol w:w="3330"/>
          <w:gridCol w:w="3525"/>
          <w:gridCol w:w="351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2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63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69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NOTIFICAÇÃO NA PLATAFORMA NOTIVISA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4"/>
      <w:tblW w:w="10489.0" w:type="dxa"/>
      <w:jc w:val="left"/>
      <w:tblInd w:w="-82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95"/>
      <w:gridCol w:w="6794"/>
      <w:tblGridChange w:id="0">
        <w:tblGrid>
          <w:gridCol w:w="3695"/>
          <w:gridCol w:w="679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LOGO MARCA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4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8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  <w:qFormat w:val="1"/>
    <w:rsid w:val="00544EF1"/>
    <w:rPr>
      <w:rFonts w:eastAsia="Times New Roman"/>
      <w:lang w:eastAsia="da-DK"/>
    </w:rPr>
  </w:style>
  <w:style w:type="paragraph" w:styleId="Ttulo1">
    <w:name w:val="heading 1"/>
    <w:basedOn w:val="normal0"/>
    <w:next w:val="normal0"/>
    <w:rsid w:val="00B62F3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0"/>
    <w:next w:val="normal0"/>
    <w:rsid w:val="00B62F3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0"/>
    <w:next w:val="normal0"/>
    <w:rsid w:val="00B62F3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0"/>
    <w:next w:val="normal0"/>
    <w:rsid w:val="00B62F3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0"/>
    <w:next w:val="normal0"/>
    <w:rsid w:val="00B62F3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0"/>
    <w:next w:val="normal0"/>
    <w:rsid w:val="00B62F3A"/>
    <w:pPr>
      <w:keepNext w:val="1"/>
      <w:keepLines w:val="1"/>
      <w:spacing w:after="40" w:before="200"/>
      <w:outlineLvl w:val="5"/>
    </w:pPr>
    <w:rPr>
      <w:b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1" w:customStyle="1">
    <w:name w:val="normal"/>
    <w:rsid w:val="00B62F3A"/>
  </w:style>
  <w:style w:type="table" w:styleId="TableNormal" w:customStyle="1">
    <w:name w:val="Table Normal"/>
    <w:rsid w:val="00B62F3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Corpodetexto"/>
    <w:qFormat w:val="1"/>
    <w:rsid w:val="00B62F3A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normal0" w:customStyle="1">
    <w:name w:val="normal"/>
    <w:rsid w:val="00B62F3A"/>
  </w:style>
  <w:style w:type="table" w:styleId="TableNormal0" w:customStyle="1">
    <w:name w:val="Table Normal"/>
    <w:rsid w:val="00B62F3A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abealhoChar" w:customStyle="1">
    <w:name w:val="Cabeçalho Char"/>
    <w:basedOn w:val="Fontepargpadro"/>
    <w:link w:val="Header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link w:val="Footer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544EF1"/>
  </w:style>
  <w:style w:type="paragraph" w:styleId="Corpodetexto">
    <w:name w:val="Body Text"/>
    <w:basedOn w:val="Normal"/>
    <w:rsid w:val="00B62F3A"/>
    <w:pPr>
      <w:spacing w:after="140" w:line="276" w:lineRule="auto"/>
    </w:pPr>
  </w:style>
  <w:style w:type="paragraph" w:styleId="Lista">
    <w:name w:val="List"/>
    <w:basedOn w:val="Corpodetexto"/>
    <w:rsid w:val="00B62F3A"/>
  </w:style>
  <w:style w:type="paragraph" w:styleId="Caption" w:customStyle="1">
    <w:name w:val="Caption"/>
    <w:basedOn w:val="Normal"/>
    <w:qFormat w:val="1"/>
    <w:rsid w:val="00B62F3A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rsid w:val="00B62F3A"/>
    <w:pPr>
      <w:suppressLineNumbers w:val="1"/>
    </w:pPr>
  </w:style>
  <w:style w:type="paragraph" w:styleId="PargrafodaLista">
    <w:name w:val="List Paragraph"/>
    <w:basedOn w:val="Normal"/>
    <w:uiPriority w:val="34"/>
    <w:qFormat w:val="1"/>
    <w:rsid w:val="00544EF1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Normal"/>
    <w:qFormat w:val="1"/>
    <w:rsid w:val="00B62F3A"/>
  </w:style>
  <w:style w:type="paragraph" w:styleId="Header" w:customStyle="1">
    <w:name w:val="Header"/>
    <w:basedOn w:val="Normal"/>
    <w:link w:val="Cabealho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paragraph" w:styleId="Footer" w:customStyle="1">
    <w:name w:val="Footer"/>
    <w:basedOn w:val="Normal"/>
    <w:link w:val="Rodap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59"/>
    <w:rsid w:val="00544EF1"/>
    <w:rPr>
      <w:lang w:eastAsia="en-GB"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tulo">
    <w:name w:val="Subtitle"/>
    <w:basedOn w:val="Normal"/>
    <w:next w:val="Normal"/>
    <w:rsid w:val="00B62F3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odap">
    <w:name w:val="footer"/>
    <w:basedOn w:val="Normal"/>
    <w:link w:val="RodapChar1"/>
    <w:uiPriority w:val="99"/>
    <w:semiHidden w:val="1"/>
    <w:unhideWhenUsed w:val="1"/>
    <w:rsid w:val="00670C52"/>
    <w:pPr>
      <w:tabs>
        <w:tab w:val="center" w:pos="4252"/>
        <w:tab w:val="right" w:pos="8504"/>
      </w:tabs>
    </w:pPr>
  </w:style>
  <w:style w:type="character" w:styleId="RodapChar1" w:customStyle="1">
    <w:name w:val="Rodapé Char1"/>
    <w:basedOn w:val="Fontepargpadro"/>
    <w:link w:val="Rodap"/>
    <w:uiPriority w:val="99"/>
    <w:semiHidden w:val="1"/>
    <w:rsid w:val="00670C52"/>
    <w:rPr>
      <w:rFonts w:eastAsia="Times New Roman"/>
      <w:lang w:eastAsia="da-DK"/>
    </w:rPr>
  </w:style>
  <w:style w:type="character" w:styleId="Forte">
    <w:name w:val="Strong"/>
    <w:basedOn w:val="Fontepargpadro"/>
    <w:uiPriority w:val="22"/>
    <w:qFormat w:val="1"/>
    <w:rsid w:val="00670C52"/>
    <w:rPr>
      <w:b w:val="1"/>
      <w:bCs w:val="1"/>
    </w:rPr>
  </w:style>
  <w:style w:type="character" w:styleId="Hyperlink">
    <w:name w:val="Hyperlink"/>
    <w:basedOn w:val="Fontepargpadro"/>
    <w:uiPriority w:val="99"/>
    <w:semiHidden w:val="1"/>
    <w:unhideWhenUsed w:val="1"/>
    <w:rsid w:val="00670C52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nvisa.gov.br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veRY9r9hjlCaxflfSFR1O5mtQ==">CgMxLjAyCGguZ2pkZ3hzOAByITE2TFJZRUk4SXBPYkxCeVplRlJucTZpSUxyM3V4UGZORw==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