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Descrição das Interfaces Internas</w:t>
      </w:r>
    </w:p>
    <w:p>
      <w:pPr>
        <w:pStyle w:val="Subttulo"/>
        <w:rPr/>
      </w:pPr>
      <w:bookmarkStart w:id="0" w:name="_2waxkzd9njbq"/>
      <w:bookmarkEnd w:id="0"/>
      <w:r>
        <w:rPr/>
        <w:t>&lt;</w:t>
      </w:r>
      <w:r>
        <w:rPr>
          <w:rFonts w:eastAsia="Arial" w:cs="Arial"/>
          <w:szCs w:val="30"/>
          <w:lang w:eastAsia="ar-SA"/>
        </w:rPr>
        <w:t>Penélope Chavosa</w:t>
      </w:r>
    </w:p>
    <w:tbl>
      <w:tblPr>
        <w:tblW w:w="9614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9"/>
        <w:gridCol w:w="1078"/>
        <w:gridCol w:w="4365"/>
        <w:gridCol w:w="1281"/>
      </w:tblGrid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>
          <w:trHeight w:val="395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Subttulo"/>
              <w:widowControl w:val="false"/>
              <w:tabs>
                <w:tab w:val="clear" w:pos="720"/>
              </w:tabs>
              <w:spacing w:lineRule="auto" w:line="240" w:before="0" w:after="320"/>
              <w:rPr/>
            </w:pPr>
            <w:r>
              <w:rPr>
                <w:rFonts w:eastAsia="Arial" w:cs="Arial"/>
                <w:szCs w:val="30"/>
                <w:lang w:eastAsia="ar-SA"/>
              </w:rPr>
              <w:t>Sistema de gestão de locação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32289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4787747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oquadro">
    <w:name w:val="Conteúdo do quadro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Liberation Serif"/>
      <w:color w:val="auto"/>
      <w:kern w:val="0"/>
      <w:sz w:val="22"/>
      <w:szCs w:val="22"/>
      <w:lang w:val="pt-BR" w:eastAsia="hi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LibreOffice/6.4.3.2$Windows_X86_64 LibreOffice_project/747b5d0ebf89f41c860ec2a39efd7cb15b54f2d8</Application>
  <Pages>1</Pages>
  <Words>48</Words>
  <Characters>449</Characters>
  <CharactersWithSpaces>473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2020-11-09T01:41:33Z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