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E3271" w14:textId="77777777" w:rsidR="00166FAF" w:rsidRPr="00166FAF" w:rsidRDefault="00166FAF" w:rsidP="00166FAF">
      <w:r w:rsidRPr="00166FAF">
        <w:t>Sistem dokümantasyon seti (</w:t>
      </w:r>
      <w:r w:rsidRPr="00166FAF">
        <w:rPr>
          <w:b/>
          <w:bCs/>
        </w:rPr>
        <w:t>SOP, FRM, KEK, TAL, PLN, LST, ETK, CEV-01</w:t>
      </w:r>
      <w:r w:rsidRPr="00166FAF">
        <w:t>) ve canlı panel uygulaması (/panel) karşılaştırmalı olarak analiz edilmiştir.</w:t>
      </w:r>
    </w:p>
    <w:p w14:paraId="7021F822" w14:textId="77777777" w:rsidR="00166FAF" w:rsidRPr="00166FAF" w:rsidRDefault="00166FAF" w:rsidP="00166FAF"/>
    <w:p w14:paraId="62391D72" w14:textId="77777777" w:rsidR="00166FAF" w:rsidRPr="00166FAF" w:rsidRDefault="00166FAF" w:rsidP="00166FAF">
      <w:r w:rsidRPr="00166FAF">
        <w:t xml:space="preserve">Dokümantasyon seti </w:t>
      </w:r>
      <w:r w:rsidRPr="00166FAF">
        <w:rPr>
          <w:b/>
          <w:bCs/>
        </w:rPr>
        <w:t>GMP (İyi İmalat Uygulamaları)</w:t>
      </w:r>
      <w:r w:rsidRPr="00166FAF">
        <w:t xml:space="preserve">, </w:t>
      </w:r>
      <w:r w:rsidRPr="00166FAF">
        <w:rPr>
          <w:b/>
          <w:bCs/>
        </w:rPr>
        <w:t>GDP (İyi Dağıtım Uygulamaları)</w:t>
      </w:r>
      <w:r w:rsidRPr="00166FAF">
        <w:t xml:space="preserve">, </w:t>
      </w:r>
      <w:r w:rsidRPr="00166FAF">
        <w:rPr>
          <w:b/>
          <w:bCs/>
        </w:rPr>
        <w:t xml:space="preserve">FDA 21 CFR </w:t>
      </w:r>
      <w:proofErr w:type="spellStart"/>
      <w:r w:rsidRPr="00166FAF">
        <w:rPr>
          <w:b/>
          <w:bCs/>
        </w:rPr>
        <w:t>Part</w:t>
      </w:r>
      <w:proofErr w:type="spellEnd"/>
      <w:r w:rsidRPr="00166FAF">
        <w:rPr>
          <w:b/>
          <w:bCs/>
        </w:rPr>
        <w:t xml:space="preserve"> 11</w:t>
      </w:r>
      <w:r w:rsidRPr="00166FAF">
        <w:t xml:space="preserve">, </w:t>
      </w:r>
      <w:r w:rsidRPr="00166FAF">
        <w:rPr>
          <w:b/>
          <w:bCs/>
        </w:rPr>
        <w:t>BÜTS/İTS (Sağlık Bakanlığı/TİTCK)</w:t>
      </w:r>
      <w:r w:rsidRPr="00166FAF">
        <w:t xml:space="preserve"> ve </w:t>
      </w:r>
      <w:r w:rsidRPr="00166FAF">
        <w:rPr>
          <w:b/>
          <w:bCs/>
        </w:rPr>
        <w:t>ISO 9001/13485</w:t>
      </w:r>
      <w:r w:rsidRPr="00166FAF">
        <w:t xml:space="preserve"> standartlarına tam uyumlu biçimde kurgulanmıştır. Ancak web panelinde bu standartların bir kısmının eksik, basitleştirilmiş veya hatalı uygulandığı tespit edilmiştir.</w:t>
      </w:r>
    </w:p>
    <w:p w14:paraId="442B8A3C" w14:textId="77777777" w:rsidR="00166FAF" w:rsidRPr="00166FAF" w:rsidRDefault="00166FAF" w:rsidP="00166FAF">
      <w:r w:rsidRPr="00166FAF">
        <w:br/>
      </w:r>
    </w:p>
    <w:p w14:paraId="5563083F" w14:textId="77777777" w:rsidR="00166FAF" w:rsidRPr="00166FAF" w:rsidRDefault="00166FAF" w:rsidP="00166FAF">
      <w:pPr>
        <w:rPr>
          <w:b/>
          <w:bCs/>
        </w:rPr>
      </w:pPr>
      <w:r w:rsidRPr="00166FAF">
        <w:rPr>
          <w:b/>
          <w:bCs/>
        </w:rPr>
        <w:t>1. Dokümanlar Işığında Tespit Edilen Kritik Uyumsuzluklar ve Hatalar</w:t>
      </w:r>
    </w:p>
    <w:p w14:paraId="53403AAB" w14:textId="77777777" w:rsidR="00166FAF" w:rsidRPr="00166FAF" w:rsidRDefault="00166FAF" w:rsidP="00166FAF">
      <w:r w:rsidRPr="00166FAF">
        <w:t>SOP / Doküman Kuralı                           Paneldeki Fiili Durum</w:t>
      </w:r>
    </w:p>
    <w:p w14:paraId="62178D88" w14:textId="77777777" w:rsidR="00166FAF" w:rsidRPr="00166FAF" w:rsidRDefault="00166FAF" w:rsidP="00166FAF">
      <w:r w:rsidRPr="00166FAF">
        <w:t>┌────────────────────────────────────────┐     ┌────────────────────────────────────────┐</w:t>
      </w:r>
    </w:p>
    <w:p w14:paraId="3C9D8B53" w14:textId="77777777" w:rsidR="00166FAF" w:rsidRPr="00166FAF" w:rsidRDefault="00166FAF" w:rsidP="00166FAF">
      <w:r w:rsidRPr="00166FAF">
        <w:t>│ TAL-DP-01 &amp; SOP-</w:t>
      </w:r>
      <w:proofErr w:type="gramStart"/>
      <w:r w:rsidRPr="00166FAF">
        <w:t xml:space="preserve">DE:   </w:t>
      </w:r>
      <w:proofErr w:type="gramEnd"/>
      <w:r w:rsidRPr="00166FAF">
        <w:t xml:space="preserve">                 │ ──&gt; │ Tekil ürün iade/imha olunca sevkiyat   │</w:t>
      </w:r>
    </w:p>
    <w:p w14:paraId="02F6BEBB" w14:textId="77777777" w:rsidR="00166FAF" w:rsidRPr="00166FAF" w:rsidRDefault="00166FAF" w:rsidP="00166FAF">
      <w:r w:rsidRPr="00166FAF">
        <w:t xml:space="preserve">│ Sevkiyat değişmez bir harekettir (15). │ </w:t>
      </w:r>
      <w:r w:rsidRPr="00166FAF">
        <w:rPr>
          <w:rFonts w:ascii="Segoe UI Symbol" w:hAnsi="Segoe UI Symbol" w:cs="Segoe UI Symbol"/>
        </w:rPr>
        <w:t>✗</w:t>
      </w:r>
      <w:r w:rsidRPr="00166FAF">
        <w:t xml:space="preserve">   </w:t>
      </w:r>
      <w:r w:rsidRPr="00166FAF">
        <w:rPr>
          <w:rFonts w:ascii="Aptos" w:hAnsi="Aptos" w:cs="Aptos"/>
        </w:rPr>
        <w:t>│</w:t>
      </w:r>
      <w:r w:rsidRPr="00166FAF">
        <w:t xml:space="preserve"> adedi 14'e d</w:t>
      </w:r>
      <w:r w:rsidRPr="00166FAF">
        <w:rPr>
          <w:rFonts w:ascii="Aptos" w:hAnsi="Aptos" w:cs="Aptos"/>
        </w:rPr>
        <w:t>üşü</w:t>
      </w:r>
      <w:r w:rsidRPr="00166FAF">
        <w:t>yor (Mutabakat kopuyor</w:t>
      </w:r>
      <w:proofErr w:type="gramStart"/>
      <w:r w:rsidRPr="00166FAF">
        <w:t>).</w:t>
      </w:r>
      <w:r w:rsidRPr="00166FAF">
        <w:rPr>
          <w:rFonts w:ascii="Aptos" w:hAnsi="Aptos" w:cs="Aptos"/>
        </w:rPr>
        <w:t>│</w:t>
      </w:r>
      <w:proofErr w:type="gramEnd"/>
    </w:p>
    <w:p w14:paraId="4EFFBBAA" w14:textId="77777777" w:rsidR="00166FAF" w:rsidRPr="00166FAF" w:rsidRDefault="00166FAF" w:rsidP="00166FAF">
      <w:r w:rsidRPr="00166FAF">
        <w:t>└────────────────────────────────────────┘     └────────────────────────────────────────┘</w:t>
      </w:r>
    </w:p>
    <w:p w14:paraId="43CF3749" w14:textId="77777777" w:rsidR="00166FAF" w:rsidRPr="00166FAF" w:rsidRDefault="00166FAF" w:rsidP="00166FAF">
      <w:r w:rsidRPr="00166FAF">
        <w:t>┌────────────────────────────────────────┐     ┌────────────────────────────────────────┐</w:t>
      </w:r>
    </w:p>
    <w:p w14:paraId="7F88C3C8" w14:textId="77777777" w:rsidR="00166FAF" w:rsidRPr="00166FAF" w:rsidRDefault="00166FAF" w:rsidP="00166FAF">
      <w:r w:rsidRPr="00166FAF">
        <w:t xml:space="preserve">│ CEV-01 Denetim </w:t>
      </w:r>
      <w:proofErr w:type="gramStart"/>
      <w:r w:rsidRPr="00166FAF">
        <w:t xml:space="preserve">Föyü:   </w:t>
      </w:r>
      <w:proofErr w:type="gramEnd"/>
      <w:r w:rsidRPr="00166FAF">
        <w:t xml:space="preserve">                │ ──&gt; │ Serbest bırakma sonrasındaki şikayet,  │</w:t>
      </w:r>
    </w:p>
    <w:p w14:paraId="3CCBCECF" w14:textId="77777777" w:rsidR="00166FAF" w:rsidRPr="00166FAF" w:rsidRDefault="00166FAF" w:rsidP="00166FAF">
      <w:r w:rsidRPr="00166FAF">
        <w:t xml:space="preserve">│ Sapma serbest bırakma anında açıksa ret│ </w:t>
      </w:r>
      <w:r w:rsidRPr="00166FAF">
        <w:rPr>
          <w:rFonts w:ascii="Segoe UI Symbol" w:hAnsi="Segoe UI Symbol" w:cs="Segoe UI Symbol"/>
        </w:rPr>
        <w:t>✗</w:t>
      </w:r>
      <w:r w:rsidRPr="00166FAF">
        <w:t xml:space="preserve">   </w:t>
      </w:r>
      <w:r w:rsidRPr="00166FAF">
        <w:rPr>
          <w:rFonts w:ascii="Aptos" w:hAnsi="Aptos" w:cs="Aptos"/>
        </w:rPr>
        <w:t>│</w:t>
      </w:r>
      <w:r w:rsidRPr="00166FAF">
        <w:t xml:space="preserve"> ge</w:t>
      </w:r>
      <w:r w:rsidRPr="00166FAF">
        <w:rPr>
          <w:rFonts w:ascii="Aptos" w:hAnsi="Aptos" w:cs="Aptos"/>
        </w:rPr>
        <w:t>ç</w:t>
      </w:r>
      <w:r w:rsidRPr="00166FAF">
        <w:t>mi</w:t>
      </w:r>
      <w:r w:rsidRPr="00166FAF">
        <w:rPr>
          <w:rFonts w:ascii="Aptos" w:hAnsi="Aptos" w:cs="Aptos"/>
        </w:rPr>
        <w:t>ş</w:t>
      </w:r>
      <w:r w:rsidRPr="00166FAF">
        <w:t xml:space="preserve"> serbest b</w:t>
      </w:r>
      <w:r w:rsidRPr="00166FAF">
        <w:rPr>
          <w:rFonts w:ascii="Aptos" w:hAnsi="Aptos" w:cs="Aptos"/>
        </w:rPr>
        <w:t>ı</w:t>
      </w:r>
      <w:r w:rsidRPr="00166FAF">
        <w:t xml:space="preserve">rakmaya ALARM </w:t>
      </w:r>
      <w:proofErr w:type="gramStart"/>
      <w:r w:rsidRPr="00166FAF">
        <w:t>veriyor.</w:t>
      </w:r>
      <w:r w:rsidRPr="00166FAF">
        <w:rPr>
          <w:rFonts w:ascii="Aptos" w:hAnsi="Aptos" w:cs="Aptos"/>
        </w:rPr>
        <w:t>│</w:t>
      </w:r>
      <w:proofErr w:type="gramEnd"/>
    </w:p>
    <w:p w14:paraId="71C9BE7A" w14:textId="77777777" w:rsidR="00166FAF" w:rsidRPr="00166FAF" w:rsidRDefault="00166FAF" w:rsidP="00166FAF">
      <w:r w:rsidRPr="00166FAF">
        <w:t>└────────────────────────────────────────┘     └────────────────────────────────────────┘</w:t>
      </w:r>
    </w:p>
    <w:p w14:paraId="639D4202" w14:textId="77777777" w:rsidR="00166FAF" w:rsidRPr="00166FAF" w:rsidRDefault="00166FAF" w:rsidP="00166FAF">
      <w:r w:rsidRPr="00166FAF">
        <w:t>┌────────────────────────────────────────┐     ┌────────────────────────────────────────┐</w:t>
      </w:r>
    </w:p>
    <w:p w14:paraId="22FA31F3" w14:textId="77777777" w:rsidR="00166FAF" w:rsidRPr="00166FAF" w:rsidRDefault="00166FAF" w:rsidP="00166FAF">
      <w:r w:rsidRPr="00166FAF">
        <w:t xml:space="preserve">│ SOP-KG &amp; </w:t>
      </w:r>
      <w:proofErr w:type="spellStart"/>
      <w:r w:rsidRPr="00166FAF">
        <w:t>Part</w:t>
      </w:r>
      <w:proofErr w:type="spellEnd"/>
      <w:r w:rsidRPr="00166FAF">
        <w:t xml:space="preserve"> </w:t>
      </w:r>
      <w:proofErr w:type="gramStart"/>
      <w:r w:rsidRPr="00166FAF">
        <w:t xml:space="preserve">11:   </w:t>
      </w:r>
      <w:proofErr w:type="gramEnd"/>
      <w:r w:rsidRPr="00166FAF">
        <w:t xml:space="preserve">                   │ ──&gt; │ 37 BÜTS bildirimi tek tıkla </w:t>
      </w:r>
      <w:proofErr w:type="spellStart"/>
      <w:r w:rsidRPr="00166FAF">
        <w:t>ref</w:t>
      </w:r>
      <w:proofErr w:type="spellEnd"/>
      <w:r w:rsidRPr="00166FAF">
        <w:t xml:space="preserve"> </w:t>
      </w:r>
      <w:proofErr w:type="spellStart"/>
      <w:r w:rsidRPr="00166FAF">
        <w:t>no'suz</w:t>
      </w:r>
      <w:proofErr w:type="spellEnd"/>
      <w:r w:rsidRPr="00166FAF">
        <w:t xml:space="preserve"> │</w:t>
      </w:r>
    </w:p>
    <w:p w14:paraId="735B0E57" w14:textId="77777777" w:rsidR="00166FAF" w:rsidRPr="00166FAF" w:rsidRDefault="00166FAF" w:rsidP="00166FAF">
      <w:r w:rsidRPr="00166FAF">
        <w:t>│ Kritik aksiyonlarda Re-</w:t>
      </w:r>
      <w:proofErr w:type="spellStart"/>
      <w:r w:rsidRPr="00166FAF">
        <w:t>Auth</w:t>
      </w:r>
      <w:proofErr w:type="spellEnd"/>
      <w:r w:rsidRPr="00166FAF">
        <w:t xml:space="preserve"> + Şifre.   │ </w:t>
      </w:r>
      <w:r w:rsidRPr="00166FAF">
        <w:rPr>
          <w:rFonts w:ascii="Segoe UI Symbol" w:hAnsi="Segoe UI Symbol" w:cs="Segoe UI Symbol"/>
        </w:rPr>
        <w:t>✗</w:t>
      </w:r>
      <w:r w:rsidRPr="00166FAF">
        <w:t xml:space="preserve">   </w:t>
      </w:r>
      <w:r w:rsidRPr="00166FAF">
        <w:rPr>
          <w:rFonts w:ascii="Aptos" w:hAnsi="Aptos" w:cs="Aptos"/>
        </w:rPr>
        <w:t>│</w:t>
      </w:r>
      <w:r w:rsidRPr="00166FAF">
        <w:t xml:space="preserve"> "onayland</w:t>
      </w:r>
      <w:r w:rsidRPr="00166FAF">
        <w:rPr>
          <w:rFonts w:ascii="Aptos" w:hAnsi="Aptos" w:cs="Aptos"/>
        </w:rPr>
        <w:t>ı</w:t>
      </w:r>
      <w:r w:rsidRPr="00166FAF">
        <w:t>" yap</w:t>
      </w:r>
      <w:r w:rsidRPr="00166FAF">
        <w:rPr>
          <w:rFonts w:ascii="Aptos" w:hAnsi="Aptos" w:cs="Aptos"/>
        </w:rPr>
        <w:t>ı</w:t>
      </w:r>
      <w:r w:rsidRPr="00166FAF">
        <w:t xml:space="preserve">labiliyor.             </w:t>
      </w:r>
      <w:r w:rsidRPr="00166FAF">
        <w:rPr>
          <w:rFonts w:ascii="Aptos" w:hAnsi="Aptos" w:cs="Aptos"/>
        </w:rPr>
        <w:t>│</w:t>
      </w:r>
    </w:p>
    <w:p w14:paraId="0742225C" w14:textId="77777777" w:rsidR="00166FAF" w:rsidRPr="00166FAF" w:rsidRDefault="00166FAF" w:rsidP="00166FAF">
      <w:r w:rsidRPr="00166FAF">
        <w:t>└────────────────────────────────────────┘     └────────────────────────────────────────┘</w:t>
      </w:r>
    </w:p>
    <w:p w14:paraId="0F2CD58D" w14:textId="77777777" w:rsidR="00166FAF" w:rsidRPr="00166FAF" w:rsidRDefault="00166FAF" w:rsidP="00166FAF">
      <w:pPr>
        <w:rPr>
          <w:b/>
          <w:bCs/>
        </w:rPr>
      </w:pPr>
      <w:r w:rsidRPr="00166FAF">
        <w:rPr>
          <w:b/>
          <w:bCs/>
        </w:rPr>
        <w:t>A. Sevkiyat, İade ve Stok Veri Bütünlüğü (TAL-DP-01 &amp; SOP-DE Uyumsuzluğu)</w:t>
      </w:r>
    </w:p>
    <w:p w14:paraId="4609498E" w14:textId="77777777" w:rsidR="00166FAF" w:rsidRPr="00166FAF" w:rsidRDefault="00166FAF" w:rsidP="00166FAF">
      <w:pPr>
        <w:numPr>
          <w:ilvl w:val="0"/>
          <w:numId w:val="1"/>
        </w:numPr>
      </w:pPr>
      <w:r w:rsidRPr="00166FAF">
        <w:rPr>
          <w:b/>
          <w:bCs/>
        </w:rPr>
        <w:lastRenderedPageBreak/>
        <w:t>Dokümandaki Standart:</w:t>
      </w:r>
      <w:r w:rsidRPr="00166FAF">
        <w:t xml:space="preserve"> TAL-DP-01 Depo Uygulama Talimatı ve SOP-DE-01 gereğince, çıkışı yapılmış bir sevkiyat mühürlenmiş (</w:t>
      </w:r>
      <w:proofErr w:type="spellStart"/>
      <w:r w:rsidRPr="00166FAF">
        <w:t>dispatched</w:t>
      </w:r>
      <w:proofErr w:type="spellEnd"/>
      <w:r w:rsidRPr="00166FAF">
        <w:t>) bir olaydır. İade olan ürünler depoya FRM-DE İade Kabul Formu ile tekrar karantina statüsünde alınır.</w:t>
      </w:r>
    </w:p>
    <w:p w14:paraId="6D57A36D" w14:textId="77777777" w:rsidR="00166FAF" w:rsidRPr="00166FAF" w:rsidRDefault="00166FAF" w:rsidP="00166FAF"/>
    <w:p w14:paraId="56257A71" w14:textId="77777777" w:rsidR="00166FAF" w:rsidRPr="00166FAF" w:rsidRDefault="00166FAF" w:rsidP="00166FAF">
      <w:pPr>
        <w:numPr>
          <w:ilvl w:val="0"/>
          <w:numId w:val="1"/>
        </w:numPr>
      </w:pPr>
      <w:r w:rsidRPr="00166FAF">
        <w:rPr>
          <w:b/>
          <w:bCs/>
        </w:rPr>
        <w:t>Paneldeki Hata:</w:t>
      </w:r>
      <w:r w:rsidRPr="00166FAF">
        <w:t xml:space="preserve"> Sevk edilen bir karekod iade edildiğinde, ana sevkiyat (SVK-2026-0002) canlı ürün sayımı üzerinden düştüğü için 15 adetten 14 adede gerilemektedir. BÜTS bildirim kaydı ise 15 adet olarak kalmakta ve </w:t>
      </w:r>
      <w:r w:rsidRPr="00166FAF">
        <w:rPr>
          <w:b/>
          <w:bCs/>
        </w:rPr>
        <w:t>GAMP 5 / Veri Bütünlüğü (ALCOA+)</w:t>
      </w:r>
      <w:r w:rsidRPr="00166FAF">
        <w:t xml:space="preserve"> açısından doğrudan majör bulgu üretmektedir.</w:t>
      </w:r>
    </w:p>
    <w:p w14:paraId="76D725FA" w14:textId="77777777" w:rsidR="00166FAF" w:rsidRPr="00166FAF" w:rsidRDefault="00166FAF" w:rsidP="00166FAF"/>
    <w:p w14:paraId="36D8DB5C" w14:textId="77777777" w:rsidR="00166FAF" w:rsidRPr="00166FAF" w:rsidRDefault="00166FAF" w:rsidP="00166FAF">
      <w:pPr>
        <w:rPr>
          <w:b/>
          <w:bCs/>
        </w:rPr>
      </w:pPr>
      <w:r w:rsidRPr="00166FAF">
        <w:rPr>
          <w:b/>
          <w:bCs/>
        </w:rPr>
        <w:t>B. Ön Denetim Algoritması ve Sapma Zamanlaması (CEV-01 &amp; SOP-KG-01)</w:t>
      </w:r>
    </w:p>
    <w:p w14:paraId="386435DC" w14:textId="77777777" w:rsidR="00166FAF" w:rsidRPr="00166FAF" w:rsidRDefault="00166FAF" w:rsidP="00166FAF">
      <w:pPr>
        <w:numPr>
          <w:ilvl w:val="0"/>
          <w:numId w:val="2"/>
        </w:numPr>
      </w:pPr>
      <w:r w:rsidRPr="00166FAF">
        <w:rPr>
          <w:b/>
          <w:bCs/>
        </w:rPr>
        <w:t>Dokümandaki Standart:</w:t>
      </w:r>
      <w:r w:rsidRPr="00166FAF">
        <w:t xml:space="preserve"> CEV-01 Denetim Kontrol Listesi ve SOP-KG (Sapma Yönetimi) maddesine göre bir serinin serbest bırakılması (</w:t>
      </w:r>
      <w:proofErr w:type="spellStart"/>
      <w:r w:rsidRPr="00166FAF">
        <w:t>Release</w:t>
      </w:r>
      <w:proofErr w:type="spellEnd"/>
      <w:r w:rsidRPr="00166FAF">
        <w:t xml:space="preserve">), </w:t>
      </w:r>
      <w:r w:rsidRPr="00166FAF">
        <w:rPr>
          <w:b/>
          <w:bCs/>
        </w:rPr>
        <w:t>yalnızca o serbest bırakma anında açık/çözülmemiş bir kritik sapma varsa</w:t>
      </w:r>
      <w:r w:rsidRPr="00166FAF">
        <w:t xml:space="preserve"> engellenir veya bulgu sayılır.</w:t>
      </w:r>
    </w:p>
    <w:p w14:paraId="7772FFCD" w14:textId="77777777" w:rsidR="00166FAF" w:rsidRPr="00166FAF" w:rsidRDefault="00166FAF" w:rsidP="00166FAF"/>
    <w:p w14:paraId="11CC553C" w14:textId="77777777" w:rsidR="00166FAF" w:rsidRPr="00166FAF" w:rsidRDefault="00166FAF" w:rsidP="00166FAF">
      <w:pPr>
        <w:numPr>
          <w:ilvl w:val="0"/>
          <w:numId w:val="2"/>
        </w:numPr>
      </w:pPr>
      <w:r w:rsidRPr="00166FAF">
        <w:rPr>
          <w:b/>
          <w:bCs/>
        </w:rPr>
        <w:t>Paneldeki Hata:</w:t>
      </w:r>
      <w:r w:rsidRPr="00166FAF">
        <w:t xml:space="preserve"> Üretim 01.08.2026, Serbest Bırakma 02.08.2026 ve Satış 04.08.2026 tarihinde gerçekleşmiştir. 13.08.2026'da gelen hasta şikayetinden doğan sapma (SAP-2026-0007), kronoloji gözetilmeden geçmişe dönük alarm tetiklemekte ve ön denetim raporunda "Açık sapmaya rağmen serbest bırakıldı" şeklinde </w:t>
      </w:r>
      <w:r w:rsidRPr="00166FAF">
        <w:rPr>
          <w:b/>
          <w:bCs/>
        </w:rPr>
        <w:t>yanlış pozitif (</w:t>
      </w:r>
      <w:proofErr w:type="spellStart"/>
      <w:r w:rsidRPr="00166FAF">
        <w:rPr>
          <w:b/>
          <w:bCs/>
        </w:rPr>
        <w:t>false-positive</w:t>
      </w:r>
      <w:proofErr w:type="spellEnd"/>
      <w:r w:rsidRPr="00166FAF">
        <w:rPr>
          <w:b/>
          <w:bCs/>
        </w:rPr>
        <w:t>)</w:t>
      </w:r>
      <w:r w:rsidRPr="00166FAF">
        <w:t xml:space="preserve"> kritik bulgu vermektedir.</w:t>
      </w:r>
    </w:p>
    <w:p w14:paraId="66EE98B7" w14:textId="77777777" w:rsidR="00166FAF" w:rsidRPr="00166FAF" w:rsidRDefault="00166FAF" w:rsidP="00166FAF"/>
    <w:p w14:paraId="6A658DFA" w14:textId="77777777" w:rsidR="00166FAF" w:rsidRPr="00166FAF" w:rsidRDefault="00166FAF" w:rsidP="00166FAF">
      <w:pPr>
        <w:rPr>
          <w:b/>
          <w:bCs/>
        </w:rPr>
      </w:pPr>
      <w:r w:rsidRPr="00166FAF">
        <w:rPr>
          <w:b/>
          <w:bCs/>
        </w:rPr>
        <w:t>C. BÜTS ve Resmi Bildirim Güvenliği (SOP-KG &amp; SOP-DE)</w:t>
      </w:r>
    </w:p>
    <w:p w14:paraId="5504A66E" w14:textId="77777777" w:rsidR="00166FAF" w:rsidRPr="00166FAF" w:rsidRDefault="00166FAF" w:rsidP="00166FAF">
      <w:pPr>
        <w:numPr>
          <w:ilvl w:val="0"/>
          <w:numId w:val="3"/>
        </w:numPr>
      </w:pPr>
      <w:r w:rsidRPr="00166FAF">
        <w:rPr>
          <w:b/>
          <w:bCs/>
        </w:rPr>
        <w:t>Dokümandaki Standart:</w:t>
      </w:r>
      <w:r w:rsidRPr="00166FAF">
        <w:t xml:space="preserve"> Resmi kuruma yapılan bildirimler yasal güvence altındadır. Kurum arayüzünden elle girilen bildirimlerde Kurum Bildirim Referans Numarası, İşlem Tarihi ve Bildirimi Yapan Personel ID zorunludur.</w:t>
      </w:r>
    </w:p>
    <w:p w14:paraId="2E71B868" w14:textId="77777777" w:rsidR="00166FAF" w:rsidRPr="00166FAF" w:rsidRDefault="00166FAF" w:rsidP="00166FAF"/>
    <w:p w14:paraId="5BBC3D94" w14:textId="77777777" w:rsidR="00166FAF" w:rsidRPr="00166FAF" w:rsidRDefault="00166FAF" w:rsidP="00166FAF">
      <w:pPr>
        <w:numPr>
          <w:ilvl w:val="0"/>
          <w:numId w:val="3"/>
        </w:numPr>
      </w:pPr>
      <w:r w:rsidRPr="00166FAF">
        <w:rPr>
          <w:b/>
          <w:bCs/>
        </w:rPr>
        <w:t>Paneldeki Hata:</w:t>
      </w:r>
      <w:r w:rsidRPr="00166FAF">
        <w:t xml:space="preserve"> "Kurum Arayüzüne Elle Girdim (37)" butonu tek tıkla hiçbir referans numarası, gerekçe veya ikinci onay istemeden tüm kayıtları "Bildirildi" yapmaktadır. Bu durum denetimlerde sahte/doğrulanmamış beyan riski doğurur.</w:t>
      </w:r>
    </w:p>
    <w:p w14:paraId="5F9341C3" w14:textId="77777777" w:rsidR="00166FAF" w:rsidRPr="00166FAF" w:rsidRDefault="00166FAF" w:rsidP="00166FAF"/>
    <w:p w14:paraId="2F4EBE5E" w14:textId="77777777" w:rsidR="00166FAF" w:rsidRPr="00166FAF" w:rsidRDefault="00166FAF" w:rsidP="00166FAF">
      <w:pPr>
        <w:rPr>
          <w:b/>
          <w:bCs/>
        </w:rPr>
      </w:pPr>
      <w:r w:rsidRPr="00166FAF">
        <w:rPr>
          <w:b/>
          <w:bCs/>
        </w:rPr>
        <w:t>2. Doküman Setine Göre Panelde Eksik Olan Modüller ve Alanlar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2220"/>
        <w:gridCol w:w="3933"/>
      </w:tblGrid>
      <w:tr w:rsidR="00166FAF" w:rsidRPr="00166FAF" w14:paraId="18288206" w14:textId="77777777" w:rsidTr="00166F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9DE88" w14:textId="77777777" w:rsidR="00166FAF" w:rsidRPr="00166FAF" w:rsidRDefault="00166FAF" w:rsidP="00166FAF">
            <w:r w:rsidRPr="00166FAF">
              <w:rPr>
                <w:b/>
                <w:bCs/>
              </w:rPr>
              <w:lastRenderedPageBreak/>
              <w:t>İlgili Doküman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B050F" w14:textId="77777777" w:rsidR="00166FAF" w:rsidRPr="00166FAF" w:rsidRDefault="00166FAF" w:rsidP="00166FAF">
            <w:r w:rsidRPr="00166FAF">
              <w:rPr>
                <w:b/>
                <w:bCs/>
              </w:rPr>
              <w:t>Eksik Modül / Fonksiyon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E01D1" w14:textId="77777777" w:rsidR="00166FAF" w:rsidRPr="00166FAF" w:rsidRDefault="00166FAF" w:rsidP="00166FAF">
            <w:r w:rsidRPr="00166FAF">
              <w:rPr>
                <w:b/>
                <w:bCs/>
              </w:rPr>
              <w:t>Gereklilik ve Geliştirme Önerisi</w:t>
            </w:r>
          </w:p>
        </w:tc>
      </w:tr>
      <w:tr w:rsidR="00166FAF" w:rsidRPr="00166FAF" w14:paraId="2E671B81" w14:textId="77777777" w:rsidTr="00166F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0E483" w14:textId="77777777" w:rsidR="00166FAF" w:rsidRPr="00166FAF" w:rsidRDefault="00166FAF" w:rsidP="00166FAF">
            <w:r w:rsidRPr="00166FAF">
              <w:rPr>
                <w:b/>
                <w:bCs/>
              </w:rPr>
              <w:t>07_SOP-TE &amp; 08_FRM-TE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B689B" w14:textId="77777777" w:rsidR="00166FAF" w:rsidRPr="00166FAF" w:rsidRDefault="00166FAF" w:rsidP="00166FAF">
            <w:r w:rsidRPr="00166FAF">
              <w:rPr>
                <w:b/>
                <w:bCs/>
              </w:rPr>
              <w:t>HVAC, Sıcaklık/Nem ve Kalibrasyon Takibi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8D52E" w14:textId="77777777" w:rsidR="00166FAF" w:rsidRPr="00166FAF" w:rsidRDefault="00166FAF" w:rsidP="00166FAF">
            <w:r w:rsidRPr="00166FAF">
              <w:t xml:space="preserve">Depo ve üretim alanlarının kritik sıcaklık-nem logları (FRM-TE) ve cihaz kalibrasyon periyotları panelde bir izleme </w:t>
            </w:r>
            <w:proofErr w:type="spellStart"/>
            <w:r w:rsidRPr="00166FAF">
              <w:t>widget'ı</w:t>
            </w:r>
            <w:proofErr w:type="spellEnd"/>
            <w:r w:rsidRPr="00166FAF">
              <w:t xml:space="preserve"> olarak yer almalıdır.</w:t>
            </w:r>
          </w:p>
        </w:tc>
      </w:tr>
      <w:tr w:rsidR="00166FAF" w:rsidRPr="00166FAF" w14:paraId="0A695E0A" w14:textId="77777777" w:rsidTr="00166F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6FCE1" w14:textId="77777777" w:rsidR="00166FAF" w:rsidRPr="00166FAF" w:rsidRDefault="00166FAF" w:rsidP="00166FAF">
            <w:r w:rsidRPr="00166FAF">
              <w:rPr>
                <w:b/>
                <w:bCs/>
              </w:rPr>
              <w:t>10_FRM_Atik_Yonetimi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0157C" w14:textId="77777777" w:rsidR="00166FAF" w:rsidRPr="00166FAF" w:rsidRDefault="00166FAF" w:rsidP="00166FAF">
            <w:r w:rsidRPr="00166FAF">
              <w:rPr>
                <w:b/>
                <w:bCs/>
              </w:rPr>
              <w:t>İmha &amp; Atık Bertaraf Zinciri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1668" w14:textId="77777777" w:rsidR="00166FAF" w:rsidRPr="00166FAF" w:rsidRDefault="00166FAF" w:rsidP="00166FAF">
            <w:r w:rsidRPr="00166FAF">
              <w:t>Reddedilen veya iade edilen THC/CBD türevi ürünlerin Çevre/İl Sağlık nezaretinde imhası için FRM-ATIK bertaraf kayıt ekranı ve imha tutanağı yükleme alanı eklenmelidir.</w:t>
            </w:r>
          </w:p>
        </w:tc>
      </w:tr>
      <w:tr w:rsidR="00166FAF" w:rsidRPr="00166FAF" w14:paraId="1432C9C2" w14:textId="77777777" w:rsidTr="00166F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95956" w14:textId="77777777" w:rsidR="00166FAF" w:rsidRPr="00166FAF" w:rsidRDefault="00166FAF" w:rsidP="00166FAF">
            <w:r w:rsidRPr="00166FAF">
              <w:rPr>
                <w:b/>
                <w:bCs/>
              </w:rPr>
              <w:t>11_SOP-PG &amp; 13_GT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4F875" w14:textId="77777777" w:rsidR="00166FAF" w:rsidRPr="00166FAF" w:rsidRDefault="00166FAF" w:rsidP="00166FAF">
            <w:r w:rsidRPr="00166FAF">
              <w:rPr>
                <w:b/>
                <w:bCs/>
              </w:rPr>
              <w:t>Eğitim &amp; Yetkinlik Matrisi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C6D89" w14:textId="77777777" w:rsidR="00166FAF" w:rsidRPr="00166FAF" w:rsidRDefault="00166FAF" w:rsidP="00166FAF">
            <w:r w:rsidRPr="00166FAF">
              <w:t>Kritik serbest bırakma veya tartım işlemi yapan personelin geçerli bir GMP eğitim sertifikası olup olmadığını denetleyen Eğitim Kontrol Kilidi sisteme entegre edilmelidir.</w:t>
            </w:r>
          </w:p>
        </w:tc>
      </w:tr>
      <w:tr w:rsidR="00166FAF" w:rsidRPr="00166FAF" w14:paraId="00A6076C" w14:textId="77777777" w:rsidTr="00166F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D8A9" w14:textId="77777777" w:rsidR="00166FAF" w:rsidRPr="00166FAF" w:rsidRDefault="00166FAF" w:rsidP="00166FAF">
            <w:r w:rsidRPr="00166FAF">
              <w:rPr>
                <w:b/>
                <w:bCs/>
              </w:rPr>
              <w:t>18_ETK (Etiket Seti)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CCA4" w14:textId="77777777" w:rsidR="00166FAF" w:rsidRPr="00166FAF" w:rsidRDefault="00166FAF" w:rsidP="00166FAF">
            <w:r w:rsidRPr="00166FAF">
              <w:rPr>
                <w:b/>
                <w:bCs/>
              </w:rPr>
              <w:t>Karantina / Ret / Serbest Renk Kodları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BC86" w14:textId="77777777" w:rsidR="00166FAF" w:rsidRPr="00166FAF" w:rsidRDefault="00166FAF" w:rsidP="00166FAF">
            <w:r w:rsidRPr="00166FAF">
              <w:t xml:space="preserve">Dokümanda tanımlanan sarı (Karantina), kırmızı (Ret) ve yeşil (Serbest Bırakıldı) fiziksel etiket renkleri panel arayüzündeki </w:t>
            </w:r>
            <w:proofErr w:type="spellStart"/>
            <w:r w:rsidRPr="00166FAF">
              <w:t>badge</w:t>
            </w:r>
            <w:proofErr w:type="spellEnd"/>
            <w:r w:rsidRPr="00166FAF">
              <w:t>/durum etiketleriyle birebir uyumlu hale getirilmelidir.</w:t>
            </w:r>
          </w:p>
        </w:tc>
      </w:tr>
      <w:tr w:rsidR="00166FAF" w:rsidRPr="00166FAF" w14:paraId="6DF56294" w14:textId="77777777" w:rsidTr="00166F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6A2F" w14:textId="77777777" w:rsidR="00166FAF" w:rsidRPr="00166FAF" w:rsidRDefault="00166FAF" w:rsidP="00166FAF">
            <w:r w:rsidRPr="00166FAF">
              <w:rPr>
                <w:b/>
                <w:bCs/>
              </w:rPr>
              <w:t>15_LST_Master_List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196DF" w14:textId="77777777" w:rsidR="00166FAF" w:rsidRPr="00166FAF" w:rsidRDefault="00166FAF" w:rsidP="00166FAF">
            <w:r w:rsidRPr="00166FAF">
              <w:rPr>
                <w:b/>
                <w:bCs/>
              </w:rPr>
              <w:t>Master Doküman &amp; Revizyon Kontrolü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5A986" w14:textId="77777777" w:rsidR="00166FAF" w:rsidRPr="00166FAF" w:rsidRDefault="00166FAF" w:rsidP="00166FAF">
            <w:r w:rsidRPr="00166FAF">
              <w:t xml:space="preserve">Dokümanların güncel versiyonlarını (SOP revizyon </w:t>
            </w:r>
            <w:proofErr w:type="spellStart"/>
            <w:r w:rsidRPr="00166FAF">
              <w:t>no</w:t>
            </w:r>
            <w:proofErr w:type="spellEnd"/>
            <w:r w:rsidRPr="00166FAF">
              <w:t>, yürürlük tarihi) gösteren bir "Kalite Dokümantasyon Portalı" paneli desteklemelidir.</w:t>
            </w:r>
          </w:p>
        </w:tc>
      </w:tr>
    </w:tbl>
    <w:p w14:paraId="79D3ACFE" w14:textId="77777777" w:rsidR="00166FAF" w:rsidRPr="00166FAF" w:rsidRDefault="00166FAF" w:rsidP="00166FAF">
      <w:pPr>
        <w:rPr>
          <w:b/>
          <w:bCs/>
        </w:rPr>
      </w:pPr>
      <w:r w:rsidRPr="00166FAF">
        <w:rPr>
          <w:b/>
          <w:bCs/>
        </w:rPr>
        <w:t>3. Kullanılabilirlik, Güvenlik ve Kod Seviyesi İyileştirmeleri</w:t>
      </w:r>
    </w:p>
    <w:p w14:paraId="48A07566" w14:textId="77777777" w:rsidR="00166FAF" w:rsidRPr="00166FAF" w:rsidRDefault="00166FAF" w:rsidP="00166FAF">
      <w:pPr>
        <w:numPr>
          <w:ilvl w:val="0"/>
          <w:numId w:val="4"/>
        </w:numPr>
      </w:pPr>
      <w:r w:rsidRPr="00166FAF">
        <w:rPr>
          <w:b/>
          <w:bCs/>
        </w:rPr>
        <w:t xml:space="preserve">Arama </w:t>
      </w:r>
      <w:proofErr w:type="spellStart"/>
      <w:r w:rsidRPr="00166FAF">
        <w:rPr>
          <w:b/>
          <w:bCs/>
        </w:rPr>
        <w:t>Endpoint'lerinin</w:t>
      </w:r>
      <w:proofErr w:type="spellEnd"/>
      <w:r w:rsidRPr="00166FAF">
        <w:rPr>
          <w:b/>
          <w:bCs/>
        </w:rPr>
        <w:t xml:space="preserve"> Tekilleştirilmesi (</w:t>
      </w:r>
      <w:proofErr w:type="spellStart"/>
      <w:r w:rsidRPr="00166FAF">
        <w:rPr>
          <w:b/>
          <w:bCs/>
        </w:rPr>
        <w:t>Single</w:t>
      </w:r>
      <w:proofErr w:type="spellEnd"/>
      <w:r w:rsidRPr="00166FAF">
        <w:rPr>
          <w:b/>
          <w:bCs/>
        </w:rPr>
        <w:t xml:space="preserve"> Source of </w:t>
      </w:r>
      <w:proofErr w:type="spellStart"/>
      <w:r w:rsidRPr="00166FAF">
        <w:rPr>
          <w:b/>
          <w:bCs/>
        </w:rPr>
        <w:t>Truth</w:t>
      </w:r>
      <w:proofErr w:type="spellEnd"/>
      <w:r w:rsidRPr="00166FAF">
        <w:rPr>
          <w:b/>
          <w:bCs/>
        </w:rPr>
        <w:t>):</w:t>
      </w:r>
    </w:p>
    <w:p w14:paraId="4EC49DE6" w14:textId="77777777" w:rsidR="00166FAF" w:rsidRPr="00166FAF" w:rsidRDefault="00166FAF" w:rsidP="00166FAF">
      <w:r w:rsidRPr="00166FAF">
        <w:lastRenderedPageBreak/>
        <w:br/>
      </w:r>
    </w:p>
    <w:p w14:paraId="67EA6435" w14:textId="77777777" w:rsidR="00166FAF" w:rsidRPr="00166FAF" w:rsidRDefault="00166FAF" w:rsidP="00166FAF">
      <w:pPr>
        <w:numPr>
          <w:ilvl w:val="1"/>
          <w:numId w:val="4"/>
        </w:numPr>
      </w:pPr>
      <w:r w:rsidRPr="00166FAF">
        <w:t>Hızlı İşlem ve İzleme ekranları ayrık sorgu servisleri kullanmamalıdır.</w:t>
      </w:r>
    </w:p>
    <w:p w14:paraId="2613356C" w14:textId="77777777" w:rsidR="00166FAF" w:rsidRPr="00166FAF" w:rsidRDefault="00166FAF" w:rsidP="00166FAF"/>
    <w:p w14:paraId="49F546DA" w14:textId="77777777" w:rsidR="00166FAF" w:rsidRPr="00166FAF" w:rsidRDefault="00166FAF" w:rsidP="00166FAF">
      <w:pPr>
        <w:numPr>
          <w:ilvl w:val="1"/>
          <w:numId w:val="4"/>
        </w:numPr>
      </w:pPr>
      <w:r w:rsidRPr="00166FAF">
        <w:t>İzleme ekranı URL parametresini (?sorgu=T00000004) reaktif yakalamalı (</w:t>
      </w:r>
      <w:proofErr w:type="spellStart"/>
      <w:r w:rsidRPr="00166FAF">
        <w:t>useSearchParams</w:t>
      </w:r>
      <w:proofErr w:type="spellEnd"/>
      <w:r w:rsidRPr="00166FAF">
        <w:t>), ürünün statüsü ne olursa olsun (İade, Karantina, İmha) tüm soyağacı tarihçesini (</w:t>
      </w:r>
      <w:proofErr w:type="spellStart"/>
      <w:r w:rsidRPr="00166FAF">
        <w:t>Tree</w:t>
      </w:r>
      <w:proofErr w:type="spellEnd"/>
      <w:r w:rsidRPr="00166FAF">
        <w:t xml:space="preserve"> </w:t>
      </w:r>
      <w:proofErr w:type="spellStart"/>
      <w:r w:rsidRPr="00166FAF">
        <w:t>view</w:t>
      </w:r>
      <w:proofErr w:type="spellEnd"/>
      <w:r w:rsidRPr="00166FAF">
        <w:t xml:space="preserve"> / </w:t>
      </w:r>
      <w:proofErr w:type="spellStart"/>
      <w:r w:rsidRPr="00166FAF">
        <w:t>Stepper</w:t>
      </w:r>
      <w:proofErr w:type="spellEnd"/>
      <w:r w:rsidRPr="00166FAF">
        <w:t>) ekrana getirmelidir.</w:t>
      </w:r>
    </w:p>
    <w:p w14:paraId="61ABF222" w14:textId="77777777" w:rsidR="00166FAF" w:rsidRPr="00166FAF" w:rsidRDefault="00166FAF" w:rsidP="00166FAF"/>
    <w:p w14:paraId="1C74F37F" w14:textId="77777777" w:rsidR="00166FAF" w:rsidRPr="00166FAF" w:rsidRDefault="00166FAF" w:rsidP="00166FAF">
      <w:pPr>
        <w:numPr>
          <w:ilvl w:val="0"/>
          <w:numId w:val="4"/>
        </w:numPr>
      </w:pPr>
      <w:r w:rsidRPr="00166FAF">
        <w:rPr>
          <w:b/>
          <w:bCs/>
        </w:rPr>
        <w:t xml:space="preserve">FDA 21 CFR </w:t>
      </w:r>
      <w:proofErr w:type="spellStart"/>
      <w:r w:rsidRPr="00166FAF">
        <w:rPr>
          <w:b/>
          <w:bCs/>
        </w:rPr>
        <w:t>Part</w:t>
      </w:r>
      <w:proofErr w:type="spellEnd"/>
      <w:r w:rsidRPr="00166FAF">
        <w:rPr>
          <w:b/>
          <w:bCs/>
        </w:rPr>
        <w:t xml:space="preserve"> 11 Elektronik İmza (Re-</w:t>
      </w:r>
      <w:proofErr w:type="spellStart"/>
      <w:r w:rsidRPr="00166FAF">
        <w:rPr>
          <w:b/>
          <w:bCs/>
        </w:rPr>
        <w:t>Authentication</w:t>
      </w:r>
      <w:proofErr w:type="spellEnd"/>
      <w:r w:rsidRPr="00166FAF">
        <w:rPr>
          <w:b/>
          <w:bCs/>
        </w:rPr>
        <w:t>):</w:t>
      </w:r>
    </w:p>
    <w:p w14:paraId="4DAE0D40" w14:textId="77777777" w:rsidR="00166FAF" w:rsidRPr="00166FAF" w:rsidRDefault="00166FAF" w:rsidP="00166FAF">
      <w:r w:rsidRPr="00166FAF">
        <w:br/>
      </w:r>
    </w:p>
    <w:p w14:paraId="293F4058" w14:textId="77777777" w:rsidR="00166FAF" w:rsidRPr="00166FAF" w:rsidRDefault="00166FAF" w:rsidP="00166FAF">
      <w:pPr>
        <w:numPr>
          <w:ilvl w:val="1"/>
          <w:numId w:val="4"/>
        </w:numPr>
      </w:pPr>
      <w:r w:rsidRPr="00166FAF">
        <w:t>Seri Serbest Bırakma, Karantinaya Alma, İmha Kararı ve BÜTS Elle Onaylama gibi 4 ana işlemde kullanıcının mevcut oturum şifresini yeniden girmesi ve "Değişiklik Gerekçesi (</w:t>
      </w:r>
      <w:proofErr w:type="spellStart"/>
      <w:r w:rsidRPr="00166FAF">
        <w:t>Reason</w:t>
      </w:r>
      <w:proofErr w:type="spellEnd"/>
      <w:r w:rsidRPr="00166FAF">
        <w:t xml:space="preserve"> </w:t>
      </w:r>
      <w:proofErr w:type="spellStart"/>
      <w:r w:rsidRPr="00166FAF">
        <w:t>for</w:t>
      </w:r>
      <w:proofErr w:type="spellEnd"/>
      <w:r w:rsidRPr="00166FAF">
        <w:t xml:space="preserve"> </w:t>
      </w:r>
      <w:proofErr w:type="spellStart"/>
      <w:r w:rsidRPr="00166FAF">
        <w:t>Change</w:t>
      </w:r>
      <w:proofErr w:type="spellEnd"/>
      <w:r w:rsidRPr="00166FAF">
        <w:t>)" seçmesi zorunlu kılınmalıdır.</w:t>
      </w:r>
    </w:p>
    <w:p w14:paraId="7A943F9D" w14:textId="77777777" w:rsidR="00166FAF" w:rsidRPr="00166FAF" w:rsidRDefault="00166FAF" w:rsidP="00166FAF"/>
    <w:p w14:paraId="24596D76" w14:textId="77777777" w:rsidR="00166FAF" w:rsidRPr="00166FAF" w:rsidRDefault="00166FAF" w:rsidP="00166FAF">
      <w:pPr>
        <w:numPr>
          <w:ilvl w:val="0"/>
          <w:numId w:val="4"/>
        </w:numPr>
      </w:pPr>
      <w:r w:rsidRPr="00166FAF">
        <w:rPr>
          <w:b/>
          <w:bCs/>
        </w:rPr>
        <w:t>Arayüz Hiyerarşisi (Bilgi Mimarisi):</w:t>
      </w:r>
    </w:p>
    <w:p w14:paraId="15C9126C" w14:textId="77777777" w:rsidR="00166FAF" w:rsidRPr="00166FAF" w:rsidRDefault="00166FAF" w:rsidP="00166FAF">
      <w:r w:rsidRPr="00166FAF">
        <w:br/>
      </w:r>
    </w:p>
    <w:p w14:paraId="5DD488CF" w14:textId="77777777" w:rsidR="00166FAF" w:rsidRPr="00166FAF" w:rsidRDefault="00166FAF" w:rsidP="00166FAF">
      <w:pPr>
        <w:numPr>
          <w:ilvl w:val="1"/>
          <w:numId w:val="4"/>
        </w:numPr>
      </w:pPr>
      <w:r w:rsidRPr="00166FAF">
        <w:t xml:space="preserve">Sol menüdeki 18 sekme, 15_LST ve 16_KEK hiyerarşisine uygun olarak </w:t>
      </w:r>
      <w:r w:rsidRPr="00166FAF">
        <w:rPr>
          <w:b/>
          <w:bCs/>
        </w:rPr>
        <w:t>4 Ana Başlık</w:t>
      </w:r>
      <w:r w:rsidRPr="00166FAF">
        <w:t xml:space="preserve"> altında toplanmalıdır:</w:t>
      </w:r>
    </w:p>
    <w:p w14:paraId="3D91434B" w14:textId="77777777" w:rsidR="00166FAF" w:rsidRPr="00166FAF" w:rsidRDefault="00166FAF" w:rsidP="00166FAF">
      <w:r w:rsidRPr="00166FAF">
        <w:br/>
      </w:r>
    </w:p>
    <w:p w14:paraId="08CF62C6" w14:textId="77777777" w:rsidR="00166FAF" w:rsidRPr="00166FAF" w:rsidRDefault="00166FAF" w:rsidP="00166FAF">
      <w:pPr>
        <w:numPr>
          <w:ilvl w:val="2"/>
          <w:numId w:val="4"/>
        </w:numPr>
      </w:pPr>
      <w:r w:rsidRPr="00166FAF">
        <w:rPr>
          <w:rFonts w:ascii="Segoe UI Emoji" w:hAnsi="Segoe UI Emoji" w:cs="Segoe UI Emoji"/>
        </w:rPr>
        <w:t>🌿</w:t>
      </w:r>
      <w:r w:rsidRPr="00166FAF">
        <w:t xml:space="preserve"> </w:t>
      </w:r>
      <w:r w:rsidRPr="00166FAF">
        <w:rPr>
          <w:b/>
          <w:bCs/>
        </w:rPr>
        <w:t>Operasyon &amp; Depo:</w:t>
      </w:r>
      <w:r w:rsidRPr="00166FAF">
        <w:t xml:space="preserve"> Hasat, Üretim/Seri, Depo &amp; Raf Yerleşim (PLN-DP-01), Sevkiyat.</w:t>
      </w:r>
    </w:p>
    <w:p w14:paraId="170D0732" w14:textId="77777777" w:rsidR="00166FAF" w:rsidRPr="00166FAF" w:rsidRDefault="00166FAF" w:rsidP="00166FAF"/>
    <w:p w14:paraId="69D9C4A8" w14:textId="77777777" w:rsidR="00166FAF" w:rsidRPr="00166FAF" w:rsidRDefault="00166FAF" w:rsidP="00166FAF">
      <w:pPr>
        <w:numPr>
          <w:ilvl w:val="2"/>
          <w:numId w:val="4"/>
        </w:numPr>
      </w:pPr>
      <w:r w:rsidRPr="00166FAF">
        <w:rPr>
          <w:rFonts w:ascii="Segoe UI Emoji" w:hAnsi="Segoe UI Emoji" w:cs="Segoe UI Emoji"/>
        </w:rPr>
        <w:t>🔬</w:t>
      </w:r>
      <w:r w:rsidRPr="00166FAF">
        <w:t xml:space="preserve"> </w:t>
      </w:r>
      <w:r w:rsidRPr="00166FAF">
        <w:rPr>
          <w:b/>
          <w:bCs/>
        </w:rPr>
        <w:t>Kalite Güvence &amp; Kontrol:</w:t>
      </w:r>
      <w:r w:rsidRPr="00166FAF">
        <w:t xml:space="preserve"> Kalite Kontrol Testleri (SOP-KK), Karantina/Serbest Bırakma, Sapma/</w:t>
      </w:r>
      <w:proofErr w:type="gramStart"/>
      <w:r w:rsidRPr="00166FAF">
        <w:t>Şikayet</w:t>
      </w:r>
      <w:proofErr w:type="gramEnd"/>
      <w:r w:rsidRPr="00166FAF">
        <w:t>.</w:t>
      </w:r>
    </w:p>
    <w:p w14:paraId="625A4369" w14:textId="77777777" w:rsidR="00166FAF" w:rsidRPr="00166FAF" w:rsidRDefault="00166FAF" w:rsidP="00166FAF"/>
    <w:p w14:paraId="3BD8FFF1" w14:textId="77777777" w:rsidR="00166FAF" w:rsidRPr="00166FAF" w:rsidRDefault="00166FAF" w:rsidP="00166FAF">
      <w:pPr>
        <w:numPr>
          <w:ilvl w:val="2"/>
          <w:numId w:val="4"/>
        </w:numPr>
      </w:pPr>
      <w:r w:rsidRPr="00166FAF">
        <w:rPr>
          <w:rFonts w:ascii="Segoe UI Emoji" w:hAnsi="Segoe UI Emoji" w:cs="Segoe UI Emoji"/>
        </w:rPr>
        <w:t>📑</w:t>
      </w:r>
      <w:r w:rsidRPr="00166FAF">
        <w:t xml:space="preserve"> </w:t>
      </w:r>
      <w:r w:rsidRPr="00166FAF">
        <w:rPr>
          <w:b/>
          <w:bCs/>
        </w:rPr>
        <w:t>Mevzuat &amp; Bildirim:</w:t>
      </w:r>
      <w:r w:rsidRPr="00166FAF">
        <w:t xml:space="preserve"> BÜTS Bildirimleri, Etiket Mutabakatı, Atık &amp; İmha Yönetimi.</w:t>
      </w:r>
    </w:p>
    <w:p w14:paraId="0EDF9081" w14:textId="77777777" w:rsidR="00166FAF" w:rsidRPr="00166FAF" w:rsidRDefault="00166FAF" w:rsidP="00166FAF"/>
    <w:p w14:paraId="31B75112" w14:textId="77777777" w:rsidR="00166FAF" w:rsidRPr="00166FAF" w:rsidRDefault="00166FAF" w:rsidP="00166FAF">
      <w:pPr>
        <w:numPr>
          <w:ilvl w:val="2"/>
          <w:numId w:val="4"/>
        </w:numPr>
      </w:pPr>
      <w:r w:rsidRPr="00166FAF">
        <w:rPr>
          <w:rFonts w:ascii="Segoe UI Symbol" w:hAnsi="Segoe UI Symbol" w:cs="Segoe UI Symbol"/>
        </w:rPr>
        <w:lastRenderedPageBreak/>
        <w:t>🛡</w:t>
      </w:r>
      <w:r w:rsidRPr="00166FAF">
        <w:t xml:space="preserve">️ </w:t>
      </w:r>
      <w:r w:rsidRPr="00166FAF">
        <w:rPr>
          <w:b/>
          <w:bCs/>
        </w:rPr>
        <w:t>Sistem &amp; Denetim:</w:t>
      </w:r>
      <w:r w:rsidRPr="00166FAF">
        <w:t xml:space="preserve"> Ön Denetim Raporu (CEV-01), </w:t>
      </w:r>
      <w:proofErr w:type="spellStart"/>
      <w:r w:rsidRPr="00166FAF">
        <w:t>Audit</w:t>
      </w:r>
      <w:proofErr w:type="spellEnd"/>
      <w:r w:rsidRPr="00166FAF">
        <w:t xml:space="preserve"> </w:t>
      </w:r>
      <w:proofErr w:type="spellStart"/>
      <w:r w:rsidRPr="00166FAF">
        <w:t>Trail</w:t>
      </w:r>
      <w:proofErr w:type="spellEnd"/>
      <w:r w:rsidRPr="00166FAF">
        <w:t>, Personel &amp; Eğitim (SOP-PG).</w:t>
      </w:r>
    </w:p>
    <w:p w14:paraId="60ADFFD2" w14:textId="77777777" w:rsidR="00166FAF" w:rsidRPr="00166FAF" w:rsidRDefault="00166FAF" w:rsidP="00166FAF">
      <w:pPr>
        <w:rPr>
          <w:b/>
          <w:bCs/>
        </w:rPr>
      </w:pPr>
      <w:r w:rsidRPr="00166FAF">
        <w:rPr>
          <w:b/>
          <w:bCs/>
        </w:rPr>
        <w:t>4. Sonuç ve Öncelikli Aksiyon Planı</w:t>
      </w:r>
    </w:p>
    <w:p w14:paraId="0E3C04CB" w14:textId="77777777" w:rsidR="00166FAF" w:rsidRPr="00166FAF" w:rsidRDefault="00166FAF" w:rsidP="00166FAF">
      <w:r w:rsidRPr="00166FAF">
        <w:t xml:space="preserve">[1. </w:t>
      </w:r>
      <w:proofErr w:type="gramStart"/>
      <w:r w:rsidRPr="00166FAF">
        <w:t>Hafta -</w:t>
      </w:r>
      <w:proofErr w:type="gramEnd"/>
      <w:r w:rsidRPr="00166FAF">
        <w:t xml:space="preserve"> P0: Kritik Veri Düzeltmeleri]</w:t>
      </w:r>
    </w:p>
    <w:p w14:paraId="2F9089A2" w14:textId="77777777" w:rsidR="00166FAF" w:rsidRPr="00166FAF" w:rsidRDefault="00166FAF" w:rsidP="00166FAF">
      <w:r w:rsidRPr="00166FAF">
        <w:t xml:space="preserve"> </w:t>
      </w:r>
      <w:r w:rsidRPr="00166FAF">
        <w:rPr>
          <w:rFonts w:ascii="Arial" w:hAnsi="Arial" w:cs="Arial"/>
        </w:rPr>
        <w:t>├</w:t>
      </w:r>
      <w:r w:rsidRPr="00166FAF">
        <w:rPr>
          <w:rFonts w:ascii="Aptos" w:hAnsi="Aptos" w:cs="Aptos"/>
        </w:rPr>
        <w:t>──</w:t>
      </w:r>
      <w:r w:rsidRPr="00166FAF">
        <w:t xml:space="preserve"> </w:t>
      </w:r>
      <w:r w:rsidRPr="00166FAF">
        <w:rPr>
          <w:rFonts w:ascii="Aptos" w:hAnsi="Aptos" w:cs="Aptos"/>
        </w:rPr>
        <w:t>İ</w:t>
      </w:r>
      <w:r w:rsidRPr="00166FAF">
        <w:t xml:space="preserve">zleme motorundaki arama ve </w:t>
      </w:r>
      <w:proofErr w:type="spellStart"/>
      <w:r w:rsidRPr="00166FAF">
        <w:t>deep</w:t>
      </w:r>
      <w:proofErr w:type="spellEnd"/>
      <w:r w:rsidRPr="00166FAF">
        <w:t>-link (?sorgu=...) senkronizasyonunu d</w:t>
      </w:r>
      <w:r w:rsidRPr="00166FAF">
        <w:rPr>
          <w:rFonts w:ascii="Aptos" w:hAnsi="Aptos" w:cs="Aptos"/>
        </w:rPr>
        <w:t>ü</w:t>
      </w:r>
      <w:r w:rsidRPr="00166FAF">
        <w:t>zeltin.</w:t>
      </w:r>
    </w:p>
    <w:p w14:paraId="56FCD3EE" w14:textId="77777777" w:rsidR="00166FAF" w:rsidRPr="00166FAF" w:rsidRDefault="00166FAF" w:rsidP="00166FAF">
      <w:r w:rsidRPr="00166FAF">
        <w:t xml:space="preserve"> </w:t>
      </w:r>
      <w:r w:rsidRPr="00166FAF">
        <w:rPr>
          <w:rFonts w:ascii="Arial" w:hAnsi="Arial" w:cs="Arial"/>
        </w:rPr>
        <w:t>├</w:t>
      </w:r>
      <w:r w:rsidRPr="00166FAF">
        <w:rPr>
          <w:rFonts w:ascii="Aptos" w:hAnsi="Aptos" w:cs="Aptos"/>
        </w:rPr>
        <w:t>──</w:t>
      </w:r>
      <w:r w:rsidRPr="00166FAF">
        <w:t xml:space="preserve"> Sevkiyat ve </w:t>
      </w:r>
      <w:r w:rsidRPr="00166FAF">
        <w:rPr>
          <w:rFonts w:ascii="Aptos" w:hAnsi="Aptos" w:cs="Aptos"/>
        </w:rPr>
        <w:t>İ</w:t>
      </w:r>
      <w:r w:rsidRPr="00166FAF">
        <w:t xml:space="preserve">ade tablosunu </w:t>
      </w:r>
      <w:proofErr w:type="spellStart"/>
      <w:r w:rsidRPr="00166FAF">
        <w:t>event</w:t>
      </w:r>
      <w:proofErr w:type="spellEnd"/>
      <w:r w:rsidRPr="00166FAF">
        <w:t>-bazl</w:t>
      </w:r>
      <w:r w:rsidRPr="00166FAF">
        <w:rPr>
          <w:rFonts w:ascii="Aptos" w:hAnsi="Aptos" w:cs="Aptos"/>
        </w:rPr>
        <w:t>ı</w:t>
      </w:r>
      <w:r w:rsidRPr="00166FAF">
        <w:t xml:space="preserve"> modele ge</w:t>
      </w:r>
      <w:r w:rsidRPr="00166FAF">
        <w:rPr>
          <w:rFonts w:ascii="Aptos" w:hAnsi="Aptos" w:cs="Aptos"/>
        </w:rPr>
        <w:t>ç</w:t>
      </w:r>
      <w:r w:rsidRPr="00166FAF">
        <w:t xml:space="preserve">irip 14 </w:t>
      </w:r>
      <w:proofErr w:type="spellStart"/>
      <w:r w:rsidRPr="00166FAF">
        <w:t>vs</w:t>
      </w:r>
      <w:proofErr w:type="spellEnd"/>
      <w:r w:rsidRPr="00166FAF">
        <w:t xml:space="preserve"> 15 adet fark</w:t>
      </w:r>
      <w:r w:rsidRPr="00166FAF">
        <w:rPr>
          <w:rFonts w:ascii="Aptos" w:hAnsi="Aptos" w:cs="Aptos"/>
        </w:rPr>
        <w:t>ı</w:t>
      </w:r>
      <w:r w:rsidRPr="00166FAF">
        <w:t>n</w:t>
      </w:r>
      <w:r w:rsidRPr="00166FAF">
        <w:rPr>
          <w:rFonts w:ascii="Aptos" w:hAnsi="Aptos" w:cs="Aptos"/>
        </w:rPr>
        <w:t>ı</w:t>
      </w:r>
      <w:r w:rsidRPr="00166FAF">
        <w:t xml:space="preserve"> giderin.</w:t>
      </w:r>
    </w:p>
    <w:p w14:paraId="3C5B47A0" w14:textId="77777777" w:rsidR="00166FAF" w:rsidRPr="00166FAF" w:rsidRDefault="00166FAF" w:rsidP="00166FAF">
      <w:r w:rsidRPr="00166FAF">
        <w:t xml:space="preserve"> └── Ön denetim motorundaki sapma-serbest bırakma tarih kontrol mantığını (temporal </w:t>
      </w:r>
      <w:proofErr w:type="spellStart"/>
      <w:r w:rsidRPr="00166FAF">
        <w:t>logic</w:t>
      </w:r>
      <w:proofErr w:type="spellEnd"/>
      <w:r w:rsidRPr="00166FAF">
        <w:t>) onarın.</w:t>
      </w:r>
    </w:p>
    <w:p w14:paraId="14D789C3" w14:textId="77777777" w:rsidR="00166FAF" w:rsidRPr="00166FAF" w:rsidRDefault="00166FAF" w:rsidP="00166FAF"/>
    <w:p w14:paraId="2BCCC001" w14:textId="77777777" w:rsidR="00166FAF" w:rsidRPr="00166FAF" w:rsidRDefault="00166FAF" w:rsidP="00166FAF">
      <w:r w:rsidRPr="00166FAF">
        <w:t xml:space="preserve">[2. </w:t>
      </w:r>
      <w:proofErr w:type="gramStart"/>
      <w:r w:rsidRPr="00166FAF">
        <w:t>Hafta -</w:t>
      </w:r>
      <w:proofErr w:type="gramEnd"/>
      <w:r w:rsidRPr="00166FAF">
        <w:t xml:space="preserve"> P1: Güvenlik, BÜTS ve Doküman Uyumu]</w:t>
      </w:r>
    </w:p>
    <w:p w14:paraId="68EEA8BF" w14:textId="77777777" w:rsidR="00166FAF" w:rsidRPr="00166FAF" w:rsidRDefault="00166FAF" w:rsidP="00166FAF">
      <w:r w:rsidRPr="00166FAF">
        <w:t xml:space="preserve"> </w:t>
      </w:r>
      <w:r w:rsidRPr="00166FAF">
        <w:rPr>
          <w:rFonts w:ascii="Arial" w:hAnsi="Arial" w:cs="Arial"/>
        </w:rPr>
        <w:t>├</w:t>
      </w:r>
      <w:r w:rsidRPr="00166FAF">
        <w:rPr>
          <w:rFonts w:ascii="Aptos" w:hAnsi="Aptos" w:cs="Aptos"/>
        </w:rPr>
        <w:t>──</w:t>
      </w:r>
      <w:r w:rsidRPr="00166FAF">
        <w:t xml:space="preserve"> B</w:t>
      </w:r>
      <w:r w:rsidRPr="00166FAF">
        <w:rPr>
          <w:rFonts w:ascii="Aptos" w:hAnsi="Aptos" w:cs="Aptos"/>
        </w:rPr>
        <w:t>Ü</w:t>
      </w:r>
      <w:r w:rsidRPr="00166FAF">
        <w:t>TS ekran</w:t>
      </w:r>
      <w:r w:rsidRPr="00166FAF">
        <w:rPr>
          <w:rFonts w:ascii="Aptos" w:hAnsi="Aptos" w:cs="Aptos"/>
        </w:rPr>
        <w:t>ı</w:t>
      </w:r>
      <w:r w:rsidRPr="00166FAF">
        <w:t>na sat</w:t>
      </w:r>
      <w:r w:rsidRPr="00166FAF">
        <w:rPr>
          <w:rFonts w:ascii="Aptos" w:hAnsi="Aptos" w:cs="Aptos"/>
        </w:rPr>
        <w:t>ı</w:t>
      </w:r>
      <w:r w:rsidRPr="00166FAF">
        <w:t>r bazl</w:t>
      </w:r>
      <w:r w:rsidRPr="00166FAF">
        <w:rPr>
          <w:rFonts w:ascii="Aptos" w:hAnsi="Aptos" w:cs="Aptos"/>
        </w:rPr>
        <w:t>ı</w:t>
      </w:r>
      <w:r w:rsidRPr="00166FAF">
        <w:t xml:space="preserve"> onay, zorunlu Kurum </w:t>
      </w:r>
      <w:proofErr w:type="spellStart"/>
      <w:r w:rsidRPr="00166FAF">
        <w:t>Ref</w:t>
      </w:r>
      <w:proofErr w:type="spellEnd"/>
      <w:r w:rsidRPr="00166FAF">
        <w:t xml:space="preserve"> No ve iki a</w:t>
      </w:r>
      <w:r w:rsidRPr="00166FAF">
        <w:rPr>
          <w:rFonts w:ascii="Aptos" w:hAnsi="Aptos" w:cs="Aptos"/>
        </w:rPr>
        <w:t>ş</w:t>
      </w:r>
      <w:r w:rsidRPr="00166FAF">
        <w:t>amal</w:t>
      </w:r>
      <w:r w:rsidRPr="00166FAF">
        <w:rPr>
          <w:rFonts w:ascii="Aptos" w:hAnsi="Aptos" w:cs="Aptos"/>
        </w:rPr>
        <w:t>ı</w:t>
      </w:r>
      <w:r w:rsidRPr="00166FAF">
        <w:t xml:space="preserve"> modal ekleyin.</w:t>
      </w:r>
    </w:p>
    <w:p w14:paraId="26CCA50B" w14:textId="77777777" w:rsidR="00166FAF" w:rsidRPr="00166FAF" w:rsidRDefault="00166FAF" w:rsidP="00166FAF">
      <w:r w:rsidRPr="00166FAF">
        <w:t xml:space="preserve"> </w:t>
      </w:r>
      <w:r w:rsidRPr="00166FAF">
        <w:rPr>
          <w:rFonts w:ascii="Arial" w:hAnsi="Arial" w:cs="Arial"/>
        </w:rPr>
        <w:t>├</w:t>
      </w:r>
      <w:r w:rsidRPr="00166FAF">
        <w:rPr>
          <w:rFonts w:ascii="Aptos" w:hAnsi="Aptos" w:cs="Aptos"/>
        </w:rPr>
        <w:t>──</w:t>
      </w:r>
      <w:r w:rsidRPr="00166FAF">
        <w:t xml:space="preserve"> Kritik onay butonlar</w:t>
      </w:r>
      <w:r w:rsidRPr="00166FAF">
        <w:rPr>
          <w:rFonts w:ascii="Aptos" w:hAnsi="Aptos" w:cs="Aptos"/>
        </w:rPr>
        <w:t>ı</w:t>
      </w:r>
      <w:r w:rsidRPr="00166FAF">
        <w:t>na elektronik imza (</w:t>
      </w:r>
      <w:r w:rsidRPr="00166FAF">
        <w:rPr>
          <w:rFonts w:ascii="Aptos" w:hAnsi="Aptos" w:cs="Aptos"/>
        </w:rPr>
        <w:t>ş</w:t>
      </w:r>
      <w:r w:rsidRPr="00166FAF">
        <w:t>ifre do</w:t>
      </w:r>
      <w:r w:rsidRPr="00166FAF">
        <w:rPr>
          <w:rFonts w:ascii="Aptos" w:hAnsi="Aptos" w:cs="Aptos"/>
        </w:rPr>
        <w:t>ğ</w:t>
      </w:r>
      <w:r w:rsidRPr="00166FAF">
        <w:t xml:space="preserve">rulama) </w:t>
      </w:r>
      <w:proofErr w:type="spellStart"/>
      <w:r w:rsidRPr="00166FAF">
        <w:t>modal</w:t>
      </w:r>
      <w:r w:rsidRPr="00166FAF">
        <w:rPr>
          <w:rFonts w:ascii="Aptos" w:hAnsi="Aptos" w:cs="Aptos"/>
        </w:rPr>
        <w:t>ı</w:t>
      </w:r>
      <w:proofErr w:type="spellEnd"/>
      <w:r w:rsidRPr="00166FAF">
        <w:t xml:space="preserve"> ba</w:t>
      </w:r>
      <w:r w:rsidRPr="00166FAF">
        <w:rPr>
          <w:rFonts w:ascii="Aptos" w:hAnsi="Aptos" w:cs="Aptos"/>
        </w:rPr>
        <w:t>ğ</w:t>
      </w:r>
      <w:r w:rsidRPr="00166FAF">
        <w:t>lay</w:t>
      </w:r>
      <w:r w:rsidRPr="00166FAF">
        <w:rPr>
          <w:rFonts w:ascii="Aptos" w:hAnsi="Aptos" w:cs="Aptos"/>
        </w:rPr>
        <w:t>ı</w:t>
      </w:r>
      <w:r w:rsidRPr="00166FAF">
        <w:t>n.</w:t>
      </w:r>
    </w:p>
    <w:p w14:paraId="13E461ED" w14:textId="77777777" w:rsidR="00166FAF" w:rsidRPr="00166FAF" w:rsidRDefault="00166FAF" w:rsidP="00166FAF">
      <w:r w:rsidRPr="00166FAF">
        <w:t xml:space="preserve"> └── Renkli Etiket Seti (18_ETK) standartlarını arayüzdeki durum rozetlerine yansıtın.</w:t>
      </w:r>
    </w:p>
    <w:p w14:paraId="3B8D8D27" w14:textId="77777777" w:rsidR="00166FAF" w:rsidRPr="00166FAF" w:rsidRDefault="00166FAF" w:rsidP="00166FAF"/>
    <w:p w14:paraId="406CD2A8" w14:textId="77777777" w:rsidR="00166FAF" w:rsidRPr="00166FAF" w:rsidRDefault="00166FAF" w:rsidP="00166FAF">
      <w:r w:rsidRPr="00166FAF">
        <w:t xml:space="preserve">[3. </w:t>
      </w:r>
      <w:proofErr w:type="gramStart"/>
      <w:r w:rsidRPr="00166FAF">
        <w:t>Hafta -</w:t>
      </w:r>
      <w:proofErr w:type="gramEnd"/>
      <w:r w:rsidRPr="00166FAF">
        <w:t xml:space="preserve"> P2: Modül Tamamlama &amp; UX]</w:t>
      </w:r>
    </w:p>
    <w:p w14:paraId="29DA476E" w14:textId="77777777" w:rsidR="00166FAF" w:rsidRPr="00166FAF" w:rsidRDefault="00166FAF" w:rsidP="00166FAF">
      <w:r w:rsidRPr="00166FAF">
        <w:t xml:space="preserve"> </w:t>
      </w:r>
      <w:r w:rsidRPr="00166FAF">
        <w:rPr>
          <w:rFonts w:ascii="Arial" w:hAnsi="Arial" w:cs="Arial"/>
        </w:rPr>
        <w:t>├</w:t>
      </w:r>
      <w:r w:rsidRPr="00166FAF">
        <w:rPr>
          <w:rFonts w:ascii="Aptos" w:hAnsi="Aptos" w:cs="Aptos"/>
        </w:rPr>
        <w:t>──</w:t>
      </w:r>
      <w:r w:rsidRPr="00166FAF">
        <w:t xml:space="preserve"> Sol men</w:t>
      </w:r>
      <w:r w:rsidRPr="00166FAF">
        <w:rPr>
          <w:rFonts w:ascii="Aptos" w:hAnsi="Aptos" w:cs="Aptos"/>
        </w:rPr>
        <w:t>ü</w:t>
      </w:r>
      <w:r w:rsidRPr="00166FAF">
        <w:t>y</w:t>
      </w:r>
      <w:r w:rsidRPr="00166FAF">
        <w:rPr>
          <w:rFonts w:ascii="Aptos" w:hAnsi="Aptos" w:cs="Aptos"/>
        </w:rPr>
        <w:t>ü</w:t>
      </w:r>
      <w:r w:rsidRPr="00166FAF">
        <w:t xml:space="preserve"> 4 operasyonel ana ba</w:t>
      </w:r>
      <w:r w:rsidRPr="00166FAF">
        <w:rPr>
          <w:rFonts w:ascii="Aptos" w:hAnsi="Aptos" w:cs="Aptos"/>
        </w:rPr>
        <w:t>ş</w:t>
      </w:r>
      <w:r w:rsidRPr="00166FAF">
        <w:t>l</w:t>
      </w:r>
      <w:r w:rsidRPr="00166FAF">
        <w:rPr>
          <w:rFonts w:ascii="Aptos" w:hAnsi="Aptos" w:cs="Aptos"/>
        </w:rPr>
        <w:t>ığ</w:t>
      </w:r>
      <w:r w:rsidRPr="00166FAF">
        <w:t>a gruplay</w:t>
      </w:r>
      <w:r w:rsidRPr="00166FAF">
        <w:rPr>
          <w:rFonts w:ascii="Aptos" w:hAnsi="Aptos" w:cs="Aptos"/>
        </w:rPr>
        <w:t>ı</w:t>
      </w:r>
      <w:r w:rsidRPr="00166FAF">
        <w:t>n; formlar</w:t>
      </w:r>
      <w:r w:rsidRPr="00166FAF">
        <w:rPr>
          <w:rFonts w:ascii="Aptos" w:hAnsi="Aptos" w:cs="Aptos"/>
        </w:rPr>
        <w:t>ı</w:t>
      </w:r>
      <w:r w:rsidRPr="00166FAF">
        <w:t xml:space="preserve"> </w:t>
      </w:r>
      <w:proofErr w:type="spellStart"/>
      <w:r w:rsidRPr="00166FAF">
        <w:t>Slide-over</w:t>
      </w:r>
      <w:proofErr w:type="spellEnd"/>
      <w:r w:rsidRPr="00166FAF">
        <w:t xml:space="preserve"> panellere ta</w:t>
      </w:r>
      <w:r w:rsidRPr="00166FAF">
        <w:rPr>
          <w:rFonts w:ascii="Aptos" w:hAnsi="Aptos" w:cs="Aptos"/>
        </w:rPr>
        <w:t>şı</w:t>
      </w:r>
      <w:r w:rsidRPr="00166FAF">
        <w:t>y</w:t>
      </w:r>
      <w:r w:rsidRPr="00166FAF">
        <w:rPr>
          <w:rFonts w:ascii="Aptos" w:hAnsi="Aptos" w:cs="Aptos"/>
        </w:rPr>
        <w:t>ı</w:t>
      </w:r>
      <w:r w:rsidRPr="00166FAF">
        <w:t>n.</w:t>
      </w:r>
    </w:p>
    <w:p w14:paraId="35F31CFB" w14:textId="77777777" w:rsidR="00166FAF" w:rsidRPr="00166FAF" w:rsidRDefault="00166FAF" w:rsidP="00166FAF">
      <w:r w:rsidRPr="00166FAF">
        <w:t xml:space="preserve"> </w:t>
      </w:r>
      <w:r w:rsidRPr="00166FAF">
        <w:rPr>
          <w:rFonts w:ascii="Arial" w:hAnsi="Arial" w:cs="Arial"/>
        </w:rPr>
        <w:t>├</w:t>
      </w:r>
      <w:r w:rsidRPr="00166FAF">
        <w:rPr>
          <w:rFonts w:ascii="Aptos" w:hAnsi="Aptos" w:cs="Aptos"/>
        </w:rPr>
        <w:t>──</w:t>
      </w:r>
      <w:r w:rsidRPr="00166FAF">
        <w:t xml:space="preserve"> Depo Raf Yerle</w:t>
      </w:r>
      <w:r w:rsidRPr="00166FAF">
        <w:rPr>
          <w:rFonts w:ascii="Aptos" w:hAnsi="Aptos" w:cs="Aptos"/>
        </w:rPr>
        <w:t>ş</w:t>
      </w:r>
      <w:r w:rsidRPr="00166FAF">
        <w:t xml:space="preserve">im (`PLN-DP-01`) ve </w:t>
      </w:r>
      <w:r w:rsidRPr="00166FAF">
        <w:rPr>
          <w:rFonts w:ascii="Aptos" w:hAnsi="Aptos" w:cs="Aptos"/>
        </w:rPr>
        <w:t>Ç</w:t>
      </w:r>
      <w:r w:rsidRPr="00166FAF">
        <w:t>evre/S</w:t>
      </w:r>
      <w:r w:rsidRPr="00166FAF">
        <w:rPr>
          <w:rFonts w:ascii="Aptos" w:hAnsi="Aptos" w:cs="Aptos"/>
        </w:rPr>
        <w:t>ı</w:t>
      </w:r>
      <w:r w:rsidRPr="00166FAF">
        <w:t>cakl</w:t>
      </w:r>
      <w:r w:rsidRPr="00166FAF">
        <w:rPr>
          <w:rFonts w:ascii="Aptos" w:hAnsi="Aptos" w:cs="Aptos"/>
        </w:rPr>
        <w:t>ı</w:t>
      </w:r>
      <w:r w:rsidRPr="00166FAF">
        <w:t>k (`SOP-TE`) izleme alanlar</w:t>
      </w:r>
      <w:r w:rsidRPr="00166FAF">
        <w:rPr>
          <w:rFonts w:ascii="Aptos" w:hAnsi="Aptos" w:cs="Aptos"/>
        </w:rPr>
        <w:t>ı</w:t>
      </w:r>
      <w:r w:rsidRPr="00166FAF">
        <w:t>n</w:t>
      </w:r>
      <w:r w:rsidRPr="00166FAF">
        <w:rPr>
          <w:rFonts w:ascii="Aptos" w:hAnsi="Aptos" w:cs="Aptos"/>
        </w:rPr>
        <w:t>ı</w:t>
      </w:r>
      <w:r w:rsidRPr="00166FAF">
        <w:t xml:space="preserve"> ekleyin.</w:t>
      </w:r>
    </w:p>
    <w:p w14:paraId="4AAB90BD" w14:textId="77777777" w:rsidR="00166FAF" w:rsidRPr="00166FAF" w:rsidRDefault="00166FAF" w:rsidP="00166FAF">
      <w:r w:rsidRPr="00166FAF">
        <w:t xml:space="preserve"> └── Excel dışa aktarım işlemlerini yetkilendirip </w:t>
      </w:r>
      <w:proofErr w:type="spellStart"/>
      <w:r w:rsidRPr="00166FAF">
        <w:t>Audit</w:t>
      </w:r>
      <w:proofErr w:type="spellEnd"/>
      <w:r w:rsidRPr="00166FAF">
        <w:t xml:space="preserve"> </w:t>
      </w:r>
      <w:proofErr w:type="spellStart"/>
      <w:r w:rsidRPr="00166FAF">
        <w:t>Trail</w:t>
      </w:r>
      <w:proofErr w:type="spellEnd"/>
      <w:r w:rsidRPr="00166FAF">
        <w:t xml:space="preserve"> kütüğüne bağlayın.</w:t>
      </w:r>
    </w:p>
    <w:p w14:paraId="6439456E" w14:textId="77777777" w:rsidR="00D71C0C" w:rsidRDefault="00D71C0C"/>
    <w:sectPr w:rsidR="00D71C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861"/>
    <w:multiLevelType w:val="multilevel"/>
    <w:tmpl w:val="5F7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D7CD3"/>
    <w:multiLevelType w:val="multilevel"/>
    <w:tmpl w:val="ED5C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45F6E"/>
    <w:multiLevelType w:val="multilevel"/>
    <w:tmpl w:val="94BA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D2191"/>
    <w:multiLevelType w:val="multilevel"/>
    <w:tmpl w:val="E4A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44339">
    <w:abstractNumId w:val="3"/>
  </w:num>
  <w:num w:numId="2" w16cid:durableId="1183279427">
    <w:abstractNumId w:val="2"/>
  </w:num>
  <w:num w:numId="3" w16cid:durableId="4750021">
    <w:abstractNumId w:val="0"/>
  </w:num>
  <w:num w:numId="4" w16cid:durableId="100728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AF"/>
    <w:rsid w:val="000D1C6B"/>
    <w:rsid w:val="00166FAF"/>
    <w:rsid w:val="00711B29"/>
    <w:rsid w:val="00D7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31A8"/>
  <w15:chartTrackingRefBased/>
  <w15:docId w15:val="{D7A77A25-459F-44DC-8D7F-64B8B099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6F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6F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6F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6F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6F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6F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6F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6F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6F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6F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6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Oral</dc:creator>
  <cp:keywords/>
  <dc:description/>
  <cp:lastModifiedBy>Mehmet Oral</cp:lastModifiedBy>
  <cp:revision>1</cp:revision>
  <dcterms:created xsi:type="dcterms:W3CDTF">2026-08-16T07:27:00Z</dcterms:created>
  <dcterms:modified xsi:type="dcterms:W3CDTF">2026-08-16T07:27:00Z</dcterms:modified>
</cp:coreProperties>
</file>