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22DF4" w14:textId="77777777" w:rsidR="009005C4" w:rsidRPr="009005C4" w:rsidRDefault="009005C4" w:rsidP="009005C4">
      <w:r w:rsidRPr="009005C4">
        <w:t>Uygulama önceki sürüme göre belirgin biçimde gelişmiş; ancak mevcut haliyle “GMP/</w:t>
      </w:r>
      <w:proofErr w:type="spellStart"/>
      <w:r w:rsidRPr="009005C4">
        <w:t>GxP</w:t>
      </w:r>
      <w:proofErr w:type="spellEnd"/>
      <w:r w:rsidRPr="009005C4">
        <w:t xml:space="preserve"> uyumlu ve üretimde kullanılmaya hazır sistem” olarak nitelendirilmemeli. En kritik riskler artık arayüzden çok veri bütünlüğü, kontrollü doküman yönetimi, test–canlı ortam ayrımı ve bilgisayarlı sistem validasyonunda toplanıyor.</w:t>
      </w:r>
    </w:p>
    <w:p w14:paraId="1EB9B638" w14:textId="77777777" w:rsidR="009005C4" w:rsidRPr="009005C4" w:rsidRDefault="009005C4" w:rsidP="009005C4">
      <w:r w:rsidRPr="009005C4">
        <w:t xml:space="preserve">İncelemeyi canlı uygulamayı salt okunur kullanarak ve GMP Denetim.zip içindeki SOP, form, </w:t>
      </w:r>
      <w:proofErr w:type="spellStart"/>
      <w:r w:rsidRPr="009005C4">
        <w:t>master</w:t>
      </w:r>
      <w:proofErr w:type="spellEnd"/>
      <w:r w:rsidRPr="009005C4">
        <w:t xml:space="preserve"> liste, validasyon ve denetim dokümanlarıyla karşılaştırarak yaptım.</w:t>
      </w:r>
    </w:p>
    <w:p w14:paraId="55904E3F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Önceki incelemeye göre düzeltilenler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323"/>
      </w:tblGrid>
      <w:tr w:rsidR="009005C4" w:rsidRPr="009005C4" w14:paraId="134E7ACE" w14:textId="77777777" w:rsidTr="00900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6A0CE" w14:textId="77777777" w:rsidR="009005C4" w:rsidRPr="009005C4" w:rsidRDefault="009005C4" w:rsidP="009005C4">
            <w:pPr>
              <w:rPr>
                <w:b/>
                <w:bCs/>
              </w:rPr>
            </w:pPr>
            <w:r w:rsidRPr="009005C4">
              <w:rPr>
                <w:b/>
                <w:bCs/>
              </w:rPr>
              <w:t>Konu</w:t>
            </w:r>
          </w:p>
        </w:tc>
        <w:tc>
          <w:tcPr>
            <w:tcW w:w="0" w:type="auto"/>
            <w:vAlign w:val="center"/>
            <w:hideMark/>
          </w:tcPr>
          <w:p w14:paraId="2B23B11D" w14:textId="77777777" w:rsidR="009005C4" w:rsidRPr="009005C4" w:rsidRDefault="009005C4" w:rsidP="009005C4">
            <w:pPr>
              <w:rPr>
                <w:b/>
                <w:bCs/>
              </w:rPr>
            </w:pPr>
            <w:r w:rsidRPr="009005C4">
              <w:rPr>
                <w:b/>
                <w:bCs/>
              </w:rPr>
              <w:t>Güncel durum</w:t>
            </w:r>
          </w:p>
        </w:tc>
      </w:tr>
      <w:tr w:rsidR="009005C4" w:rsidRPr="009005C4" w14:paraId="3D299C1B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FF70" w14:textId="77777777" w:rsidR="009005C4" w:rsidRPr="009005C4" w:rsidRDefault="009005C4" w:rsidP="009005C4">
            <w:r w:rsidRPr="009005C4">
              <w:t>Sol menü</w:t>
            </w:r>
          </w:p>
        </w:tc>
        <w:tc>
          <w:tcPr>
            <w:tcW w:w="0" w:type="auto"/>
            <w:vAlign w:val="center"/>
            <w:hideMark/>
          </w:tcPr>
          <w:p w14:paraId="145933EC" w14:textId="77777777" w:rsidR="009005C4" w:rsidRPr="009005C4" w:rsidRDefault="009005C4" w:rsidP="009005C4">
            <w:r w:rsidRPr="009005C4">
              <w:t>Operasyon, Kalite, Mevzuat/Denetim ve Yönetim şeklinde gruplanmış. Belirgin UX iyileşmesi.</w:t>
            </w:r>
          </w:p>
        </w:tc>
      </w:tr>
      <w:tr w:rsidR="009005C4" w:rsidRPr="009005C4" w14:paraId="2EE9AF34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9A91" w14:textId="77777777" w:rsidR="009005C4" w:rsidRPr="009005C4" w:rsidRDefault="009005C4" w:rsidP="009005C4">
            <w:r w:rsidRPr="009005C4">
              <w:t>İzleme derin bağlantısı</w:t>
            </w:r>
          </w:p>
        </w:tc>
        <w:tc>
          <w:tcPr>
            <w:tcW w:w="0" w:type="auto"/>
            <w:vAlign w:val="center"/>
            <w:hideMark/>
          </w:tcPr>
          <w:p w14:paraId="15746F97" w14:textId="77777777" w:rsidR="009005C4" w:rsidRPr="009005C4" w:rsidRDefault="009005C4" w:rsidP="009005C4">
            <w:r w:rsidRPr="009005C4">
              <w:t>?sorgu=T00000004 artık çalışıyor ve ürün zincirini açıyor.</w:t>
            </w:r>
          </w:p>
        </w:tc>
      </w:tr>
      <w:tr w:rsidR="009005C4" w:rsidRPr="009005C4" w14:paraId="2612560E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1A57" w14:textId="77777777" w:rsidR="009005C4" w:rsidRPr="009005C4" w:rsidRDefault="009005C4" w:rsidP="009005C4">
            <w:r w:rsidRPr="009005C4">
              <w:t>Zamansal sapma kontrolü</w:t>
            </w:r>
          </w:p>
        </w:tc>
        <w:tc>
          <w:tcPr>
            <w:tcW w:w="0" w:type="auto"/>
            <w:vAlign w:val="center"/>
            <w:hideMark/>
          </w:tcPr>
          <w:p w14:paraId="6A464D5A" w14:textId="77777777" w:rsidR="009005C4" w:rsidRPr="009005C4" w:rsidRDefault="009005C4" w:rsidP="009005C4">
            <w:r w:rsidRPr="009005C4">
              <w:t>Ön Denetim ekranı, sapmanın serbest bırakmadan sonra açıldığını doğru yorumluyor. Önceki yanlış kritik bulgu düzeltilmiş.</w:t>
            </w:r>
          </w:p>
        </w:tc>
      </w:tr>
      <w:tr w:rsidR="009005C4" w:rsidRPr="009005C4" w14:paraId="7B8612EA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2131" w14:textId="77777777" w:rsidR="009005C4" w:rsidRPr="009005C4" w:rsidRDefault="009005C4" w:rsidP="009005C4">
            <w:r w:rsidRPr="009005C4">
              <w:t>Sevkiyat miktarı</w:t>
            </w:r>
          </w:p>
        </w:tc>
        <w:tc>
          <w:tcPr>
            <w:tcW w:w="0" w:type="auto"/>
            <w:vAlign w:val="center"/>
            <w:hideMark/>
          </w:tcPr>
          <w:p w14:paraId="3D1220EE" w14:textId="77777777" w:rsidR="009005C4" w:rsidRPr="009005C4" w:rsidRDefault="009005C4" w:rsidP="009005C4">
            <w:r w:rsidRPr="009005C4">
              <w:t>SVK-2026-0002 ekranda 15 olarak gösteriliyor ve BÜTS kaydıyla görünürde eşleşiyor.</w:t>
            </w:r>
          </w:p>
        </w:tc>
      </w:tr>
      <w:tr w:rsidR="009005C4" w:rsidRPr="009005C4" w14:paraId="167C29CE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8DA5" w14:textId="77777777" w:rsidR="009005C4" w:rsidRPr="009005C4" w:rsidRDefault="009005C4" w:rsidP="009005C4">
            <w:r w:rsidRPr="009005C4">
              <w:t>BÜTS toplu işlem</w:t>
            </w:r>
          </w:p>
        </w:tc>
        <w:tc>
          <w:tcPr>
            <w:tcW w:w="0" w:type="auto"/>
            <w:vAlign w:val="center"/>
            <w:hideMark/>
          </w:tcPr>
          <w:p w14:paraId="0196EFDA" w14:textId="77777777" w:rsidR="009005C4" w:rsidRPr="009005C4" w:rsidRDefault="009005C4" w:rsidP="009005C4">
            <w:r w:rsidRPr="009005C4">
              <w:t>Satır bazlı seçim eklenmiş; önceki doğrudan tek tık davranışına göre daha güvenli.</w:t>
            </w:r>
          </w:p>
        </w:tc>
      </w:tr>
      <w:tr w:rsidR="009005C4" w:rsidRPr="009005C4" w14:paraId="7598EAD1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92BD" w14:textId="77777777" w:rsidR="009005C4" w:rsidRPr="009005C4" w:rsidRDefault="009005C4" w:rsidP="009005C4">
            <w:r w:rsidRPr="009005C4">
              <w:t>Denetim izi</w:t>
            </w:r>
          </w:p>
        </w:tc>
        <w:tc>
          <w:tcPr>
            <w:tcW w:w="0" w:type="auto"/>
            <w:vAlign w:val="center"/>
            <w:hideMark/>
          </w:tcPr>
          <w:p w14:paraId="5E7625E7" w14:textId="77777777" w:rsidR="009005C4" w:rsidRPr="009005C4" w:rsidRDefault="009005C4" w:rsidP="009005C4">
            <w:r w:rsidRPr="009005C4">
              <w:t xml:space="preserve">Ayrı “Denetim İzi” modülü ve </w:t>
            </w:r>
            <w:proofErr w:type="spellStart"/>
            <w:r w:rsidRPr="009005C4">
              <w:t>hash</w:t>
            </w:r>
            <w:proofErr w:type="spellEnd"/>
            <w:r w:rsidRPr="009005C4">
              <w:t xml:space="preserve"> zinciri doğrulama yaklaşımı eklenmiş.</w:t>
            </w:r>
          </w:p>
        </w:tc>
      </w:tr>
      <w:tr w:rsidR="009005C4" w:rsidRPr="009005C4" w14:paraId="59BD29E9" w14:textId="77777777" w:rsidTr="0090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38A2" w14:textId="77777777" w:rsidR="009005C4" w:rsidRPr="009005C4" w:rsidRDefault="009005C4" w:rsidP="009005C4">
            <w:r w:rsidRPr="009005C4">
              <w:t>Ön Denetim kapsamı</w:t>
            </w:r>
          </w:p>
        </w:tc>
        <w:tc>
          <w:tcPr>
            <w:tcW w:w="0" w:type="auto"/>
            <w:vAlign w:val="center"/>
            <w:hideMark/>
          </w:tcPr>
          <w:p w14:paraId="5A0A571F" w14:textId="77777777" w:rsidR="009005C4" w:rsidRPr="009005C4" w:rsidRDefault="009005C4" w:rsidP="009005C4">
            <w:r w:rsidRPr="009005C4">
              <w:t>Sistem, yazılım validasyonu ve resmi ürün sınıflandırmasının otomatik denetim dışında olduğunu açıkça belirtiyor. Bu dürüst ve doğru bir sınırlandırma.</w:t>
            </w:r>
          </w:p>
        </w:tc>
      </w:tr>
    </w:tbl>
    <w:p w14:paraId="48FDADD4" w14:textId="77777777" w:rsidR="009005C4" w:rsidRPr="009005C4" w:rsidRDefault="009005C4" w:rsidP="009005C4">
      <w:r w:rsidRPr="009005C4">
        <w:t>Bunlar önemli gelişmeler. Fakat bazıları gerçek veri problemi çözülmeden yalnızca görünümü düzeltmiş durumda.</w:t>
      </w:r>
    </w:p>
    <w:p w14:paraId="47028438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Kritik uygulama bulguları</w:t>
      </w:r>
    </w:p>
    <w:p w14:paraId="469728E4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1. İzleme zinciri iade ve imhadan sonra yanlış sonuç veriyor</w:t>
      </w:r>
    </w:p>
    <w:p w14:paraId="300896C9" w14:textId="77777777" w:rsidR="009005C4" w:rsidRPr="009005C4" w:rsidRDefault="009005C4" w:rsidP="009005C4">
      <w:r w:rsidRPr="009005C4">
        <w:t>T00000004 ürünü iade ve imha edilmiş olmasına rağmen İzleme ekranı son aşamada:</w:t>
      </w:r>
    </w:p>
    <w:p w14:paraId="548D5C55" w14:textId="77777777" w:rsidR="009005C4" w:rsidRPr="009005C4" w:rsidRDefault="009005C4" w:rsidP="009005C4">
      <w:r w:rsidRPr="009005C4">
        <w:t>“Henüz hastaya verilmedi — eczane stoğunda”</w:t>
      </w:r>
    </w:p>
    <w:p w14:paraId="4E1C1560" w14:textId="77777777" w:rsidR="009005C4" w:rsidRPr="009005C4" w:rsidRDefault="009005C4" w:rsidP="009005C4">
      <w:proofErr w:type="gramStart"/>
      <w:r w:rsidRPr="009005C4">
        <w:t>sonucunu</w:t>
      </w:r>
      <w:proofErr w:type="gramEnd"/>
      <w:r w:rsidRPr="009005C4">
        <w:t xml:space="preserve"> gösteriyor.</w:t>
      </w:r>
    </w:p>
    <w:p w14:paraId="266CDE51" w14:textId="77777777" w:rsidR="009005C4" w:rsidRPr="009005C4" w:rsidRDefault="009005C4" w:rsidP="009005C4">
      <w:r w:rsidRPr="009005C4">
        <w:lastRenderedPageBreak/>
        <w:t>T00000033 ise iade edilmiş ve karar bekleyen/blokeli ürün olmasına rağmen yine eczane stoğunda gösteriliyor.</w:t>
      </w:r>
    </w:p>
    <w:p w14:paraId="3999861E" w14:textId="77777777" w:rsidR="009005C4" w:rsidRPr="009005C4" w:rsidRDefault="009005C4" w:rsidP="009005C4">
      <w:r w:rsidRPr="009005C4">
        <w:t>Bu, “tarladan hastaya tam zincir” iddiasını doğrudan zedeliyor. İzleme akışında sevkiyat sonrası şu olaylar eksik:</w:t>
      </w:r>
    </w:p>
    <w:p w14:paraId="51BB0BAF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Hasta teslimi</w:t>
      </w:r>
    </w:p>
    <w:p w14:paraId="0FBC09CD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Şikâyet</w:t>
      </w:r>
    </w:p>
    <w:p w14:paraId="3BD0AD0D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İade</w:t>
      </w:r>
    </w:p>
    <w:p w14:paraId="4F8BB2AC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Blokaj/karantina</w:t>
      </w:r>
    </w:p>
    <w:p w14:paraId="3D52605A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Yeniden stoğa alma</w:t>
      </w:r>
    </w:p>
    <w:p w14:paraId="1C473DCE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İmha</w:t>
      </w:r>
    </w:p>
    <w:p w14:paraId="741ACAE5" w14:textId="77777777" w:rsidR="009005C4" w:rsidRPr="009005C4" w:rsidRDefault="009005C4" w:rsidP="009005C4">
      <w:pPr>
        <w:numPr>
          <w:ilvl w:val="0"/>
          <w:numId w:val="1"/>
        </w:numPr>
      </w:pPr>
      <w:r w:rsidRPr="009005C4">
        <w:t>Geri çekme</w:t>
      </w:r>
    </w:p>
    <w:p w14:paraId="42E6A2D6" w14:textId="77777777" w:rsidR="009005C4" w:rsidRPr="009005C4" w:rsidRDefault="009005C4" w:rsidP="009005C4">
      <w:r w:rsidRPr="009005C4">
        <w:t>Çözüm olarak ürünün güncel durumu bir metin alanından değil, tekil karekod hareket defterinden türetilmeli. “Son bilinen zilyet/konum”, “ticari statü” ve “kalite statüsü” ayrı tutulmalı.</w:t>
      </w:r>
    </w:p>
    <w:p w14:paraId="2501B819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2. SVK-2026-0002 problemi tam çözülmemiş</w:t>
      </w:r>
    </w:p>
    <w:p w14:paraId="4E004E14" w14:textId="77777777" w:rsidR="009005C4" w:rsidRPr="009005C4" w:rsidRDefault="009005C4" w:rsidP="009005C4">
      <w:r w:rsidRPr="009005C4">
        <w:t>Sevkiyat ekranında miktar 15 olarak düzeltilmiş; ancak Ön Denetim hâlâ:</w:t>
      </w:r>
    </w:p>
    <w:p w14:paraId="7CC03B8A" w14:textId="77777777" w:rsidR="009005C4" w:rsidRPr="009005C4" w:rsidRDefault="009005C4" w:rsidP="009005C4">
      <w:r w:rsidRPr="009005C4">
        <w:t>Kayıt 15, bağlı tekil ürün 14</w:t>
      </w:r>
    </w:p>
    <w:p w14:paraId="75B91B02" w14:textId="77777777" w:rsidR="009005C4" w:rsidRPr="009005C4" w:rsidRDefault="009005C4" w:rsidP="009005C4">
      <w:proofErr w:type="gramStart"/>
      <w:r w:rsidRPr="009005C4">
        <w:t>bulgusunu</w:t>
      </w:r>
      <w:proofErr w:type="gramEnd"/>
      <w:r w:rsidRPr="009005C4">
        <w:t xml:space="preserve"> veriyor.</w:t>
      </w:r>
    </w:p>
    <w:p w14:paraId="594E21EC" w14:textId="77777777" w:rsidR="009005C4" w:rsidRPr="009005C4" w:rsidRDefault="009005C4" w:rsidP="009005C4">
      <w:r w:rsidRPr="009005C4">
        <w:t>Dolayısıyla miktar görüntüsü düzeltilmiş ama ilişki bütünlüğü hâlâ hatalı. İade edilen ürünün sevkiyat bağlantısı silinmemeli; geçmiş sevkiyat üyeliği değişmez kalmalı, iade ayrı olay olarak eklenmelidir.</w:t>
      </w:r>
    </w:p>
    <w:p w14:paraId="257840DD" w14:textId="77777777" w:rsidR="009005C4" w:rsidRPr="009005C4" w:rsidRDefault="009005C4" w:rsidP="009005C4">
      <w:r w:rsidRPr="009005C4">
        <w:t>Gerekli kural:</w:t>
      </w:r>
    </w:p>
    <w:p w14:paraId="115D27DE" w14:textId="77777777" w:rsidR="009005C4" w:rsidRPr="009005C4" w:rsidRDefault="009005C4" w:rsidP="009005C4">
      <w:proofErr w:type="spellStart"/>
      <w:proofErr w:type="gramStart"/>
      <w:r w:rsidRPr="009005C4">
        <w:t>shipment</w:t>
      </w:r>
      <w:proofErr w:type="gramEnd"/>
      <w:r w:rsidRPr="009005C4">
        <w:t>_declared_quantity</w:t>
      </w:r>
      <w:proofErr w:type="spellEnd"/>
      <w:r w:rsidRPr="009005C4">
        <w:t xml:space="preserve"> = </w:t>
      </w:r>
      <w:proofErr w:type="spellStart"/>
      <w:r w:rsidRPr="009005C4">
        <w:t>shipment_unit_links_count</w:t>
      </w:r>
      <w:proofErr w:type="spellEnd"/>
    </w:p>
    <w:p w14:paraId="3DCF315C" w14:textId="77777777" w:rsidR="009005C4" w:rsidRPr="009005C4" w:rsidRDefault="009005C4" w:rsidP="009005C4">
      <w:proofErr w:type="gramStart"/>
      <w:r w:rsidRPr="009005C4">
        <w:t>ve</w:t>
      </w:r>
      <w:proofErr w:type="gramEnd"/>
      <w:r w:rsidRPr="009005C4">
        <w:t xml:space="preserve"> bu kontrol </w:t>
      </w:r>
      <w:proofErr w:type="spellStart"/>
      <w:r w:rsidRPr="009005C4">
        <w:t>veritabanı</w:t>
      </w:r>
      <w:proofErr w:type="spellEnd"/>
      <w:r w:rsidRPr="009005C4">
        <w:t xml:space="preserve"> seviyesinde uygulanmalıdır.</w:t>
      </w:r>
    </w:p>
    <w:p w14:paraId="50A57BB9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3. Denetim izi kısmen mühürlü</w:t>
      </w:r>
    </w:p>
    <w:p w14:paraId="77885839" w14:textId="77777777" w:rsidR="009005C4" w:rsidRPr="009005C4" w:rsidRDefault="009005C4" w:rsidP="009005C4">
      <w:r w:rsidRPr="009005C4">
        <w:t xml:space="preserve">Yeni Denetim İzi ekranı doğru yönde bir adım; fakat eski kayıtlarda </w:t>
      </w:r>
      <w:proofErr w:type="spellStart"/>
      <w:r w:rsidRPr="009005C4">
        <w:t>hash</w:t>
      </w:r>
      <w:proofErr w:type="spellEnd"/>
      <w:r w:rsidRPr="009005C4">
        <w:t xml:space="preserve"> alanlarının — olması zincirin yalnızca yeni kayıtlarda çalıştığını düşündürüyor.</w:t>
      </w:r>
    </w:p>
    <w:p w14:paraId="44AD71C0" w14:textId="77777777" w:rsidR="009005C4" w:rsidRPr="009005C4" w:rsidRDefault="009005C4" w:rsidP="009005C4">
      <w:r w:rsidRPr="009005C4">
        <w:t>Ayrıca:</w:t>
      </w:r>
    </w:p>
    <w:p w14:paraId="4CF1B415" w14:textId="77777777" w:rsidR="009005C4" w:rsidRPr="009005C4" w:rsidRDefault="009005C4" w:rsidP="009005C4">
      <w:pPr>
        <w:numPr>
          <w:ilvl w:val="0"/>
          <w:numId w:val="2"/>
        </w:numPr>
      </w:pPr>
      <w:r w:rsidRPr="009005C4">
        <w:t>Aynı saniyede çift giriş kaydı,</w:t>
      </w:r>
    </w:p>
    <w:p w14:paraId="6F966198" w14:textId="77777777" w:rsidR="009005C4" w:rsidRPr="009005C4" w:rsidRDefault="009005C4" w:rsidP="009005C4">
      <w:pPr>
        <w:numPr>
          <w:ilvl w:val="0"/>
          <w:numId w:val="2"/>
        </w:numPr>
      </w:pPr>
      <w:r w:rsidRPr="009005C4">
        <w:t>Aynı ek için çift yükleme kaydı</w:t>
      </w:r>
    </w:p>
    <w:p w14:paraId="772AE77F" w14:textId="77777777" w:rsidR="009005C4" w:rsidRPr="009005C4" w:rsidRDefault="009005C4" w:rsidP="009005C4">
      <w:proofErr w:type="gramStart"/>
      <w:r w:rsidRPr="009005C4">
        <w:lastRenderedPageBreak/>
        <w:t>halen</w:t>
      </w:r>
      <w:proofErr w:type="gramEnd"/>
      <w:r w:rsidRPr="009005C4">
        <w:t xml:space="preserve"> görülebiliyor.</w:t>
      </w:r>
    </w:p>
    <w:p w14:paraId="43FFE6E7" w14:textId="77777777" w:rsidR="009005C4" w:rsidRPr="009005C4" w:rsidRDefault="009005C4" w:rsidP="009005C4">
      <w:r w:rsidRPr="009005C4">
        <w:t xml:space="preserve">Burada basit “aynı saniyedekileri sil” yaklaşımı kullanılmamalı. Gerçek iki işlem de olabilir. Her işleme </w:t>
      </w:r>
      <w:proofErr w:type="spellStart"/>
      <w:r w:rsidRPr="009005C4">
        <w:t>requestId</w:t>
      </w:r>
      <w:proofErr w:type="spellEnd"/>
      <w:r w:rsidRPr="009005C4">
        <w:t xml:space="preserve">, </w:t>
      </w:r>
      <w:proofErr w:type="spellStart"/>
      <w:r w:rsidRPr="009005C4">
        <w:t>correlationId</w:t>
      </w:r>
      <w:proofErr w:type="spellEnd"/>
      <w:r w:rsidRPr="009005C4">
        <w:t xml:space="preserve">, </w:t>
      </w:r>
      <w:proofErr w:type="spellStart"/>
      <w:r w:rsidRPr="009005C4">
        <w:t>eventId</w:t>
      </w:r>
      <w:proofErr w:type="spellEnd"/>
      <w:r w:rsidRPr="009005C4">
        <w:t xml:space="preserve"> ve gerekiyorsa </w:t>
      </w:r>
      <w:proofErr w:type="spellStart"/>
      <w:r w:rsidRPr="009005C4">
        <w:t>Idempotency-Key</w:t>
      </w:r>
      <w:proofErr w:type="spellEnd"/>
      <w:r w:rsidRPr="009005C4">
        <w:t xml:space="preserve"> verilmelidir.</w:t>
      </w:r>
    </w:p>
    <w:p w14:paraId="4B49F7D2" w14:textId="77777777" w:rsidR="009005C4" w:rsidRPr="009005C4" w:rsidRDefault="009005C4" w:rsidP="009005C4">
      <w:proofErr w:type="spellStart"/>
      <w:r w:rsidRPr="009005C4">
        <w:t>Hash</w:t>
      </w:r>
      <w:proofErr w:type="spellEnd"/>
      <w:r w:rsidRPr="009005C4">
        <w:t xml:space="preserve"> zincirinin anlamlı olabilmesi için:</w:t>
      </w:r>
    </w:p>
    <w:p w14:paraId="6FB50D33" w14:textId="77777777" w:rsidR="009005C4" w:rsidRPr="009005C4" w:rsidRDefault="009005C4" w:rsidP="009005C4">
      <w:pPr>
        <w:numPr>
          <w:ilvl w:val="0"/>
          <w:numId w:val="3"/>
        </w:numPr>
      </w:pPr>
      <w:r w:rsidRPr="009005C4">
        <w:t>Bütün eski kayıtların kontrollü başlangıç mührü,</w:t>
      </w:r>
    </w:p>
    <w:p w14:paraId="0FC85C89" w14:textId="77777777" w:rsidR="009005C4" w:rsidRPr="009005C4" w:rsidRDefault="009005C4" w:rsidP="009005C4">
      <w:pPr>
        <w:numPr>
          <w:ilvl w:val="0"/>
          <w:numId w:val="3"/>
        </w:numPr>
      </w:pPr>
      <w:r w:rsidRPr="009005C4">
        <w:t xml:space="preserve">Değişmez </w:t>
      </w:r>
      <w:proofErr w:type="spellStart"/>
      <w:r w:rsidRPr="009005C4">
        <w:t>append-only</w:t>
      </w:r>
      <w:proofErr w:type="spellEnd"/>
      <w:r w:rsidRPr="009005C4">
        <w:t xml:space="preserve"> saklama,</w:t>
      </w:r>
    </w:p>
    <w:p w14:paraId="1492A2C1" w14:textId="77777777" w:rsidR="009005C4" w:rsidRPr="009005C4" w:rsidRDefault="009005C4" w:rsidP="009005C4">
      <w:pPr>
        <w:numPr>
          <w:ilvl w:val="0"/>
          <w:numId w:val="3"/>
        </w:numPr>
      </w:pPr>
      <w:r w:rsidRPr="009005C4">
        <w:t>Zincir başının harici zaman damgası/imza ile sabitlenmesi,</w:t>
      </w:r>
    </w:p>
    <w:p w14:paraId="587A7551" w14:textId="77777777" w:rsidR="009005C4" w:rsidRPr="009005C4" w:rsidRDefault="009005C4" w:rsidP="009005C4">
      <w:pPr>
        <w:numPr>
          <w:ilvl w:val="0"/>
          <w:numId w:val="3"/>
        </w:numPr>
      </w:pPr>
      <w:r w:rsidRPr="009005C4">
        <w:t>Düzenli zincir doğrulama,</w:t>
      </w:r>
    </w:p>
    <w:p w14:paraId="6CF38EE5" w14:textId="77777777" w:rsidR="009005C4" w:rsidRPr="009005C4" w:rsidRDefault="009005C4" w:rsidP="009005C4">
      <w:pPr>
        <w:numPr>
          <w:ilvl w:val="0"/>
          <w:numId w:val="3"/>
        </w:numPr>
      </w:pPr>
      <w:r w:rsidRPr="009005C4">
        <w:t>Yedekten geri dönüş testi</w:t>
      </w:r>
    </w:p>
    <w:p w14:paraId="56BDEBAA" w14:textId="77777777" w:rsidR="009005C4" w:rsidRPr="009005C4" w:rsidRDefault="009005C4" w:rsidP="009005C4">
      <w:proofErr w:type="gramStart"/>
      <w:r w:rsidRPr="009005C4">
        <w:t>gereklidir</w:t>
      </w:r>
      <w:proofErr w:type="gramEnd"/>
      <w:r w:rsidRPr="009005C4">
        <w:t>.</w:t>
      </w:r>
    </w:p>
    <w:p w14:paraId="4F06B7FE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4. BÜTS manuel bildirim akışı hâlâ riskli</w:t>
      </w:r>
    </w:p>
    <w:p w14:paraId="4FCD5FF1" w14:textId="77777777" w:rsidR="009005C4" w:rsidRPr="009005C4" w:rsidRDefault="009005C4" w:rsidP="009005C4">
      <w:r w:rsidRPr="009005C4">
        <w:t>Satır seçimi eklenmiş olmakla birlikte hâlâ “37 bekleyenin tamamını seç” seçeneği var. Görünen akışta aşağıdaki kanıtlar zorunlu değil:</w:t>
      </w:r>
    </w:p>
    <w:p w14:paraId="14E68422" w14:textId="77777777" w:rsidR="009005C4" w:rsidRPr="009005C4" w:rsidRDefault="009005C4" w:rsidP="009005C4">
      <w:pPr>
        <w:numPr>
          <w:ilvl w:val="0"/>
          <w:numId w:val="4"/>
        </w:numPr>
      </w:pPr>
      <w:r w:rsidRPr="009005C4">
        <w:t>Resmî kurum referans/işlem numarası,</w:t>
      </w:r>
    </w:p>
    <w:p w14:paraId="6A67CF2F" w14:textId="77777777" w:rsidR="009005C4" w:rsidRPr="009005C4" w:rsidRDefault="009005C4" w:rsidP="009005C4">
      <w:pPr>
        <w:numPr>
          <w:ilvl w:val="0"/>
          <w:numId w:val="4"/>
        </w:numPr>
      </w:pPr>
      <w:r w:rsidRPr="009005C4">
        <w:t>Bildirim tarihi ve saati,</w:t>
      </w:r>
    </w:p>
    <w:p w14:paraId="2B843F2D" w14:textId="77777777" w:rsidR="009005C4" w:rsidRPr="009005C4" w:rsidRDefault="009005C4" w:rsidP="009005C4">
      <w:pPr>
        <w:numPr>
          <w:ilvl w:val="0"/>
          <w:numId w:val="4"/>
        </w:numPr>
      </w:pPr>
      <w:r w:rsidRPr="009005C4">
        <w:t>Bildirimi yapan kişi,</w:t>
      </w:r>
    </w:p>
    <w:p w14:paraId="0B7879EB" w14:textId="77777777" w:rsidR="009005C4" w:rsidRPr="009005C4" w:rsidRDefault="009005C4" w:rsidP="009005C4">
      <w:pPr>
        <w:numPr>
          <w:ilvl w:val="0"/>
          <w:numId w:val="4"/>
        </w:numPr>
      </w:pPr>
      <w:r w:rsidRPr="009005C4">
        <w:t>Ekran görüntüsü veya cevap dosyası,</w:t>
      </w:r>
    </w:p>
    <w:p w14:paraId="27E9D44F" w14:textId="77777777" w:rsidR="009005C4" w:rsidRPr="009005C4" w:rsidRDefault="009005C4" w:rsidP="009005C4">
      <w:pPr>
        <w:numPr>
          <w:ilvl w:val="0"/>
          <w:numId w:val="4"/>
        </w:numPr>
      </w:pPr>
      <w:r w:rsidRPr="009005C4">
        <w:t>İkinci kişi onayı,</w:t>
      </w:r>
    </w:p>
    <w:p w14:paraId="5082AD6B" w14:textId="77777777" w:rsidR="009005C4" w:rsidRPr="009005C4" w:rsidRDefault="009005C4" w:rsidP="009005C4">
      <w:pPr>
        <w:numPr>
          <w:ilvl w:val="0"/>
          <w:numId w:val="4"/>
        </w:numPr>
      </w:pPr>
      <w:r w:rsidRPr="009005C4">
        <w:t>Elektronik imza/yeniden doğrulama.</w:t>
      </w:r>
    </w:p>
    <w:p w14:paraId="4043D017" w14:textId="77777777" w:rsidR="009005C4" w:rsidRPr="009005C4" w:rsidRDefault="009005C4" w:rsidP="009005C4">
      <w:r w:rsidRPr="009005C4">
        <w:t>Ayrıca uygulama metni de “BÜTS” adının çalışma adı olduğunu kabul ediyor. Resmî ürün sınıflandırması ve hedef kurum sistemi belirlenmeden entegrasyon geliştirmek yeniden çalışma riski taşır.</w:t>
      </w:r>
    </w:p>
    <w:p w14:paraId="0492E39E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 xml:space="preserve">5. Kalite kontrol veri modeli </w:t>
      </w:r>
      <w:proofErr w:type="spellStart"/>
      <w:r w:rsidRPr="009005C4">
        <w:rPr>
          <w:b/>
          <w:bCs/>
        </w:rPr>
        <w:t>SOP’lere</w:t>
      </w:r>
      <w:proofErr w:type="spellEnd"/>
      <w:r w:rsidRPr="009005C4">
        <w:rPr>
          <w:b/>
          <w:bCs/>
        </w:rPr>
        <w:t xml:space="preserve"> göre fazla yüzeysel</w:t>
      </w:r>
    </w:p>
    <w:p w14:paraId="1232CF09" w14:textId="77777777" w:rsidR="009005C4" w:rsidRPr="009005C4" w:rsidRDefault="009005C4" w:rsidP="009005C4">
      <w:r w:rsidRPr="009005C4">
        <w:t>SOP-KK-04 ve FRM-KK-08/09, ham madde için 11 analiz başlığı tanımlıyor:</w:t>
      </w:r>
    </w:p>
    <w:p w14:paraId="423D4D4F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THC</w:t>
      </w:r>
    </w:p>
    <w:p w14:paraId="44CB9CA7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CBD</w:t>
      </w:r>
    </w:p>
    <w:p w14:paraId="52457B0C" w14:textId="77777777" w:rsidR="009005C4" w:rsidRPr="009005C4" w:rsidRDefault="009005C4" w:rsidP="009005C4">
      <w:pPr>
        <w:numPr>
          <w:ilvl w:val="0"/>
          <w:numId w:val="5"/>
        </w:numPr>
      </w:pPr>
      <w:proofErr w:type="spellStart"/>
      <w:r w:rsidRPr="009005C4">
        <w:t>Kannabinoid</w:t>
      </w:r>
      <w:proofErr w:type="spellEnd"/>
      <w:r w:rsidRPr="009005C4">
        <w:t xml:space="preserve"> profili</w:t>
      </w:r>
    </w:p>
    <w:p w14:paraId="4E8E6708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Ağır metal</w:t>
      </w:r>
    </w:p>
    <w:p w14:paraId="4813786B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Pestisit</w:t>
      </w:r>
    </w:p>
    <w:p w14:paraId="2DFF8AE5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lastRenderedPageBreak/>
        <w:t>Yabancı madde</w:t>
      </w:r>
    </w:p>
    <w:p w14:paraId="3F804DDB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Nem/su aktivitesi</w:t>
      </w:r>
    </w:p>
    <w:p w14:paraId="38379C28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Mikotoksin</w:t>
      </w:r>
    </w:p>
    <w:p w14:paraId="486E7CF4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Mikrobiyolojik analiz</w:t>
      </w:r>
    </w:p>
    <w:p w14:paraId="51BC6EFC" w14:textId="77777777" w:rsidR="009005C4" w:rsidRPr="009005C4" w:rsidRDefault="009005C4" w:rsidP="009005C4">
      <w:pPr>
        <w:numPr>
          <w:ilvl w:val="0"/>
          <w:numId w:val="5"/>
        </w:numPr>
      </w:pPr>
      <w:proofErr w:type="spellStart"/>
      <w:r w:rsidRPr="009005C4">
        <w:t>Terpen</w:t>
      </w:r>
      <w:proofErr w:type="spellEnd"/>
    </w:p>
    <w:p w14:paraId="44FAAB4A" w14:textId="77777777" w:rsidR="009005C4" w:rsidRPr="009005C4" w:rsidRDefault="009005C4" w:rsidP="009005C4">
      <w:pPr>
        <w:numPr>
          <w:ilvl w:val="0"/>
          <w:numId w:val="5"/>
        </w:numPr>
      </w:pPr>
      <w:r w:rsidRPr="009005C4">
        <w:t>Organik çözücü kalıntısı</w:t>
      </w:r>
    </w:p>
    <w:p w14:paraId="5F8A0561" w14:textId="77777777" w:rsidR="009005C4" w:rsidRPr="009005C4" w:rsidRDefault="009005C4" w:rsidP="009005C4">
      <w:r w:rsidRPr="009005C4">
        <w:t>Uygulamada bunların tek bir “11 analiz uygun” veya evet/hayır sonucuna indirgenmesi yeterli değildir. Her parametre için sonuç, birim, yöntem, spesifikasyon, uygunluk, laboratuvar, akreditasyon kapsamı, rapor numarası, LOQ/LOD ve OOS bağlantısı tutulmalıdır.</w:t>
      </w:r>
    </w:p>
    <w:p w14:paraId="4CFD4FBA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 xml:space="preserve">6. Üretim kaydı elektronik </w:t>
      </w:r>
      <w:proofErr w:type="spellStart"/>
      <w:r w:rsidRPr="009005C4">
        <w:rPr>
          <w:b/>
          <w:bCs/>
        </w:rPr>
        <w:t>batch</w:t>
      </w:r>
      <w:proofErr w:type="spellEnd"/>
      <w:r w:rsidRPr="009005C4">
        <w:rPr>
          <w:b/>
          <w:bCs/>
        </w:rPr>
        <w:t xml:space="preserve"> </w:t>
      </w:r>
      <w:proofErr w:type="spellStart"/>
      <w:r w:rsidRPr="009005C4">
        <w:rPr>
          <w:b/>
          <w:bCs/>
        </w:rPr>
        <w:t>record</w:t>
      </w:r>
      <w:proofErr w:type="spellEnd"/>
      <w:r w:rsidRPr="009005C4">
        <w:rPr>
          <w:b/>
          <w:bCs/>
        </w:rPr>
        <w:t xml:space="preserve"> seviyesinde değil</w:t>
      </w:r>
    </w:p>
    <w:p w14:paraId="2CE86538" w14:textId="77777777" w:rsidR="009005C4" w:rsidRPr="009005C4" w:rsidRDefault="009005C4" w:rsidP="009005C4">
      <w:r w:rsidRPr="009005C4">
        <w:t xml:space="preserve">Doküman setindeki FRM-ÜR-03–FRM-ÜR-13 formları; SC-CO₂ basınç/sıcaklık/süre, </w:t>
      </w:r>
      <w:proofErr w:type="spellStart"/>
      <w:r w:rsidRPr="009005C4">
        <w:t>vinterizasyon</w:t>
      </w:r>
      <w:proofErr w:type="spellEnd"/>
      <w:r w:rsidRPr="009005C4">
        <w:t xml:space="preserve">, solvent geri kazanımı, </w:t>
      </w:r>
      <w:proofErr w:type="spellStart"/>
      <w:r w:rsidRPr="009005C4">
        <w:t>dekarboksilasyon</w:t>
      </w:r>
      <w:proofErr w:type="spellEnd"/>
      <w:r w:rsidRPr="009005C4">
        <w:t>, distilasyon, kristalizasyon, ekipman kimliği, hat temizliği, proses içi kontroller ve çift kontrol gibi ayrıntılar içeriyor.</w:t>
      </w:r>
    </w:p>
    <w:p w14:paraId="6A7FD63B" w14:textId="77777777" w:rsidR="009005C4" w:rsidRPr="009005C4" w:rsidRDefault="009005C4" w:rsidP="009005C4">
      <w:r w:rsidRPr="009005C4">
        <w:t xml:space="preserve">Uygulamadaki seri kaydı daha çok özet/izleme kaydı niteliğinde. Eğer kâğıt formlar ana kayıt olmaya devam edecekse uygulama bunu açıkça belirtmeli ve imzalı dosyaları bağlamalıdır. Elektronik ana üretim kaydı olacaksa </w:t>
      </w:r>
      <w:proofErr w:type="spellStart"/>
      <w:r w:rsidRPr="009005C4">
        <w:t>eBR</w:t>
      </w:r>
      <w:proofErr w:type="spellEnd"/>
      <w:r w:rsidRPr="009005C4">
        <w:t xml:space="preserve"> kapsamı ciddi şekilde genişletilmelidir.</w:t>
      </w:r>
    </w:p>
    <w:p w14:paraId="454A7AD0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Ekli GMP dokümanlarında tespit edilen sorunlar</w:t>
      </w:r>
    </w:p>
    <w:p w14:paraId="55564E2F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Kritik doküman kontrol tutarsızlıkları</w:t>
      </w:r>
    </w:p>
    <w:p w14:paraId="6B024BFF" w14:textId="77777777" w:rsidR="009005C4" w:rsidRPr="009005C4" w:rsidRDefault="009005C4" w:rsidP="009005C4">
      <w:pPr>
        <w:numPr>
          <w:ilvl w:val="0"/>
          <w:numId w:val="6"/>
        </w:numPr>
      </w:pPr>
      <w:r w:rsidRPr="009005C4">
        <w:t>LST-01 başlığında Versiyon 01 yazarken açıklama bölümünde “Versiyon 02 — Temmuz 2026” deniyor. Liste kendi revizyonunu yanlış gösteriyor.</w:t>
      </w:r>
    </w:p>
    <w:p w14:paraId="522A5731" w14:textId="77777777" w:rsidR="009005C4" w:rsidRPr="009005C4" w:rsidRDefault="009005C4" w:rsidP="009005C4">
      <w:pPr>
        <w:numPr>
          <w:ilvl w:val="0"/>
          <w:numId w:val="6"/>
        </w:numPr>
      </w:pPr>
      <w:r w:rsidRPr="009005C4">
        <w:t xml:space="preserve">Eski CEV-01 cevap anahtarı ve CEV-02 </w:t>
      </w:r>
      <w:proofErr w:type="spellStart"/>
      <w:r w:rsidRPr="009005C4">
        <w:t>checklist</w:t>
      </w:r>
      <w:proofErr w:type="spellEnd"/>
      <w:r w:rsidRPr="009005C4">
        <w:t xml:space="preserve"> “yürürlükten kalkmış” olarak tanımlanmasına rağmen aktif klasörün kökünde, güncel belgelerle birlikte duruyor. Arşiv klasörü ve “GEÇERSİZ KOPYA” filigranı yok.</w:t>
      </w:r>
    </w:p>
    <w:p w14:paraId="3D5FDFD2" w14:textId="77777777" w:rsidR="009005C4" w:rsidRPr="009005C4" w:rsidRDefault="009005C4" w:rsidP="009005C4">
      <w:pPr>
        <w:numPr>
          <w:ilvl w:val="0"/>
          <w:numId w:val="6"/>
        </w:numPr>
      </w:pPr>
      <w:r w:rsidRPr="009005C4">
        <w:t>İki farklı SOP-DE-06 aynı kod ve revizyonla farklı içerik taşıyor.</w:t>
      </w:r>
    </w:p>
    <w:p w14:paraId="221A6025" w14:textId="77777777" w:rsidR="009005C4" w:rsidRPr="009005C4" w:rsidRDefault="009005C4" w:rsidP="009005C4">
      <w:pPr>
        <w:numPr>
          <w:ilvl w:val="0"/>
          <w:numId w:val="6"/>
        </w:numPr>
      </w:pPr>
      <w:r w:rsidRPr="009005C4">
        <w:t>İki farklı FRM-ÜR-16 aynı kod/revizyonla farklı form içeriyor:</w:t>
      </w:r>
    </w:p>
    <w:p w14:paraId="68E731A6" w14:textId="77777777" w:rsidR="009005C4" w:rsidRPr="009005C4" w:rsidRDefault="009005C4" w:rsidP="009005C4">
      <w:pPr>
        <w:numPr>
          <w:ilvl w:val="1"/>
          <w:numId w:val="6"/>
        </w:numPr>
      </w:pPr>
      <w:r w:rsidRPr="009005C4">
        <w:t>Eski: İmha Tutanağı</w:t>
      </w:r>
    </w:p>
    <w:p w14:paraId="08688EB7" w14:textId="77777777" w:rsidR="009005C4" w:rsidRPr="009005C4" w:rsidRDefault="009005C4" w:rsidP="009005C4">
      <w:pPr>
        <w:numPr>
          <w:ilvl w:val="1"/>
          <w:numId w:val="6"/>
        </w:numPr>
      </w:pPr>
      <w:r w:rsidRPr="009005C4">
        <w:t>Yeni: İmha Tutanağı ve Kütle Dengesi Kaydı</w:t>
      </w:r>
    </w:p>
    <w:p w14:paraId="2E37BB0E" w14:textId="77777777" w:rsidR="009005C4" w:rsidRPr="009005C4" w:rsidRDefault="009005C4" w:rsidP="009005C4">
      <w:pPr>
        <w:numPr>
          <w:ilvl w:val="0"/>
          <w:numId w:val="6"/>
        </w:numPr>
      </w:pPr>
      <w:r w:rsidRPr="009005C4">
        <w:t>Yeni FRM-DE-09, prosedürde kullanılıyor fakat Master Doküman Listesi’nde bulunmuyor.</w:t>
      </w:r>
    </w:p>
    <w:p w14:paraId="2B0FC0E2" w14:textId="77777777" w:rsidR="009005C4" w:rsidRPr="009005C4" w:rsidRDefault="009005C4" w:rsidP="009005C4">
      <w:pPr>
        <w:numPr>
          <w:ilvl w:val="0"/>
          <w:numId w:val="6"/>
        </w:numPr>
      </w:pPr>
      <w:r w:rsidRPr="009005C4">
        <w:lastRenderedPageBreak/>
        <w:t>Master liste 66 SOP ve 115 form üzerinden hazırlanmış. Ek SOP-DE-06 ve FRM-DE-09 nedeniyle sayı ve kontrollü doküman kapsamı güncel değil.</w:t>
      </w:r>
    </w:p>
    <w:p w14:paraId="16676BCE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Çok kritik kod çakışması: SOP-KG-11</w:t>
      </w:r>
    </w:p>
    <w:p w14:paraId="189F7F2D" w14:textId="77777777" w:rsidR="009005C4" w:rsidRPr="009005C4" w:rsidRDefault="009005C4" w:rsidP="009005C4">
      <w:r w:rsidRPr="009005C4">
        <w:t>Aynı kod iki farklı amaç için kullanılmış:</w:t>
      </w:r>
    </w:p>
    <w:p w14:paraId="39DEA3CF" w14:textId="77777777" w:rsidR="009005C4" w:rsidRPr="009005C4" w:rsidRDefault="009005C4" w:rsidP="009005C4">
      <w:pPr>
        <w:numPr>
          <w:ilvl w:val="0"/>
          <w:numId w:val="7"/>
        </w:numPr>
      </w:pPr>
      <w:r w:rsidRPr="009005C4">
        <w:t>Master liste ve gerçek SOP içeriğinde: İade Ürün Yönetimi</w:t>
      </w:r>
    </w:p>
    <w:p w14:paraId="2D3F1A76" w14:textId="77777777" w:rsidR="009005C4" w:rsidRPr="009005C4" w:rsidRDefault="009005C4" w:rsidP="009005C4">
      <w:pPr>
        <w:numPr>
          <w:ilvl w:val="0"/>
          <w:numId w:val="7"/>
        </w:numPr>
      </w:pPr>
      <w:r w:rsidRPr="009005C4">
        <w:t xml:space="preserve">KEK, </w:t>
      </w:r>
      <w:proofErr w:type="spellStart"/>
      <w:r w:rsidRPr="009005C4">
        <w:t>checklist</w:t>
      </w:r>
      <w:proofErr w:type="spellEnd"/>
      <w:r w:rsidRPr="009005C4">
        <w:t xml:space="preserve"> ve bazı referanslarda: Elektronik Veri Yedekleme ve Veri Bütünlüğü</w:t>
      </w:r>
    </w:p>
    <w:p w14:paraId="68E6E7AC" w14:textId="77777777" w:rsidR="009005C4" w:rsidRPr="009005C4" w:rsidRDefault="009005C4" w:rsidP="009005C4">
      <w:r w:rsidRPr="009005C4">
        <w:t>Bu nedenle “elektronik kayıtlar SOP-KG-11’e göre yedeklenir” ifadesi gerçekte iade prosedürüne referans veriyor. Elektronik veri bütünlüğü/yedekleme için bağımsız ve benzersiz kodlu bir SOP hazırlanmalıdır.</w:t>
      </w:r>
    </w:p>
    <w:p w14:paraId="7D52A445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Yürürlük tarihi uyuşmazlığı</w:t>
      </w:r>
    </w:p>
    <w:p w14:paraId="6674F5C2" w14:textId="77777777" w:rsidR="009005C4" w:rsidRPr="009005C4" w:rsidRDefault="009005C4" w:rsidP="009005C4">
      <w:r w:rsidRPr="009005C4">
        <w:t xml:space="preserve">Master liste çoğu belgeyi Temmuz 2026 yürürlük tarihli gösterirken üretim, KK ve KG ana doküman paketlerindeki çok sayıda SOP/form Haziran 2026 tarihli. Kontrollü kopya ile </w:t>
      </w:r>
      <w:proofErr w:type="spellStart"/>
      <w:r w:rsidRPr="009005C4">
        <w:t>master</w:t>
      </w:r>
      <w:proofErr w:type="spellEnd"/>
      <w:r w:rsidRPr="009005C4">
        <w:t xml:space="preserve"> liste birebir aynı olmalıdır.</w:t>
      </w:r>
    </w:p>
    <w:p w14:paraId="3004F5B5" w14:textId="77777777" w:rsidR="009005C4" w:rsidRPr="009005C4" w:rsidRDefault="009005C4" w:rsidP="009005C4">
      <w:r w:rsidRPr="009005C4">
        <w:t>Bazı dokümanlarda hazırlayan/onaylayan isimleri yazılıyken revizyon veya onay tarihi alanları boş. İmzalı kontrollü kopyalar ayrıca mevcut değilse bu durum yürürlük kanıtını zayıflatır.</w:t>
      </w:r>
    </w:p>
    <w:p w14:paraId="4952FF9D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En büyük sistemsel risk: test ve canlı veri ayrımı</w:t>
      </w:r>
    </w:p>
    <w:p w14:paraId="1025023B" w14:textId="77777777" w:rsidR="009005C4" w:rsidRPr="009005C4" w:rsidRDefault="009005C4" w:rsidP="009005C4">
      <w:r w:rsidRPr="009005C4">
        <w:t>DEN-01, 17 Ağustos 2026 açılış denetimi için:</w:t>
      </w:r>
    </w:p>
    <w:p w14:paraId="76D33CE4" w14:textId="77777777" w:rsidR="009005C4" w:rsidRPr="009005C4" w:rsidRDefault="009005C4" w:rsidP="009005C4">
      <w:r w:rsidRPr="009005C4">
        <w:t>Henüz üretim yapılmadığı, kayıtların ilk üretimle başlayacağı</w:t>
      </w:r>
    </w:p>
    <w:p w14:paraId="20D3DE28" w14:textId="77777777" w:rsidR="009005C4" w:rsidRPr="009005C4" w:rsidRDefault="009005C4" w:rsidP="009005C4">
      <w:proofErr w:type="gramStart"/>
      <w:r w:rsidRPr="009005C4">
        <w:t>senaryosunu</w:t>
      </w:r>
      <w:proofErr w:type="gramEnd"/>
      <w:r w:rsidRPr="009005C4">
        <w:t xml:space="preserve"> tanımlıyor.</w:t>
      </w:r>
    </w:p>
    <w:p w14:paraId="7AFE6A96" w14:textId="77777777" w:rsidR="009005C4" w:rsidRPr="009005C4" w:rsidRDefault="009005C4" w:rsidP="009005C4">
      <w:r w:rsidRPr="009005C4">
        <w:t>Buna karşın uygulamada Temmuz/Ağustos 2026 tarihli gerçekçi üretim, sevkiyat, hasta teslimi, iade ve imha kayıtları bulunuyor. Bunlar test verisiyse:</w:t>
      </w:r>
    </w:p>
    <w:p w14:paraId="0D4BF654" w14:textId="77777777" w:rsidR="009005C4" w:rsidRPr="009005C4" w:rsidRDefault="009005C4" w:rsidP="009005C4">
      <w:pPr>
        <w:numPr>
          <w:ilvl w:val="0"/>
          <w:numId w:val="8"/>
        </w:numPr>
      </w:pPr>
      <w:r w:rsidRPr="009005C4">
        <w:t>Ekranda belirgin TEST/DEMO ibaresi bulunmalı,</w:t>
      </w:r>
    </w:p>
    <w:p w14:paraId="3635B57B" w14:textId="77777777" w:rsidR="009005C4" w:rsidRPr="009005C4" w:rsidRDefault="009005C4" w:rsidP="009005C4">
      <w:pPr>
        <w:numPr>
          <w:ilvl w:val="0"/>
          <w:numId w:val="8"/>
        </w:numPr>
      </w:pPr>
      <w:r w:rsidRPr="009005C4">
        <w:t xml:space="preserve">Ayrı </w:t>
      </w:r>
      <w:proofErr w:type="spellStart"/>
      <w:r w:rsidRPr="009005C4">
        <w:t>veritabanında</w:t>
      </w:r>
      <w:proofErr w:type="spellEnd"/>
      <w:r w:rsidRPr="009005C4">
        <w:t xml:space="preserve"> tutulmalı,</w:t>
      </w:r>
    </w:p>
    <w:p w14:paraId="457FF5AB" w14:textId="77777777" w:rsidR="009005C4" w:rsidRPr="009005C4" w:rsidRDefault="009005C4" w:rsidP="009005C4">
      <w:pPr>
        <w:numPr>
          <w:ilvl w:val="0"/>
          <w:numId w:val="8"/>
        </w:numPr>
      </w:pPr>
      <w:r w:rsidRPr="009005C4">
        <w:t>BÜTS kuyruğuna düşmemeli,</w:t>
      </w:r>
    </w:p>
    <w:p w14:paraId="59006D9F" w14:textId="77777777" w:rsidR="009005C4" w:rsidRPr="009005C4" w:rsidRDefault="009005C4" w:rsidP="009005C4">
      <w:pPr>
        <w:numPr>
          <w:ilvl w:val="0"/>
          <w:numId w:val="8"/>
        </w:numPr>
      </w:pPr>
      <w:r w:rsidRPr="009005C4">
        <w:t>GMP kayıt çıktılarında görünmemeli,</w:t>
      </w:r>
    </w:p>
    <w:p w14:paraId="007A5810" w14:textId="77777777" w:rsidR="009005C4" w:rsidRPr="009005C4" w:rsidRDefault="009005C4" w:rsidP="009005C4">
      <w:pPr>
        <w:numPr>
          <w:ilvl w:val="0"/>
          <w:numId w:val="8"/>
        </w:numPr>
      </w:pPr>
      <w:r w:rsidRPr="009005C4">
        <w:t>Canlıya veri migrasyonu yapılmamalıdır.</w:t>
      </w:r>
    </w:p>
    <w:p w14:paraId="7091157B" w14:textId="77777777" w:rsidR="009005C4" w:rsidRPr="009005C4" w:rsidRDefault="009005C4" w:rsidP="009005C4">
      <w:r w:rsidRPr="009005C4">
        <w:t>Bu veriler gerçek kayıt ise DEN-01’deki “henüz üretim yapılmadı” yaklaşımı yanlış ve denetimde çelişki oluşturur.</w:t>
      </w:r>
    </w:p>
    <w:p w14:paraId="08F20E51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Bilgisayarlı sistem validasyonu yetersiz</w:t>
      </w:r>
    </w:p>
    <w:p w14:paraId="491BF764" w14:textId="77777777" w:rsidR="009005C4" w:rsidRPr="009005C4" w:rsidRDefault="009005C4" w:rsidP="009005C4">
      <w:r w:rsidRPr="009005C4">
        <w:lastRenderedPageBreak/>
        <w:t>VMP-01, elektronik veri/yedekleme sistemini yalnızca “VAL-IQ-01 uyarlaması” ile ele alıyor. Bir web uygulaması için bu yeterli değildir.</w:t>
      </w:r>
    </w:p>
    <w:p w14:paraId="50EE997C" w14:textId="77777777" w:rsidR="009005C4" w:rsidRPr="009005C4" w:rsidRDefault="009005C4" w:rsidP="009005C4">
      <w:r w:rsidRPr="009005C4">
        <w:t>En azından ayrı bir CSV paketi gerekir:</w:t>
      </w:r>
    </w:p>
    <w:p w14:paraId="6C8301EF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Kullanıcı Gereksinimleri Şartnamesi (URS)</w:t>
      </w:r>
    </w:p>
    <w:p w14:paraId="78EE307F" w14:textId="77777777" w:rsidR="009005C4" w:rsidRPr="009005C4" w:rsidRDefault="009005C4" w:rsidP="009005C4">
      <w:pPr>
        <w:numPr>
          <w:ilvl w:val="0"/>
          <w:numId w:val="9"/>
        </w:numPr>
      </w:pPr>
      <w:proofErr w:type="spellStart"/>
      <w:r w:rsidRPr="009005C4">
        <w:t>GxP</w:t>
      </w:r>
      <w:proofErr w:type="spellEnd"/>
      <w:r w:rsidRPr="009005C4">
        <w:t xml:space="preserve"> etki ve risk değerlendirmesi</w:t>
      </w:r>
    </w:p>
    <w:p w14:paraId="64C76FF2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Fonksiyonel/konfigürasyon spesifikasyonu</w:t>
      </w:r>
    </w:p>
    <w:p w14:paraId="521E81D6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Gereksinim–test izlenebilirlik matrisi</w:t>
      </w:r>
    </w:p>
    <w:p w14:paraId="7767D04C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IQ/OQ/PQ veya uygun UAT testleri</w:t>
      </w:r>
    </w:p>
    <w:p w14:paraId="64AEE07A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Rol ve yetki testleri</w:t>
      </w:r>
    </w:p>
    <w:p w14:paraId="23E6A5AD" w14:textId="77777777" w:rsidR="009005C4" w:rsidRPr="009005C4" w:rsidRDefault="009005C4" w:rsidP="009005C4">
      <w:pPr>
        <w:numPr>
          <w:ilvl w:val="0"/>
          <w:numId w:val="9"/>
        </w:numPr>
      </w:pPr>
      <w:proofErr w:type="spellStart"/>
      <w:r w:rsidRPr="009005C4">
        <w:t>Audit</w:t>
      </w:r>
      <w:proofErr w:type="spellEnd"/>
      <w:r w:rsidRPr="009005C4">
        <w:t xml:space="preserve"> </w:t>
      </w:r>
      <w:proofErr w:type="spellStart"/>
      <w:r w:rsidRPr="009005C4">
        <w:t>trail</w:t>
      </w:r>
      <w:proofErr w:type="spellEnd"/>
      <w:r w:rsidRPr="009005C4">
        <w:t xml:space="preserve"> testleri</w:t>
      </w:r>
    </w:p>
    <w:p w14:paraId="626EB344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Elektronik imza testleri</w:t>
      </w:r>
    </w:p>
    <w:p w14:paraId="4BE0143D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Yedekleme ve geri yükleme testi</w:t>
      </w:r>
    </w:p>
    <w:p w14:paraId="6E754E82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Saat senkronizasyonu</w:t>
      </w:r>
    </w:p>
    <w:p w14:paraId="2551D614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Veri migrasyonu</w:t>
      </w:r>
    </w:p>
    <w:p w14:paraId="4F8E72B0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Güvenlik ve oturum testleri</w:t>
      </w:r>
    </w:p>
    <w:p w14:paraId="26D2B756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Değişiklik kontrolü</w:t>
      </w:r>
    </w:p>
    <w:p w14:paraId="7CD01935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Periyodik gözden geçirme</w:t>
      </w:r>
    </w:p>
    <w:p w14:paraId="56640495" w14:textId="77777777" w:rsidR="009005C4" w:rsidRPr="009005C4" w:rsidRDefault="009005C4" w:rsidP="009005C4">
      <w:pPr>
        <w:numPr>
          <w:ilvl w:val="0"/>
          <w:numId w:val="9"/>
        </w:numPr>
      </w:pPr>
      <w:r w:rsidRPr="009005C4">
        <w:t>İş sürekliliği/felaket kurtarma</w:t>
      </w:r>
    </w:p>
    <w:p w14:paraId="5610AB8F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Kapsam değerlendirmesi</w:t>
      </w:r>
    </w:p>
    <w:p w14:paraId="58926836" w14:textId="77777777" w:rsidR="009005C4" w:rsidRPr="009005C4" w:rsidRDefault="009005C4" w:rsidP="009005C4">
      <w:r w:rsidRPr="009005C4">
        <w:t>Mevcut uygulama iyi bir “ürün izlenebilirliği ve operasyon kayıt sistemi” olmaya yaklaşıyor; fakat ekli dokümanların tanımladığı tam GMP kalite sistemi değil.</w:t>
      </w:r>
    </w:p>
    <w:p w14:paraId="03B4C29A" w14:textId="77777777" w:rsidR="009005C4" w:rsidRPr="009005C4" w:rsidRDefault="009005C4" w:rsidP="009005C4">
      <w:r w:rsidRPr="009005C4">
        <w:t>Görünür uygulamada henüz ayrı modül veya yeterli kanıtı bulunmayan başlıca alanlar:</w:t>
      </w:r>
    </w:p>
    <w:p w14:paraId="489A3F66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Doküman kontrolü ve değişiklik kontrolü</w:t>
      </w:r>
    </w:p>
    <w:p w14:paraId="607F0165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CAPA ve kök neden analizi</w:t>
      </w:r>
    </w:p>
    <w:p w14:paraId="03657BA0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Tedarikçi/fason hizmet yönetimi</w:t>
      </w:r>
    </w:p>
    <w:p w14:paraId="67446D3C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Eğitim ve yetkinlik matrisi</w:t>
      </w:r>
    </w:p>
    <w:p w14:paraId="471F74E8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Kalibrasyon ve bakım</w:t>
      </w:r>
    </w:p>
    <w:p w14:paraId="1CD4C785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Temizlik/</w:t>
      </w:r>
      <w:proofErr w:type="spellStart"/>
      <w:r w:rsidRPr="009005C4">
        <w:t>sanitizasyon</w:t>
      </w:r>
      <w:proofErr w:type="spellEnd"/>
    </w:p>
    <w:p w14:paraId="29F6E7A0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HVAC, su ve çevresel izleme</w:t>
      </w:r>
    </w:p>
    <w:p w14:paraId="0020A258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lastRenderedPageBreak/>
        <w:t>Şahit numune yönetimi</w:t>
      </w:r>
    </w:p>
    <w:p w14:paraId="7F00CCCD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Reaktif/referans standart yönetimi</w:t>
      </w:r>
    </w:p>
    <w:p w14:paraId="5CBDD593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Validasyon yaşam döngüsü</w:t>
      </w:r>
    </w:p>
    <w:p w14:paraId="79B74F6D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Onaylı taşıyıcı/tedarikçi listeleri</w:t>
      </w:r>
    </w:p>
    <w:p w14:paraId="086EFF70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Fiziksel stok sayım mutabakatı</w:t>
      </w:r>
    </w:p>
    <w:p w14:paraId="254A2276" w14:textId="77777777" w:rsidR="009005C4" w:rsidRPr="009005C4" w:rsidRDefault="009005C4" w:rsidP="009005C4">
      <w:pPr>
        <w:numPr>
          <w:ilvl w:val="0"/>
          <w:numId w:val="10"/>
        </w:numPr>
      </w:pPr>
      <w:r w:rsidRPr="009005C4">
        <w:t>Elektronik imza yönetimi</w:t>
      </w:r>
    </w:p>
    <w:p w14:paraId="2818DA3E" w14:textId="77777777" w:rsidR="009005C4" w:rsidRPr="009005C4" w:rsidRDefault="009005C4" w:rsidP="009005C4">
      <w:r w:rsidRPr="009005C4">
        <w:t>Bu nedenle ürün tanımı “tam GMP yönetim sistemi” yerine şimdilik “GMP süreçlerini destekleyen izlenebilirlik sistemi” olmalıdır.</w:t>
      </w:r>
    </w:p>
    <w:p w14:paraId="5C793A0A" w14:textId="77777777" w:rsidR="009005C4" w:rsidRPr="009005C4" w:rsidRDefault="009005C4" w:rsidP="009005C4">
      <w:pPr>
        <w:rPr>
          <w:b/>
          <w:bCs/>
        </w:rPr>
      </w:pPr>
      <w:r w:rsidRPr="009005C4">
        <w:rPr>
          <w:b/>
          <w:bCs/>
        </w:rPr>
        <w:t>Önerilen öncelik sırası</w:t>
      </w:r>
    </w:p>
    <w:p w14:paraId="31B47058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Canlı kullanımı sınırlandırın:</w:t>
      </w:r>
      <w:r w:rsidRPr="009005C4">
        <w:t xml:space="preserve"> Sistem validasyonu bitene kadar TEST/DEMO statüsü ve ayrı ortam kullanın.</w:t>
      </w:r>
    </w:p>
    <w:p w14:paraId="7246AA38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İzleme son durumunu düzeltin:</w:t>
      </w:r>
      <w:r w:rsidRPr="009005C4">
        <w:t xml:space="preserve"> İade, blokaj ve imhayı karekod zincirine dahil edin.</w:t>
      </w:r>
    </w:p>
    <w:p w14:paraId="1BFD26C6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15/14 ilişki farkını giderin:</w:t>
      </w:r>
      <w:r w:rsidRPr="009005C4">
        <w:t xml:space="preserve"> Sevkiyat üyeliğini değişmez olay modeliyle yeniden kurun.</w:t>
      </w:r>
    </w:p>
    <w:p w14:paraId="59C53A4B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Doküman kontrolünü temizleyin:</w:t>
      </w:r>
      <w:r w:rsidRPr="009005C4">
        <w:t xml:space="preserve"> SOP-KG-11, SOP-DE-06, FRM-ÜR-16, FRM-DE-09, LST revizyonu ve yürürlük tarihlerini düzeltin.</w:t>
      </w:r>
    </w:p>
    <w:p w14:paraId="7E5A2A35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Resmî ürün/sistem sınıflandırmasını netleştirin:</w:t>
      </w:r>
      <w:r w:rsidRPr="009005C4">
        <w:t xml:space="preserve"> BÜTS/İTS/ÜTS hedefi kesinleşsin.</w:t>
      </w:r>
    </w:p>
    <w:p w14:paraId="641220B9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CSV ve yedekleme paketini oluşturun.</w:t>
      </w:r>
    </w:p>
    <w:p w14:paraId="267E4196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KK analizlerini parametrik modele taşıyın.</w:t>
      </w:r>
    </w:p>
    <w:p w14:paraId="54A6CBF1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Kritik işlemlere re-</w:t>
      </w:r>
      <w:proofErr w:type="spellStart"/>
      <w:r w:rsidRPr="009005C4">
        <w:rPr>
          <w:b/>
          <w:bCs/>
        </w:rPr>
        <w:t>authentication</w:t>
      </w:r>
      <w:proofErr w:type="spellEnd"/>
      <w:r w:rsidRPr="009005C4">
        <w:rPr>
          <w:b/>
          <w:bCs/>
        </w:rPr>
        <w:t>, gerekçe ve çift onay ekleyin.</w:t>
      </w:r>
    </w:p>
    <w:p w14:paraId="1DEABC16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 xml:space="preserve">Üretim kayıtlarını </w:t>
      </w:r>
      <w:proofErr w:type="spellStart"/>
      <w:r w:rsidRPr="009005C4">
        <w:rPr>
          <w:b/>
          <w:bCs/>
        </w:rPr>
        <w:t>eBR</w:t>
      </w:r>
      <w:proofErr w:type="spellEnd"/>
      <w:r w:rsidRPr="009005C4">
        <w:rPr>
          <w:b/>
          <w:bCs/>
        </w:rPr>
        <w:t xml:space="preserve"> seviyesine çıkarın veya imzalı kâğıt kayda kontrollü bağlantı kurun.</w:t>
      </w:r>
    </w:p>
    <w:p w14:paraId="513E622C" w14:textId="77777777" w:rsidR="009005C4" w:rsidRPr="009005C4" w:rsidRDefault="009005C4" w:rsidP="009005C4">
      <w:pPr>
        <w:numPr>
          <w:ilvl w:val="0"/>
          <w:numId w:val="11"/>
        </w:numPr>
      </w:pPr>
      <w:r w:rsidRPr="009005C4">
        <w:rPr>
          <w:b/>
          <w:bCs/>
        </w:rPr>
        <w:t>Sistem rolleriyle görev tanımlarını eşleştirin:</w:t>
      </w:r>
      <w:r w:rsidRPr="009005C4">
        <w:t xml:space="preserve"> Özellikle Üretim Operatörü ve Teknik/Bakım rolleri eksik; Admin/Yönetici/Okuyucu rollerinin kontrollü görev karşılıkları tanımlanmalı.</w:t>
      </w:r>
    </w:p>
    <w:p w14:paraId="61490514" w14:textId="77777777" w:rsidR="009005C4" w:rsidRPr="009005C4" w:rsidRDefault="009005C4" w:rsidP="009005C4">
      <w:r w:rsidRPr="009005C4">
        <w:t>Sonuç olarak uygulamanın yönü doğru ve önceki önemli hataların bir bölümü gerçekten düzeltilmiş. Ancak bugün en önemli konu yeni ekran eklemek değil; uygulama verisi, kontrollü dokümanlar ve gerçek operasyon arasında tek ve doğrulanabilir bir gerçeklik oluşturmaktır.</w:t>
      </w:r>
    </w:p>
    <w:p w14:paraId="2A9E2E26" w14:textId="77777777" w:rsidR="00D71C0C" w:rsidRDefault="00D71C0C"/>
    <w:sectPr w:rsidR="00D71C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0071"/>
    <w:multiLevelType w:val="multilevel"/>
    <w:tmpl w:val="5EB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26B6"/>
    <w:multiLevelType w:val="multilevel"/>
    <w:tmpl w:val="902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7F32"/>
    <w:multiLevelType w:val="multilevel"/>
    <w:tmpl w:val="0DF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6BBF"/>
    <w:multiLevelType w:val="multilevel"/>
    <w:tmpl w:val="9270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049FA"/>
    <w:multiLevelType w:val="multilevel"/>
    <w:tmpl w:val="70B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D2893"/>
    <w:multiLevelType w:val="multilevel"/>
    <w:tmpl w:val="AAA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577E9"/>
    <w:multiLevelType w:val="multilevel"/>
    <w:tmpl w:val="F3B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E4A80"/>
    <w:multiLevelType w:val="multilevel"/>
    <w:tmpl w:val="A414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46EF8"/>
    <w:multiLevelType w:val="multilevel"/>
    <w:tmpl w:val="C7E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35EF4"/>
    <w:multiLevelType w:val="multilevel"/>
    <w:tmpl w:val="144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606DD"/>
    <w:multiLevelType w:val="multilevel"/>
    <w:tmpl w:val="E65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657195">
    <w:abstractNumId w:val="4"/>
  </w:num>
  <w:num w:numId="2" w16cid:durableId="44528574">
    <w:abstractNumId w:val="10"/>
  </w:num>
  <w:num w:numId="3" w16cid:durableId="1371959383">
    <w:abstractNumId w:val="1"/>
  </w:num>
  <w:num w:numId="4" w16cid:durableId="1338539899">
    <w:abstractNumId w:val="2"/>
  </w:num>
  <w:num w:numId="5" w16cid:durableId="1840150779">
    <w:abstractNumId w:val="9"/>
  </w:num>
  <w:num w:numId="6" w16cid:durableId="1166827990">
    <w:abstractNumId w:val="3"/>
  </w:num>
  <w:num w:numId="7" w16cid:durableId="705373085">
    <w:abstractNumId w:val="5"/>
  </w:num>
  <w:num w:numId="8" w16cid:durableId="945574471">
    <w:abstractNumId w:val="0"/>
  </w:num>
  <w:num w:numId="9" w16cid:durableId="45491436">
    <w:abstractNumId w:val="8"/>
  </w:num>
  <w:num w:numId="10" w16cid:durableId="1232814008">
    <w:abstractNumId w:val="6"/>
  </w:num>
  <w:num w:numId="11" w16cid:durableId="79525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C4"/>
    <w:rsid w:val="000D1C6B"/>
    <w:rsid w:val="00711B29"/>
    <w:rsid w:val="009005C4"/>
    <w:rsid w:val="00D7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73C4A"/>
  <w15:chartTrackingRefBased/>
  <w15:docId w15:val="{724ADEBD-ACD5-4F72-A77F-A44C7DFE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05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05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05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05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05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05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05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05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05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05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0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4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4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Oral</dc:creator>
  <cp:keywords/>
  <dc:description/>
  <cp:lastModifiedBy>Mehmet Oral</cp:lastModifiedBy>
  <cp:revision>1</cp:revision>
  <dcterms:created xsi:type="dcterms:W3CDTF">2026-08-16T07:27:00Z</dcterms:created>
  <dcterms:modified xsi:type="dcterms:W3CDTF">2026-08-16T07:28:00Z</dcterms:modified>
</cp:coreProperties>
</file>