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FB0F22">
      <w:pPr>
        <w:pStyle w:val="Standard"/>
        <w:rPr>
          <w:rFonts w:hint="eastAsia"/>
        </w:rPr>
      </w:pPr>
      <w:r>
        <w:rPr>
          <w:noProof/>
          <w:lang w:val="es-PE"/>
        </w:rPr>
        <w:drawing>
          <wp:anchor distT="0" distB="0" distL="114300" distR="114300" simplePos="0" relativeHeight="251658240" behindDoc="0" locked="0" layoutInCell="1" allowOverlap="1" wp14:anchorId="0941EF44" wp14:editId="4184BFDF">
            <wp:simplePos x="0" y="0"/>
            <wp:positionH relativeFrom="column">
              <wp:posOffset>2432685</wp:posOffset>
            </wp:positionH>
            <wp:positionV relativeFrom="paragraph">
              <wp:posOffset>51435</wp:posOffset>
            </wp:positionV>
            <wp:extent cx="1390650" cy="1052830"/>
            <wp:effectExtent l="0" t="0" r="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90650" cy="1052830"/>
                    </a:xfrm>
                    <a:prstGeom prst="rect">
                      <a:avLst/>
                    </a:prstGeom>
                  </pic:spPr>
                </pic:pic>
              </a:graphicData>
            </a:graphic>
            <wp14:sizeRelH relativeFrom="margin">
              <wp14:pctWidth>0</wp14:pctWidth>
            </wp14:sizeRelH>
            <wp14:sizeRelV relativeFrom="margin">
              <wp14:pctHeight>0</wp14:pctHeight>
            </wp14:sizeRelV>
          </wp:anchor>
        </w:drawing>
      </w: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A233EB">
      <w:pPr>
        <w:pStyle w:val="Tema"/>
        <w:rPr>
          <w:rFonts w:hint="eastAsia"/>
        </w:rPr>
      </w:pPr>
      <w:bookmarkStart w:id="0" w:name="OLE_LINK1"/>
      <w:r>
        <w:t>PIMAY Gestión de Campo Móvil</w:t>
      </w:r>
    </w:p>
    <w:bookmarkEnd w:id="0"/>
    <w:p w:rsidR="00DE34F1" w:rsidRDefault="004D4705">
      <w:pPr>
        <w:pStyle w:val="Ttulo"/>
        <w:rPr>
          <w:rFonts w:hint="eastAsia"/>
        </w:rPr>
      </w:pPr>
      <w:r>
        <w:fldChar w:fldCharType="begin"/>
      </w:r>
      <w:r>
        <w:instrText xml:space="preserve"> TITLE </w:instrText>
      </w:r>
      <w:r>
        <w:fldChar w:fldCharType="separate"/>
      </w:r>
      <w:r>
        <w:t>Manual de Usuario</w:t>
      </w:r>
      <w:r>
        <w:fldChar w:fldCharType="end"/>
      </w:r>
    </w:p>
    <w:p w:rsidR="00DE34F1" w:rsidRDefault="00DE34F1">
      <w:pPr>
        <w:pStyle w:val="Subttulo"/>
        <w:rPr>
          <w:rFonts w:hint="eastAsia"/>
        </w:rPr>
      </w:pPr>
    </w:p>
    <w:p w:rsidR="00DE34F1" w:rsidRDefault="00DE34F1">
      <w:pPr>
        <w:pStyle w:val="Textbody"/>
        <w:rPr>
          <w:rFonts w:hint="eastAsia"/>
        </w:rPr>
      </w:pPr>
    </w:p>
    <w:p w:rsidR="00DE34F1" w:rsidRDefault="00DE34F1">
      <w:pPr>
        <w:pStyle w:val="Textbody"/>
        <w:rPr>
          <w:rFonts w:hint="eastAsia"/>
        </w:rPr>
      </w:pPr>
    </w:p>
    <w:p w:rsidR="00DE34F1" w:rsidRDefault="00DE34F1">
      <w:pPr>
        <w:pStyle w:val="Textbody"/>
        <w:rPr>
          <w:rFonts w:hint="eastAsia"/>
        </w:rPr>
      </w:pPr>
    </w:p>
    <w:p w:rsidR="00DE34F1" w:rsidRDefault="00DE34F1">
      <w:pPr>
        <w:pStyle w:val="Textbody"/>
        <w:rPr>
          <w:rFonts w:hint="eastAsia"/>
        </w:rPr>
      </w:pPr>
    </w:p>
    <w:p w:rsidR="00DE34F1" w:rsidRDefault="004D4705">
      <w:pPr>
        <w:pStyle w:val="Notaalpi"/>
        <w:rPr>
          <w:rFonts w:hint="eastAsia"/>
        </w:rPr>
      </w:pPr>
      <w:r>
        <w:t xml:space="preserve">Versión: </w:t>
      </w:r>
      <w:fldSimple w:instr=" KEYWORDS ">
        <w:r>
          <w:t>1</w:t>
        </w:r>
        <w:r w:rsidR="00B07823">
          <w:t>.</w:t>
        </w:r>
        <w:r>
          <w:t>00</w:t>
        </w:r>
      </w:fldSimple>
    </w:p>
    <w:p w:rsidR="00DE34F1" w:rsidRDefault="004D4705">
      <w:pPr>
        <w:pStyle w:val="Notaalpi"/>
        <w:rPr>
          <w:rFonts w:hint="eastAsia"/>
        </w:rPr>
      </w:pPr>
      <w:r>
        <w:t xml:space="preserve">Fecha: </w:t>
      </w:r>
      <w:r w:rsidR="00F63D22">
        <w:t>12</w:t>
      </w:r>
      <w:r>
        <w:t>/</w:t>
      </w:r>
      <w:r w:rsidR="00F63D22">
        <w:t>11</w:t>
      </w:r>
      <w:r>
        <w:t>/</w:t>
      </w:r>
      <w:r w:rsidR="00F63D22">
        <w:t>2017</w:t>
      </w:r>
    </w:p>
    <w:p w:rsidR="00DE34F1" w:rsidRDefault="00035F87">
      <w:pPr>
        <w:pStyle w:val="Notaalpi"/>
        <w:rPr>
          <w:rFonts w:hint="eastAsia"/>
        </w:rPr>
      </w:pPr>
      <w:r>
        <w:t xml:space="preserve">Elaborado por: </w:t>
      </w:r>
      <w:proofErr w:type="spellStart"/>
      <w:r>
        <w:t>Gedward</w:t>
      </w:r>
      <w:proofErr w:type="spellEnd"/>
      <w:r>
        <w:t xml:space="preserve"> Romo</w:t>
      </w:r>
    </w:p>
    <w:p w:rsidR="00DE34F1" w:rsidRDefault="00DE34F1">
      <w:pPr>
        <w:pStyle w:val="Notaalpi"/>
        <w:rPr>
          <w:rFonts w:hint="eastAsia"/>
        </w:rPr>
      </w:pPr>
    </w:p>
    <w:p w:rsidR="00D21F9A" w:rsidRDefault="00D21F9A">
      <w:pPr>
        <w:pStyle w:val="Notaalpi"/>
        <w:rPr>
          <w:rFonts w:hint="eastAsia"/>
        </w:rPr>
      </w:pPr>
    </w:p>
    <w:p w:rsidR="00D21F9A" w:rsidRDefault="00D21F9A">
      <w:pPr>
        <w:pStyle w:val="Notaalpi"/>
        <w:rPr>
          <w:rFonts w:hint="eastAsia"/>
        </w:rPr>
      </w:pPr>
    </w:p>
    <w:p w:rsidR="00D21F9A" w:rsidRDefault="00D21F9A">
      <w:pPr>
        <w:pStyle w:val="Notaalpi"/>
        <w:rPr>
          <w:rFonts w:hint="eastAsia"/>
        </w:rPr>
      </w:pPr>
    </w:p>
    <w:p w:rsidR="00D21F9A" w:rsidRDefault="00D21F9A">
      <w:pPr>
        <w:pStyle w:val="Notaalpi"/>
        <w:rPr>
          <w:rFonts w:hint="eastAsia"/>
        </w:rPr>
      </w:pPr>
    </w:p>
    <w:p w:rsidR="00D21F9A" w:rsidRDefault="00D21F9A">
      <w:pPr>
        <w:pStyle w:val="Notaalpi"/>
        <w:rPr>
          <w:rFonts w:hint="eastAsia"/>
        </w:rPr>
      </w:pPr>
    </w:p>
    <w:p w:rsidR="00D21F9A" w:rsidRDefault="00D21F9A">
      <w:pPr>
        <w:pStyle w:val="Notaalpi"/>
        <w:rPr>
          <w:rFonts w:hint="eastAsia"/>
        </w:rPr>
      </w:pPr>
    </w:p>
    <w:p w:rsidR="00D21F9A" w:rsidRDefault="00D21F9A">
      <w:pPr>
        <w:pStyle w:val="Notaalpi"/>
        <w:rPr>
          <w:rFonts w:hint="eastAsia"/>
        </w:rPr>
      </w:pPr>
    </w:p>
    <w:p w:rsidR="00DE34F1" w:rsidRDefault="004D4705">
      <w:pPr>
        <w:pStyle w:val="Notaalpi"/>
        <w:jc w:val="left"/>
        <w:rPr>
          <w:rFonts w:hint="eastAsia"/>
        </w:rPr>
      </w:pPr>
      <w:r>
        <w:t>[</w:t>
      </w:r>
      <w:r w:rsidR="00F3331D">
        <w:t xml:space="preserve">Ver. </w:t>
      </w:r>
      <w:r w:rsidR="00A56270">
        <w:t>1.00</w:t>
      </w:r>
      <w:r>
        <w:t>]</w:t>
      </w:r>
    </w:p>
    <w:tbl>
      <w:tblPr>
        <w:tblW w:w="9637" w:type="dxa"/>
        <w:tblInd w:w="45" w:type="dxa"/>
        <w:tblLayout w:type="fixed"/>
        <w:tblCellMar>
          <w:left w:w="10" w:type="dxa"/>
          <w:right w:w="10" w:type="dxa"/>
        </w:tblCellMar>
        <w:tblLook w:val="04A0" w:firstRow="1" w:lastRow="0" w:firstColumn="1" w:lastColumn="0" w:noHBand="0" w:noVBand="1"/>
      </w:tblPr>
      <w:tblGrid>
        <w:gridCol w:w="9637"/>
      </w:tblGrid>
      <w:tr w:rsidR="00DE34F1">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DE34F1" w:rsidRDefault="004D4705">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DE34F1" w:rsidRDefault="00DE34F1">
      <w:pPr>
        <w:pStyle w:val="Notaalpi"/>
        <w:rPr>
          <w:rFonts w:hint="eastAsia"/>
        </w:rPr>
        <w:sectPr w:rsidR="00DE34F1">
          <w:pgSz w:w="11905" w:h="16837"/>
          <w:pgMar w:top="1134" w:right="1134" w:bottom="1134" w:left="1134" w:header="720" w:footer="720" w:gutter="0"/>
          <w:cols w:space="720"/>
        </w:sectPr>
      </w:pPr>
    </w:p>
    <w:p w:rsidR="00DE34F1" w:rsidRDefault="00DE34F1">
      <w:pPr>
        <w:pStyle w:val="Heading"/>
      </w:pPr>
    </w:p>
    <w:p w:rsidR="00DE34F1" w:rsidRDefault="004D4705">
      <w:pPr>
        <w:pStyle w:val="HojadeControl"/>
        <w:jc w:val="center"/>
        <w:rPr>
          <w:rFonts w:hint="eastAsia"/>
        </w:rPr>
      </w:pPr>
      <w:r>
        <w:t>HOJA DE CONTROL</w:t>
      </w:r>
    </w:p>
    <w:p w:rsidR="00DE34F1" w:rsidRDefault="00DE34F1">
      <w:pPr>
        <w:pStyle w:val="Textbody"/>
        <w:rPr>
          <w:rFonts w:hint="eastAsia"/>
        </w:rPr>
      </w:pPr>
    </w:p>
    <w:p w:rsidR="00DE34F1" w:rsidRDefault="00DE34F1">
      <w:pPr>
        <w:pStyle w:val="Standard"/>
        <w:rPr>
          <w:rFonts w:hint="eastAsia"/>
        </w:rPr>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DE34F1">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Pr="009904DF" w:rsidRDefault="009904DF">
            <w:pPr>
              <w:pStyle w:val="TableContents"/>
              <w:rPr>
                <w:rFonts w:hint="eastAsia"/>
                <w:u w:val="single"/>
              </w:rPr>
            </w:pPr>
            <w:r>
              <w:t>PIMAY SAC</w:t>
            </w:r>
          </w:p>
        </w:tc>
      </w:tr>
      <w:tr w:rsidR="00DE34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C707AF">
            <w:pPr>
              <w:pStyle w:val="TableContents"/>
              <w:rPr>
                <w:rFonts w:hint="eastAsia"/>
              </w:rPr>
            </w:pPr>
            <w:r w:rsidRPr="00C707AF">
              <w:t>PIMAY Gestión de Campo Móvil</w:t>
            </w:r>
          </w:p>
        </w:tc>
      </w:tr>
      <w:tr w:rsidR="00DE34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4D4705">
            <w:pPr>
              <w:pStyle w:val="TableContents"/>
              <w:rPr>
                <w:rFonts w:hint="eastAsia"/>
              </w:rPr>
            </w:pPr>
            <w:fldSimple w:instr=" TITLE ">
              <w:r>
                <w:t>Manual de Usuario</w:t>
              </w:r>
            </w:fldSimple>
          </w:p>
        </w:tc>
      </w:tr>
      <w:tr w:rsidR="00DE34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4A755E">
            <w:pPr>
              <w:pStyle w:val="TableContents"/>
              <w:rPr>
                <w:rFonts w:hint="eastAsia"/>
              </w:rPr>
            </w:pPr>
            <w:proofErr w:type="spellStart"/>
            <w:r>
              <w:t>Gedward</w:t>
            </w:r>
            <w:proofErr w:type="spellEnd"/>
            <w:r>
              <w:t xml:space="preserve"> Romo</w:t>
            </w:r>
          </w:p>
        </w:tc>
      </w:tr>
      <w:tr w:rsidR="00DE34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DE34F1" w:rsidRDefault="00925B36">
            <w:pPr>
              <w:pStyle w:val="TableContents"/>
              <w:rPr>
                <w:rFonts w:hint="eastAsia"/>
              </w:rPr>
            </w:pPr>
            <w:r>
              <w:t>1.00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680A00" w:rsidP="00680A00">
            <w:pPr>
              <w:pStyle w:val="TableContents"/>
              <w:jc w:val="center"/>
              <w:rPr>
                <w:rFonts w:hint="eastAsia"/>
              </w:rPr>
            </w:pPr>
            <w:r>
              <w:t>12</w:t>
            </w:r>
            <w:r w:rsidR="004D4705">
              <w:t>/</w:t>
            </w:r>
            <w:r>
              <w:t>11</w:t>
            </w:r>
            <w:r w:rsidR="004D4705">
              <w:t>/</w:t>
            </w:r>
            <w:r>
              <w:t>2017</w:t>
            </w:r>
          </w:p>
        </w:tc>
      </w:tr>
      <w:tr w:rsidR="00DE34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DE34F1" w:rsidRDefault="009D44D2">
            <w:pPr>
              <w:pStyle w:val="TableContents"/>
              <w:rPr>
                <w:rFonts w:hint="eastAsia"/>
              </w:rPr>
            </w:pPr>
            <w:r>
              <w:t>Harry Carrión</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5F78DE" w:rsidP="005F78DE">
            <w:pPr>
              <w:pStyle w:val="TableContents"/>
              <w:jc w:val="center"/>
              <w:rPr>
                <w:rFonts w:hint="eastAsia"/>
              </w:rPr>
            </w:pPr>
            <w:r>
              <w:t>13</w:t>
            </w:r>
            <w:r w:rsidR="004D4705">
              <w:t>/</w:t>
            </w:r>
            <w:r>
              <w:t>11</w:t>
            </w:r>
            <w:r w:rsidR="004D4705">
              <w:t>/</w:t>
            </w:r>
            <w:r>
              <w:t>2017</w:t>
            </w:r>
          </w:p>
        </w:tc>
      </w:tr>
      <w:tr w:rsidR="00DE34F1">
        <w:tc>
          <w:tcPr>
            <w:tcW w:w="2208" w:type="dxa"/>
            <w:tcBorders>
              <w:left w:val="single" w:sz="4" w:space="0" w:color="808080"/>
              <w:bottom w:val="single" w:sz="4" w:space="0" w:color="808080"/>
            </w:tcBorders>
            <w:tcMar>
              <w:top w:w="55" w:type="dxa"/>
              <w:left w:w="55" w:type="dxa"/>
              <w:bottom w:w="55" w:type="dxa"/>
              <w:right w:w="55" w:type="dxa"/>
            </w:tcMar>
            <w:vAlign w:val="center"/>
          </w:tcPr>
          <w:p w:rsidR="00DE34F1" w:rsidRDefault="00DE34F1">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DE34F1" w:rsidRDefault="00DE34F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4D4705">
            <w:pPr>
              <w:pStyle w:val="TableContents"/>
              <w:jc w:val="center"/>
              <w:rPr>
                <w:rFonts w:hint="eastAsia"/>
              </w:rPr>
            </w:pPr>
            <w:fldSimple w:instr=" NUMPAGES ">
              <w:r>
                <w:t>10</w:t>
              </w:r>
            </w:fldSimple>
          </w:p>
        </w:tc>
      </w:tr>
    </w:tbl>
    <w:p w:rsidR="00DE34F1" w:rsidRDefault="00DE34F1">
      <w:pPr>
        <w:pStyle w:val="Standard"/>
        <w:rPr>
          <w:rFonts w:hint="eastAsia"/>
        </w:rPr>
      </w:pPr>
    </w:p>
    <w:p w:rsidR="00DE34F1" w:rsidRDefault="00DE34F1">
      <w:pPr>
        <w:pStyle w:val="Standard"/>
        <w:rPr>
          <w:rFonts w:hint="eastAsia"/>
          <w:sz w:val="24"/>
        </w:rPr>
      </w:pPr>
    </w:p>
    <w:p w:rsidR="00DE34F1" w:rsidRDefault="004D4705">
      <w:pPr>
        <w:pStyle w:val="Standard"/>
        <w:rPr>
          <w:rFonts w:hint="eastAsia"/>
          <w:sz w:val="24"/>
        </w:rPr>
      </w:pPr>
      <w:r>
        <w:rPr>
          <w:sz w:val="24"/>
        </w:rPr>
        <w:t>REGISTRO DE CAMBIOS</w:t>
      </w:r>
    </w:p>
    <w:p w:rsidR="00DE34F1" w:rsidRDefault="00DE34F1">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DE34F1">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DE34F1" w:rsidRDefault="004D4705">
            <w:pPr>
              <w:pStyle w:val="TableContents"/>
              <w:jc w:val="center"/>
              <w:rPr>
                <w:rFonts w:hint="eastAsia"/>
                <w:b/>
                <w:bCs/>
              </w:rPr>
            </w:pPr>
            <w:r>
              <w:rPr>
                <w:b/>
                <w:bCs/>
              </w:rPr>
              <w:t>Fecha del Cambio</w:t>
            </w:r>
          </w:p>
        </w:tc>
      </w:tr>
      <w:tr w:rsidR="00DE34F1">
        <w:tc>
          <w:tcPr>
            <w:tcW w:w="894" w:type="dxa"/>
            <w:tcBorders>
              <w:left w:val="single" w:sz="4" w:space="0" w:color="808080"/>
              <w:bottom w:val="single" w:sz="4" w:space="0" w:color="808080"/>
            </w:tcBorders>
            <w:tcMar>
              <w:top w:w="55" w:type="dxa"/>
              <w:left w:w="55" w:type="dxa"/>
              <w:bottom w:w="55" w:type="dxa"/>
              <w:right w:w="55" w:type="dxa"/>
            </w:tcMar>
            <w:vAlign w:val="center"/>
          </w:tcPr>
          <w:p w:rsidR="00DE34F1" w:rsidRDefault="004A5836">
            <w:pPr>
              <w:pStyle w:val="TableContents"/>
              <w:jc w:val="center"/>
              <w:rPr>
                <w:rFonts w:hint="eastAsia"/>
              </w:rPr>
            </w:pPr>
            <w:r>
              <w:t>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DE34F1" w:rsidRDefault="004D4705">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DE34F1" w:rsidRDefault="004A5836">
            <w:pPr>
              <w:pStyle w:val="TableContents"/>
              <w:jc w:val="center"/>
              <w:rPr>
                <w:rFonts w:hint="eastAsia"/>
              </w:rPr>
            </w:pPr>
            <w:proofErr w:type="spellStart"/>
            <w:r>
              <w:t>Gedward</w:t>
            </w:r>
            <w:proofErr w:type="spellEnd"/>
            <w:r>
              <w:t xml:space="preserve"> Romo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981888" w:rsidP="00981888">
            <w:pPr>
              <w:pStyle w:val="TableContents"/>
              <w:jc w:val="center"/>
              <w:rPr>
                <w:rFonts w:hint="eastAsia"/>
              </w:rPr>
            </w:pPr>
            <w:r>
              <w:t>12</w:t>
            </w:r>
            <w:r w:rsidR="004D4705">
              <w:t>/</w:t>
            </w:r>
            <w:r>
              <w:t>11</w:t>
            </w:r>
            <w:r w:rsidR="004D4705">
              <w:t>/</w:t>
            </w:r>
            <w:r>
              <w:t>2017</w:t>
            </w:r>
          </w:p>
        </w:tc>
      </w:tr>
      <w:tr w:rsidR="00DE34F1">
        <w:tc>
          <w:tcPr>
            <w:tcW w:w="894" w:type="dxa"/>
            <w:tcBorders>
              <w:left w:val="single" w:sz="4" w:space="0" w:color="808080"/>
              <w:bottom w:val="single" w:sz="4" w:space="0" w:color="808080"/>
            </w:tcBorders>
            <w:tcMar>
              <w:top w:w="55" w:type="dxa"/>
              <w:left w:w="55" w:type="dxa"/>
              <w:bottom w:w="55" w:type="dxa"/>
              <w:right w:w="55" w:type="dxa"/>
            </w:tcMar>
            <w:vAlign w:val="center"/>
          </w:tcPr>
          <w:p w:rsidR="00DE34F1" w:rsidRDefault="00DE34F1">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DE34F1" w:rsidRDefault="00DE34F1">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DE34F1" w:rsidRDefault="00DE34F1">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DE34F1">
            <w:pPr>
              <w:pStyle w:val="TableContents"/>
              <w:jc w:val="center"/>
              <w:rPr>
                <w:rFonts w:hint="eastAsia"/>
              </w:rPr>
            </w:pPr>
          </w:p>
        </w:tc>
      </w:tr>
      <w:tr w:rsidR="00DE34F1">
        <w:tc>
          <w:tcPr>
            <w:tcW w:w="894" w:type="dxa"/>
            <w:tcBorders>
              <w:left w:val="single" w:sz="4" w:space="0" w:color="808080"/>
              <w:bottom w:val="single" w:sz="4" w:space="0" w:color="808080"/>
            </w:tcBorders>
            <w:tcMar>
              <w:top w:w="55" w:type="dxa"/>
              <w:left w:w="55" w:type="dxa"/>
              <w:bottom w:w="55" w:type="dxa"/>
              <w:right w:w="55" w:type="dxa"/>
            </w:tcMar>
            <w:vAlign w:val="center"/>
          </w:tcPr>
          <w:p w:rsidR="00DE34F1" w:rsidRDefault="00DE34F1">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DE34F1" w:rsidRDefault="00DE34F1">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DE34F1" w:rsidRDefault="00DE34F1">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DE34F1">
            <w:pPr>
              <w:pStyle w:val="TableContents"/>
              <w:jc w:val="center"/>
              <w:rPr>
                <w:rFonts w:hint="eastAsia"/>
              </w:rPr>
            </w:pPr>
          </w:p>
        </w:tc>
      </w:tr>
    </w:tbl>
    <w:p w:rsidR="00DE34F1" w:rsidRDefault="00DE34F1">
      <w:pPr>
        <w:pStyle w:val="Standard"/>
        <w:rPr>
          <w:rFonts w:hint="eastAsia"/>
        </w:rPr>
      </w:pPr>
    </w:p>
    <w:p w:rsidR="00DE34F1" w:rsidRDefault="00DE34F1">
      <w:pPr>
        <w:pStyle w:val="Standard"/>
        <w:rPr>
          <w:rFonts w:hint="eastAsia"/>
          <w:sz w:val="24"/>
        </w:rPr>
      </w:pPr>
    </w:p>
    <w:p w:rsidR="00DE34F1" w:rsidRDefault="004D4705">
      <w:pPr>
        <w:pStyle w:val="Standard"/>
        <w:rPr>
          <w:rFonts w:hint="eastAsia"/>
          <w:sz w:val="24"/>
        </w:rPr>
      </w:pPr>
      <w:r>
        <w:rPr>
          <w:sz w:val="24"/>
        </w:rPr>
        <w:t>CONTROL DE DISTRIBUCIÓN</w:t>
      </w:r>
    </w:p>
    <w:p w:rsidR="00DE34F1" w:rsidRDefault="00DE34F1">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DE34F1">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DE34F1" w:rsidRDefault="00DE34F1">
            <w:pPr>
              <w:pStyle w:val="TableContents"/>
              <w:rPr>
                <w:rFonts w:hint="eastAsia"/>
                <w:b/>
                <w:bCs/>
              </w:rPr>
            </w:pPr>
          </w:p>
        </w:tc>
      </w:tr>
      <w:tr w:rsidR="00DE34F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DE34F1">
            <w:pPr>
              <w:pStyle w:val="TableContents"/>
              <w:rPr>
                <w:rFonts w:hint="eastAsia"/>
              </w:rPr>
            </w:pPr>
          </w:p>
        </w:tc>
      </w:tr>
      <w:tr w:rsidR="00DE34F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DE34F1">
            <w:pPr>
              <w:pStyle w:val="TableContents"/>
              <w:rPr>
                <w:rFonts w:hint="eastAsia"/>
              </w:rPr>
            </w:pPr>
          </w:p>
        </w:tc>
      </w:tr>
      <w:tr w:rsidR="00DE34F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DE34F1">
            <w:pPr>
              <w:pStyle w:val="TableContents"/>
              <w:rPr>
                <w:rFonts w:hint="eastAsia"/>
              </w:rPr>
            </w:pPr>
          </w:p>
        </w:tc>
      </w:tr>
      <w:tr w:rsidR="00DE34F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DE34F1">
            <w:pPr>
              <w:pStyle w:val="TableContents"/>
              <w:rPr>
                <w:rFonts w:hint="eastAsia"/>
              </w:rPr>
            </w:pPr>
          </w:p>
        </w:tc>
      </w:tr>
      <w:tr w:rsidR="00DE34F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DE34F1" w:rsidRDefault="00DE34F1">
            <w:pPr>
              <w:pStyle w:val="TableContents"/>
              <w:rPr>
                <w:rFonts w:hint="eastAsia"/>
              </w:rPr>
            </w:pPr>
          </w:p>
        </w:tc>
      </w:tr>
    </w:tbl>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Standard"/>
        <w:rPr>
          <w:rFonts w:hint="eastAsia"/>
        </w:rPr>
      </w:pPr>
    </w:p>
    <w:p w:rsidR="00DE34F1" w:rsidRDefault="00DE34F1">
      <w:pPr>
        <w:pStyle w:val="Textbody"/>
        <w:pageBreakBefore/>
        <w:rPr>
          <w:rFonts w:hint="eastAsia"/>
        </w:rPr>
      </w:pPr>
    </w:p>
    <w:p w:rsidR="00DE34F1" w:rsidRDefault="004D4705">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DE34F1" w:rsidRDefault="00023ED1">
      <w:pPr>
        <w:pStyle w:val="Contents1"/>
        <w:tabs>
          <w:tab w:val="clear" w:pos="9128"/>
          <w:tab w:val="right" w:leader="dot" w:pos="9071"/>
        </w:tabs>
        <w:rPr>
          <w:rFonts w:hint="eastAsia"/>
        </w:rPr>
      </w:pPr>
      <w:hyperlink w:anchor="__RefHeading__808_995473275" w:history="1">
        <w:r w:rsidR="004D4705">
          <w:t>1 DESCRIPCIÓN DEL SISTEMA</w:t>
        </w:r>
        <w:r w:rsidR="004D4705">
          <w:tab/>
          <w:t>4</w:t>
        </w:r>
      </w:hyperlink>
    </w:p>
    <w:p w:rsidR="00DE34F1" w:rsidRDefault="00023ED1">
      <w:pPr>
        <w:pStyle w:val="Contents2"/>
        <w:rPr>
          <w:rFonts w:hint="eastAsia"/>
        </w:rPr>
      </w:pPr>
      <w:hyperlink w:anchor="__RefHeading__810_995473275" w:history="1">
        <w:r w:rsidR="004D4705">
          <w:t>1.1 Objeto</w:t>
        </w:r>
        <w:r w:rsidR="004D4705">
          <w:tab/>
          <w:t>4</w:t>
        </w:r>
      </w:hyperlink>
    </w:p>
    <w:p w:rsidR="00DE34F1" w:rsidRDefault="00023ED1">
      <w:pPr>
        <w:pStyle w:val="Contents2"/>
        <w:rPr>
          <w:rFonts w:hint="eastAsia"/>
        </w:rPr>
      </w:pPr>
      <w:hyperlink w:anchor="__RefHeading__812_995473275" w:history="1">
        <w:r w:rsidR="004D4705">
          <w:t>1.2 Alcance</w:t>
        </w:r>
        <w:r w:rsidR="004D4705">
          <w:tab/>
          <w:t>4</w:t>
        </w:r>
      </w:hyperlink>
    </w:p>
    <w:p w:rsidR="00DE34F1" w:rsidRDefault="00023ED1">
      <w:pPr>
        <w:pStyle w:val="Contents2"/>
        <w:rPr>
          <w:rFonts w:hint="eastAsia"/>
        </w:rPr>
      </w:pPr>
      <w:hyperlink w:anchor="__RefHeading__814_995473275" w:history="1">
        <w:r w:rsidR="004D4705">
          <w:t>1.3 Funcionalidad</w:t>
        </w:r>
        <w:r w:rsidR="004D4705">
          <w:tab/>
          <w:t>4</w:t>
        </w:r>
      </w:hyperlink>
    </w:p>
    <w:p w:rsidR="00DE34F1" w:rsidRDefault="00023ED1">
      <w:pPr>
        <w:pStyle w:val="Contents1"/>
        <w:tabs>
          <w:tab w:val="clear" w:pos="9128"/>
          <w:tab w:val="right" w:leader="dot" w:pos="9071"/>
        </w:tabs>
        <w:rPr>
          <w:rFonts w:hint="eastAsia"/>
        </w:rPr>
      </w:pPr>
      <w:hyperlink w:anchor="__RefHeading__816_995473275" w:history="1">
        <w:r w:rsidR="004D4705">
          <w:t>2 MAPA DEL SISTEMA</w:t>
        </w:r>
        <w:r w:rsidR="004D4705">
          <w:tab/>
          <w:t>5</w:t>
        </w:r>
      </w:hyperlink>
    </w:p>
    <w:p w:rsidR="00DE34F1" w:rsidRDefault="00023ED1">
      <w:pPr>
        <w:pStyle w:val="Contents2"/>
        <w:rPr>
          <w:rFonts w:hint="eastAsia"/>
        </w:rPr>
      </w:pPr>
      <w:hyperlink w:anchor="__RefHeading__818_995473275" w:history="1">
        <w:r w:rsidR="004D4705">
          <w:t>2.1 Modelo Lógico</w:t>
        </w:r>
        <w:r w:rsidR="004D4705">
          <w:tab/>
          <w:t>5</w:t>
        </w:r>
      </w:hyperlink>
    </w:p>
    <w:p w:rsidR="00DE34F1" w:rsidRDefault="00023ED1">
      <w:pPr>
        <w:pStyle w:val="Contents2"/>
        <w:rPr>
          <w:rFonts w:hint="eastAsia"/>
        </w:rPr>
      </w:pPr>
      <w:hyperlink w:anchor="__RefHeading__820_995473275" w:history="1">
        <w:r w:rsidR="004D4705">
          <w:t>2.2 Navegación</w:t>
        </w:r>
        <w:r w:rsidR="004D4705">
          <w:tab/>
          <w:t>5</w:t>
        </w:r>
      </w:hyperlink>
    </w:p>
    <w:p w:rsidR="00DE34F1" w:rsidRDefault="00023ED1">
      <w:pPr>
        <w:pStyle w:val="Contents1"/>
        <w:tabs>
          <w:tab w:val="clear" w:pos="9128"/>
          <w:tab w:val="right" w:leader="dot" w:pos="9071"/>
        </w:tabs>
        <w:rPr>
          <w:rFonts w:hint="eastAsia"/>
        </w:rPr>
      </w:pPr>
      <w:hyperlink w:anchor="__RefHeading__822_995473275" w:history="1">
        <w:r w:rsidR="004D4705">
          <w:t>3 DESCRIPCIÓN DEL SISTEMA</w:t>
        </w:r>
        <w:r w:rsidR="004D4705">
          <w:tab/>
          <w:t>6</w:t>
        </w:r>
      </w:hyperlink>
    </w:p>
    <w:p w:rsidR="00DE34F1" w:rsidRDefault="00023ED1">
      <w:pPr>
        <w:pStyle w:val="Contents2"/>
        <w:rPr>
          <w:rFonts w:hint="eastAsia"/>
        </w:rPr>
      </w:pPr>
      <w:hyperlink w:anchor="__RefHeading__824_995473275" w:history="1">
        <w:r w:rsidR="004D4705">
          <w:t>3.1 Subsistema 1</w:t>
        </w:r>
        <w:r w:rsidR="004D4705">
          <w:tab/>
          <w:t>6</w:t>
        </w:r>
      </w:hyperlink>
    </w:p>
    <w:p w:rsidR="00DE34F1" w:rsidRDefault="00023ED1">
      <w:pPr>
        <w:pStyle w:val="Contents3"/>
        <w:rPr>
          <w:rFonts w:hint="eastAsia"/>
        </w:rPr>
      </w:pPr>
      <w:hyperlink w:anchor="__RefHeading__826_995473275" w:history="1">
        <w:r w:rsidR="004D4705">
          <w:t>3.1.1 Pantalla 1</w:t>
        </w:r>
        <w:r w:rsidR="004D4705">
          <w:tab/>
          <w:t>6</w:t>
        </w:r>
      </w:hyperlink>
    </w:p>
    <w:p w:rsidR="00DE34F1" w:rsidRDefault="00023ED1">
      <w:pPr>
        <w:pStyle w:val="Contents3"/>
        <w:rPr>
          <w:rFonts w:hint="eastAsia"/>
        </w:rPr>
      </w:pPr>
      <w:hyperlink w:anchor="__RefHeading__828_995473275" w:history="1">
        <w:r w:rsidR="004D4705">
          <w:t>3.1.2 Mensajes de error</w:t>
        </w:r>
        <w:r w:rsidR="004D4705">
          <w:tab/>
          <w:t>6</w:t>
        </w:r>
      </w:hyperlink>
    </w:p>
    <w:p w:rsidR="00DE34F1" w:rsidRDefault="00023ED1">
      <w:pPr>
        <w:pStyle w:val="Contents3"/>
        <w:rPr>
          <w:rFonts w:hint="eastAsia"/>
        </w:rPr>
      </w:pPr>
      <w:hyperlink w:anchor="__RefHeading__830_995473275" w:history="1">
        <w:r w:rsidR="004D4705">
          <w:t>3.1.3 Ayudas contextuales</w:t>
        </w:r>
        <w:r w:rsidR="004D4705">
          <w:tab/>
          <w:t>6</w:t>
        </w:r>
      </w:hyperlink>
    </w:p>
    <w:p w:rsidR="00DE34F1" w:rsidRDefault="00023ED1">
      <w:pPr>
        <w:pStyle w:val="Contents1"/>
        <w:tabs>
          <w:tab w:val="clear" w:pos="9128"/>
          <w:tab w:val="right" w:leader="dot" w:pos="9071"/>
        </w:tabs>
        <w:rPr>
          <w:rFonts w:hint="eastAsia"/>
        </w:rPr>
      </w:pPr>
      <w:hyperlink w:anchor="__RefHeading__832_995473275" w:history="1">
        <w:r w:rsidR="004D4705">
          <w:t>4 FAQ</w:t>
        </w:r>
        <w:r w:rsidR="004D4705">
          <w:tab/>
          <w:t>7</w:t>
        </w:r>
      </w:hyperlink>
    </w:p>
    <w:p w:rsidR="00DE34F1" w:rsidRDefault="00023ED1">
      <w:pPr>
        <w:pStyle w:val="Contents1"/>
        <w:tabs>
          <w:tab w:val="clear" w:pos="9128"/>
          <w:tab w:val="right" w:leader="dot" w:pos="9071"/>
        </w:tabs>
        <w:rPr>
          <w:rFonts w:hint="eastAsia"/>
        </w:rPr>
      </w:pPr>
      <w:hyperlink w:anchor="__RefHeading__834_995473275" w:history="1">
        <w:r w:rsidR="004D4705">
          <w:t>5 ANEXOS</w:t>
        </w:r>
        <w:r w:rsidR="004D4705">
          <w:tab/>
          <w:t>8</w:t>
        </w:r>
      </w:hyperlink>
    </w:p>
    <w:p w:rsidR="00DE34F1" w:rsidRDefault="00023ED1">
      <w:pPr>
        <w:pStyle w:val="Contents1"/>
        <w:tabs>
          <w:tab w:val="clear" w:pos="9128"/>
          <w:tab w:val="right" w:leader="dot" w:pos="9071"/>
        </w:tabs>
        <w:rPr>
          <w:rFonts w:hint="eastAsia"/>
        </w:rPr>
      </w:pPr>
      <w:hyperlink w:anchor="__RefHeading__836_995473275" w:history="1">
        <w:r w:rsidR="004D4705">
          <w:t>6 GLOSARIO</w:t>
        </w:r>
        <w:r w:rsidR="004D4705">
          <w:tab/>
          <w:t>9</w:t>
        </w:r>
      </w:hyperlink>
    </w:p>
    <w:p w:rsidR="00DE34F1" w:rsidRDefault="00023ED1">
      <w:pPr>
        <w:pStyle w:val="Contents1"/>
        <w:tabs>
          <w:tab w:val="clear" w:pos="9128"/>
          <w:tab w:val="right" w:leader="dot" w:pos="9071"/>
        </w:tabs>
        <w:rPr>
          <w:rFonts w:hint="eastAsia"/>
        </w:rPr>
      </w:pPr>
      <w:hyperlink w:anchor="__RefHeading__838_995473275" w:history="1">
        <w:r w:rsidR="004D4705">
          <w:t>7 BIBLIOGRAFÍA Y REFERENCIAS</w:t>
        </w:r>
        <w:r w:rsidR="004D4705">
          <w:tab/>
          <w:t>10</w:t>
        </w:r>
      </w:hyperlink>
    </w:p>
    <w:p w:rsidR="00DE34F1" w:rsidRDefault="004D4705">
      <w:pPr>
        <w:pStyle w:val="Textbody"/>
        <w:rPr>
          <w:rFonts w:hint="eastAsia"/>
        </w:rPr>
      </w:pPr>
      <w:r>
        <w:rPr>
          <w:sz w:val="20"/>
        </w:rPr>
        <w:fldChar w:fldCharType="end"/>
      </w:r>
    </w:p>
    <w:p w:rsidR="00DE34F1" w:rsidRDefault="004D4705">
      <w:pPr>
        <w:pStyle w:val="Contents1"/>
        <w:tabs>
          <w:tab w:val="clear" w:pos="9128"/>
          <w:tab w:val="right" w:leader="dot" w:pos="9071"/>
        </w:tabs>
        <w:jc w:val="center"/>
        <w:rPr>
          <w:rFonts w:hint="eastAsia"/>
        </w:rPr>
      </w:pPr>
      <w:r>
        <w:t xml:space="preserve"> </w:t>
      </w:r>
    </w:p>
    <w:p w:rsidR="00DE34F1" w:rsidRDefault="00DE34F1">
      <w:pPr>
        <w:pStyle w:val="Contents1"/>
        <w:tabs>
          <w:tab w:val="clear" w:pos="9128"/>
          <w:tab w:val="right" w:leader="dot" w:pos="9071"/>
        </w:tabs>
        <w:jc w:val="center"/>
        <w:rPr>
          <w:rFonts w:hint="eastAsia"/>
        </w:rPr>
      </w:pPr>
    </w:p>
    <w:p w:rsidR="00DE34F1" w:rsidRDefault="004D4705">
      <w:pPr>
        <w:pStyle w:val="Ttulo1"/>
        <w:rPr>
          <w:rFonts w:hint="eastAsia"/>
        </w:rPr>
      </w:pPr>
      <w:bookmarkStart w:id="1" w:name="__RefHeading__808_995473275"/>
      <w:bookmarkEnd w:id="1"/>
      <w:r>
        <w:lastRenderedPageBreak/>
        <w:t>DESCRIPCIÓN DEL SISTEMA</w:t>
      </w:r>
    </w:p>
    <w:p w:rsidR="00DE34F1" w:rsidRDefault="004D4705">
      <w:pPr>
        <w:pStyle w:val="Ttulo2"/>
        <w:rPr>
          <w:rFonts w:hint="eastAsia"/>
        </w:rPr>
      </w:pPr>
      <w:bookmarkStart w:id="2" w:name="__RefHeading__810_995473275"/>
      <w:bookmarkEnd w:id="2"/>
      <w:r>
        <w:t>Objeto</w:t>
      </w:r>
    </w:p>
    <w:p w:rsidR="00AC1B71" w:rsidRDefault="00BC0AB1" w:rsidP="00AC1B71">
      <w:pPr>
        <w:pStyle w:val="Textbody"/>
        <w:rPr>
          <w:rFonts w:hint="eastAsia"/>
        </w:rPr>
      </w:pPr>
      <w:r>
        <w:t>Realizar y supervisar las gestiones de campo</w:t>
      </w:r>
      <w:r w:rsidR="00263DAF">
        <w:t xml:space="preserve"> con contenido multimedia </w:t>
      </w:r>
      <w:r w:rsidR="00EF3DFF">
        <w:t>usando tecnología móvil y web.</w:t>
      </w:r>
    </w:p>
    <w:p w:rsidR="00DE34F1" w:rsidRDefault="00DE34F1">
      <w:pPr>
        <w:pStyle w:val="Standard"/>
        <w:jc w:val="both"/>
        <w:rPr>
          <w:rFonts w:hint="eastAsia"/>
        </w:rPr>
      </w:pPr>
    </w:p>
    <w:p w:rsidR="00DE34F1" w:rsidRDefault="004D4705">
      <w:pPr>
        <w:pStyle w:val="Ttulo2"/>
        <w:rPr>
          <w:rFonts w:hint="eastAsia"/>
        </w:rPr>
      </w:pPr>
      <w:bookmarkStart w:id="3" w:name="__RefHeading__812_995473275"/>
      <w:bookmarkEnd w:id="3"/>
      <w:r>
        <w:t>Alcance</w:t>
      </w:r>
    </w:p>
    <w:p w:rsidR="00DE34F1" w:rsidRDefault="005C6CD3" w:rsidP="00EE2D76">
      <w:pPr>
        <w:pStyle w:val="Textbody"/>
        <w:rPr>
          <w:rFonts w:hint="eastAsia"/>
        </w:rPr>
      </w:pPr>
      <w:r>
        <w:t>Se entregar</w:t>
      </w:r>
      <w:r w:rsidR="00687F24">
        <w:t>á</w:t>
      </w:r>
      <w:r>
        <w:t xml:space="preserve"> </w:t>
      </w:r>
      <w:r w:rsidR="00621D80">
        <w:t>documentación</w:t>
      </w:r>
      <w:r w:rsidR="007735F9">
        <w:t xml:space="preserve"> correspondiente a la funcionalidad del Sistema de Información</w:t>
      </w:r>
      <w:r w:rsidR="00E37FE2">
        <w:t xml:space="preserve"> Gestión de Campo Móvil</w:t>
      </w:r>
      <w:r w:rsidR="0050360F">
        <w:t xml:space="preserve"> </w:t>
      </w:r>
      <w:proofErr w:type="spellStart"/>
      <w:r w:rsidR="0050360F">
        <w:t>Pimay</w:t>
      </w:r>
      <w:proofErr w:type="spellEnd"/>
      <w:r w:rsidR="00E37FE2">
        <w:t>.</w:t>
      </w:r>
    </w:p>
    <w:p w:rsidR="00DE34F1" w:rsidRDefault="00DE34F1">
      <w:pPr>
        <w:pStyle w:val="Textbody"/>
        <w:rPr>
          <w:rFonts w:hint="eastAsia"/>
        </w:rPr>
      </w:pPr>
    </w:p>
    <w:p w:rsidR="00DE34F1" w:rsidRDefault="004D4705">
      <w:pPr>
        <w:pStyle w:val="Ttulo2"/>
        <w:rPr>
          <w:rFonts w:hint="eastAsia"/>
        </w:rPr>
      </w:pPr>
      <w:bookmarkStart w:id="4" w:name="__RefHeading__814_995473275"/>
      <w:bookmarkEnd w:id="4"/>
      <w:r>
        <w:t>Funcionalidad</w:t>
      </w:r>
    </w:p>
    <w:p w:rsidR="00210971" w:rsidRDefault="00CE68F7" w:rsidP="00CE68F7">
      <w:pPr>
        <w:pStyle w:val="Textbody"/>
        <w:rPr>
          <w:rFonts w:hint="eastAsia"/>
        </w:rPr>
      </w:pPr>
      <w:r>
        <w:t xml:space="preserve">El </w:t>
      </w:r>
      <w:r w:rsidRPr="00210971">
        <w:rPr>
          <w:b/>
        </w:rPr>
        <w:t xml:space="preserve">Sistema </w:t>
      </w:r>
      <w:r w:rsidR="00210971" w:rsidRPr="00210971">
        <w:rPr>
          <w:b/>
        </w:rPr>
        <w:t>PIMAY</w:t>
      </w:r>
      <w:r w:rsidR="00210971">
        <w:t xml:space="preserve"> está basado sobre el proceso </w:t>
      </w:r>
      <w:r w:rsidR="009D729D">
        <w:t>de Gestión de Campo del sector de Cobranzas, es una herramienta de apoyo que hará uso el Gestor de Campo y sus Supervisores; ambos usuarios serán gestionados sobre el sistema integral.</w:t>
      </w:r>
    </w:p>
    <w:p w:rsidR="00366339" w:rsidRDefault="005626EA" w:rsidP="00CE68F7">
      <w:pPr>
        <w:pStyle w:val="Textbody"/>
        <w:rPr>
          <w:rFonts w:hint="eastAsia"/>
        </w:rPr>
      </w:pPr>
      <w:r>
        <w:t xml:space="preserve">En el proceso de Gestión de Campo interactúan los </w:t>
      </w:r>
      <w:r w:rsidR="00900DC8">
        <w:t>actores</w:t>
      </w:r>
      <w:r>
        <w:t xml:space="preserve"> Gestores de Campo y Supervisores</w:t>
      </w:r>
      <w:r w:rsidR="00705461">
        <w:t xml:space="preserve"> de Campo,</w:t>
      </w:r>
      <w:r>
        <w:t xml:space="preserve"> los cuales el primero de ellos son los que realizan las gestiones con el fin de alimentar o retroalimentar según sea el caso </w:t>
      </w:r>
      <w:r w:rsidR="00FF1B71">
        <w:t>al</w:t>
      </w:r>
      <w:r w:rsidR="007C695A">
        <w:t xml:space="preserve"> Sistema de Gestión de Campo</w:t>
      </w:r>
      <w:r w:rsidR="008D701C">
        <w:t xml:space="preserve">, mientras </w:t>
      </w:r>
      <w:r w:rsidR="00075833">
        <w:t>que los Supervisores de Campo realizan el ingreso de los documentos</w:t>
      </w:r>
      <w:r w:rsidR="003559FF">
        <w:t xml:space="preserve"> (carteras)</w:t>
      </w:r>
      <w:r w:rsidR="00075833">
        <w:t xml:space="preserve"> para que los Gestores de Campo puedan utilizar para realizar</w:t>
      </w:r>
      <w:r w:rsidR="00D74B4C">
        <w:t xml:space="preserve"> gestiones, a s</w:t>
      </w:r>
      <w:r w:rsidR="00D74B4C">
        <w:rPr>
          <w:rFonts w:hint="eastAsia"/>
        </w:rPr>
        <w:t>u</w:t>
      </w:r>
      <w:r w:rsidR="00D74B4C">
        <w:t xml:space="preserve"> vez tienen los privilegios para visualizar las gestiones</w:t>
      </w:r>
      <w:r w:rsidR="00A06A9C">
        <w:t xml:space="preserve"> realizadas.</w:t>
      </w:r>
    </w:p>
    <w:p w:rsidR="001C0DEF" w:rsidRDefault="00AF0143" w:rsidP="00CE68F7">
      <w:pPr>
        <w:pStyle w:val="Textbody"/>
        <w:rPr>
          <w:rFonts w:hint="eastAsia"/>
        </w:rPr>
      </w:pPr>
      <w:r>
        <w:t xml:space="preserve">Este sistema está realizado para que pueda funcionar sobre una base de tecnología para teléfonos inteligentes </w:t>
      </w:r>
      <w:r w:rsidR="006B7D2B">
        <w:t>y navegadores de internet de cualquier plataforma</w:t>
      </w:r>
      <w:r w:rsidR="0053360D">
        <w:t xml:space="preserve">. </w:t>
      </w:r>
      <w:r w:rsidR="00BD6B71">
        <w:t xml:space="preserve">En la tecnología </w:t>
      </w:r>
      <w:r w:rsidR="0053360D">
        <w:t xml:space="preserve">de teléfonos inteligentes se hace uso del Sistema Operativo </w:t>
      </w:r>
      <w:proofErr w:type="spellStart"/>
      <w:r w:rsidR="0053360D">
        <w:t>Android</w:t>
      </w:r>
      <w:proofErr w:type="spellEnd"/>
      <w:r w:rsidR="0053360D">
        <w:t xml:space="preserve"> </w:t>
      </w:r>
      <w:r w:rsidR="00BD6B71">
        <w:t>con versiones mayores a 4.2+</w:t>
      </w:r>
      <w:r w:rsidR="00254BE5">
        <w:t xml:space="preserve">, por lo contrario </w:t>
      </w:r>
      <w:r w:rsidR="001C0DEF">
        <w:t xml:space="preserve">para hacer uso de </w:t>
      </w:r>
      <w:r w:rsidR="00254BE5">
        <w:t xml:space="preserve">la </w:t>
      </w:r>
      <w:r w:rsidR="00901F42">
        <w:t>P</w:t>
      </w:r>
      <w:r w:rsidR="00254BE5">
        <w:t xml:space="preserve">lataforma </w:t>
      </w:r>
      <w:r w:rsidR="00901F42">
        <w:t>W</w:t>
      </w:r>
      <w:r w:rsidR="00254BE5">
        <w:t xml:space="preserve">eb </w:t>
      </w:r>
      <w:r w:rsidR="001C0DEF">
        <w:t>solo basta con acceso a internet estable para continuamente realizar las consultas correspondientes.</w:t>
      </w:r>
    </w:p>
    <w:p w:rsidR="00D7601E" w:rsidRDefault="00D7601E" w:rsidP="00CE68F7">
      <w:pPr>
        <w:pStyle w:val="Textbody"/>
        <w:rPr>
          <w:rFonts w:hint="eastAsia"/>
        </w:rPr>
      </w:pPr>
      <w:r>
        <w:t>Los requisitos que ambas plataformas (Móvil y Web) comparten en común es el acceso a internet, a diferentes niveles de requisitos claro está.</w:t>
      </w:r>
      <w:r w:rsidR="00F67025">
        <w:t xml:space="preserve"> Se menciona esa información vital para dar conocimiento al usuario que la información se encontrará en alg</w:t>
      </w:r>
      <w:r w:rsidR="00027F77">
        <w:t>ún servidor (t</w:t>
      </w:r>
      <w:r w:rsidR="00F67025">
        <w:t xml:space="preserve">anto del Proveedor </w:t>
      </w:r>
      <w:proofErr w:type="spellStart"/>
      <w:r w:rsidR="00F67025">
        <w:t>Pimay</w:t>
      </w:r>
      <w:proofErr w:type="spellEnd"/>
      <w:r w:rsidR="00F67025">
        <w:t xml:space="preserve"> </w:t>
      </w:r>
      <w:r w:rsidR="00027F77">
        <w:t>o</w:t>
      </w:r>
      <w:r w:rsidR="00F67025">
        <w:t xml:space="preserve"> de  la empresa solicitante)</w:t>
      </w:r>
      <w:r w:rsidR="00A31D45">
        <w:t xml:space="preserve"> remoto y no en su teléfono móvil, más adelante se explicará en que momentos se podrán realizar gestiones sin acceso a internet ya que es una característica del sistema de </w:t>
      </w:r>
      <w:proofErr w:type="spellStart"/>
      <w:r w:rsidR="00A31D45">
        <w:t>Gestion</w:t>
      </w:r>
      <w:proofErr w:type="spellEnd"/>
      <w:r w:rsidR="00A31D45">
        <w:t xml:space="preserve"> de Campo Móvil.</w:t>
      </w:r>
    </w:p>
    <w:p w:rsidR="000222AD" w:rsidRDefault="00D7601E" w:rsidP="00CE68F7">
      <w:pPr>
        <w:pStyle w:val="Textbody"/>
        <w:rPr>
          <w:rFonts w:hint="eastAsia"/>
        </w:rPr>
      </w:pPr>
      <w:r>
        <w:t xml:space="preserve"> </w:t>
      </w:r>
      <w:r w:rsidR="004773C9">
        <w:t>A continuación se detalla el uso de cada sistema (Móvil y Web):</w:t>
      </w:r>
    </w:p>
    <w:p w:rsidR="004773C9" w:rsidRDefault="00E84E5A" w:rsidP="00E84E5A">
      <w:pPr>
        <w:pStyle w:val="Textbody"/>
        <w:numPr>
          <w:ilvl w:val="0"/>
          <w:numId w:val="2"/>
        </w:numPr>
        <w:rPr>
          <w:rFonts w:hint="eastAsia"/>
        </w:rPr>
      </w:pPr>
      <w:r>
        <w:t>Aplicativo Móvil</w:t>
      </w:r>
    </w:p>
    <w:p w:rsidR="00251AE3" w:rsidRDefault="00251AE3" w:rsidP="00C10587">
      <w:pPr>
        <w:pStyle w:val="Textbody"/>
        <w:numPr>
          <w:ilvl w:val="1"/>
          <w:numId w:val="2"/>
        </w:numPr>
        <w:rPr>
          <w:rFonts w:hint="eastAsia"/>
        </w:rPr>
      </w:pPr>
      <w:r>
        <w:t>Descripción</w:t>
      </w:r>
    </w:p>
    <w:p w:rsidR="00D12F5E" w:rsidRDefault="00D12F5E" w:rsidP="00D12F5E">
      <w:pPr>
        <w:pStyle w:val="Textbody"/>
        <w:ind w:left="1440"/>
        <w:rPr>
          <w:rFonts w:hint="eastAsia"/>
        </w:rPr>
      </w:pPr>
      <w:r>
        <w:t>Aplicativo móvil que estará instalado en el teléfono de los Gestores de Campo</w:t>
      </w:r>
      <w:r w:rsidR="0065243E">
        <w:t xml:space="preserve"> con el fin de realizar gestiones</w:t>
      </w:r>
      <w:r w:rsidR="00997C70">
        <w:t>.</w:t>
      </w:r>
    </w:p>
    <w:p w:rsidR="00C10587" w:rsidRDefault="00C10587" w:rsidP="00C10587">
      <w:pPr>
        <w:pStyle w:val="Textbody"/>
        <w:numPr>
          <w:ilvl w:val="1"/>
          <w:numId w:val="2"/>
        </w:numPr>
        <w:rPr>
          <w:rFonts w:hint="eastAsia"/>
        </w:rPr>
      </w:pPr>
      <w:r>
        <w:t>Requisitos</w:t>
      </w:r>
    </w:p>
    <w:p w:rsidR="00C756AB" w:rsidRDefault="00251AE3" w:rsidP="00251AE3">
      <w:pPr>
        <w:pStyle w:val="Textbody"/>
        <w:numPr>
          <w:ilvl w:val="2"/>
          <w:numId w:val="2"/>
        </w:numPr>
        <w:rPr>
          <w:rFonts w:hint="eastAsia"/>
        </w:rPr>
      </w:pPr>
      <w:r>
        <w:t>Acceso a Internet</w:t>
      </w:r>
      <w:r w:rsidR="004F2227">
        <w:t xml:space="preserve"> (</w:t>
      </w:r>
      <w:r w:rsidR="00052170">
        <w:t xml:space="preserve">Una sola vez para </w:t>
      </w:r>
      <w:proofErr w:type="spellStart"/>
      <w:r w:rsidR="00052170">
        <w:t>login</w:t>
      </w:r>
      <w:proofErr w:type="spellEnd"/>
      <w:r w:rsidR="00052170">
        <w:t>, sincronizar documento de cartera y enviar gestión</w:t>
      </w:r>
      <w:r w:rsidR="004F2227">
        <w:t>)</w:t>
      </w:r>
    </w:p>
    <w:p w:rsidR="00251AE3" w:rsidRDefault="00251AE3" w:rsidP="00251AE3">
      <w:pPr>
        <w:pStyle w:val="Textbody"/>
        <w:numPr>
          <w:ilvl w:val="2"/>
          <w:numId w:val="2"/>
        </w:numPr>
        <w:rPr>
          <w:rFonts w:hint="eastAsia"/>
        </w:rPr>
      </w:pPr>
      <w:r>
        <w:t>Cámara</w:t>
      </w:r>
      <w:r w:rsidR="00D65153">
        <w:t xml:space="preserve">: </w:t>
      </w:r>
      <w:r w:rsidR="006505F9">
        <w:t>(Tomar fotografía(s) para la gestión)</w:t>
      </w:r>
    </w:p>
    <w:p w:rsidR="00E56131" w:rsidRDefault="00E56131" w:rsidP="00251AE3">
      <w:pPr>
        <w:pStyle w:val="Textbody"/>
        <w:numPr>
          <w:ilvl w:val="2"/>
          <w:numId w:val="2"/>
        </w:numPr>
        <w:rPr>
          <w:rFonts w:hint="eastAsia"/>
        </w:rPr>
      </w:pPr>
      <w:r>
        <w:t xml:space="preserve">GPS </w:t>
      </w:r>
      <w:r w:rsidR="00914D33">
        <w:t xml:space="preserve"> (Ubicar la posición donde se realizó la gestión)</w:t>
      </w:r>
    </w:p>
    <w:p w:rsidR="00E56131" w:rsidRDefault="00E56131" w:rsidP="00666B16">
      <w:pPr>
        <w:pStyle w:val="Textbody"/>
        <w:ind w:left="1980"/>
        <w:rPr>
          <w:rFonts w:hint="eastAsia"/>
        </w:rPr>
      </w:pPr>
    </w:p>
    <w:p w:rsidR="005418FE" w:rsidRDefault="004F2227" w:rsidP="00C10587">
      <w:pPr>
        <w:pStyle w:val="Textbody"/>
        <w:numPr>
          <w:ilvl w:val="1"/>
          <w:numId w:val="2"/>
        </w:numPr>
        <w:rPr>
          <w:rFonts w:hint="eastAsia"/>
        </w:rPr>
      </w:pPr>
      <w:r>
        <w:t>Sincronizar para o</w:t>
      </w:r>
      <w:r w:rsidR="005418FE">
        <w:t xml:space="preserve">btener </w:t>
      </w:r>
      <w:r w:rsidR="009A4EE6">
        <w:t>D</w:t>
      </w:r>
      <w:r w:rsidR="005418FE">
        <w:t xml:space="preserve">ocumentos de </w:t>
      </w:r>
      <w:r w:rsidR="009A4EE6">
        <w:t>S</w:t>
      </w:r>
      <w:r w:rsidR="005418FE">
        <w:t xml:space="preserve">ervidor </w:t>
      </w:r>
      <w:r w:rsidR="007D1000">
        <w:t>R</w:t>
      </w:r>
      <w:r w:rsidR="005418FE">
        <w:t>emoto</w:t>
      </w:r>
    </w:p>
    <w:p w:rsidR="00116760" w:rsidRDefault="00157696" w:rsidP="00157696">
      <w:pPr>
        <w:pStyle w:val="Textbody"/>
        <w:ind w:left="1418"/>
        <w:rPr>
          <w:rFonts w:hint="eastAsia"/>
        </w:rPr>
      </w:pPr>
      <w:r>
        <w:t>Se deberá realizar los siguientes pasos para obtener los documentos que se encuentran en el servidor remoto y almacenarlos en el teléfono inteligente</w:t>
      </w:r>
      <w:r w:rsidR="00F62608">
        <w:t>:</w:t>
      </w:r>
    </w:p>
    <w:p w:rsidR="00F62608" w:rsidRDefault="00862BA1" w:rsidP="00F62608">
      <w:pPr>
        <w:pStyle w:val="Textbody"/>
        <w:numPr>
          <w:ilvl w:val="2"/>
          <w:numId w:val="2"/>
        </w:numPr>
        <w:rPr>
          <w:rFonts w:hint="eastAsia"/>
        </w:rPr>
      </w:pPr>
      <w:r>
        <w:t>Iniciar el aplicativo lanzándolo desde el menú de aplicaciones</w:t>
      </w:r>
      <w:r w:rsidR="002840F5">
        <w:t xml:space="preserve"> de su teléfono inteligente</w:t>
      </w:r>
      <w:r>
        <w:t>, podrá ubicarlo con el nombre “</w:t>
      </w:r>
      <w:proofErr w:type="spellStart"/>
      <w:r>
        <w:t>Pimay</w:t>
      </w:r>
      <w:proofErr w:type="spellEnd"/>
      <w:r>
        <w:t>”</w:t>
      </w:r>
      <w:r w:rsidR="00584680">
        <w:t>.</w:t>
      </w:r>
    </w:p>
    <w:p w:rsidR="00862BA1" w:rsidRDefault="00905273" w:rsidP="00F62608">
      <w:pPr>
        <w:pStyle w:val="Textbody"/>
        <w:numPr>
          <w:ilvl w:val="2"/>
          <w:numId w:val="2"/>
        </w:numPr>
        <w:rPr>
          <w:rFonts w:hint="eastAsia"/>
        </w:rPr>
      </w:pPr>
      <w:r>
        <w:t xml:space="preserve">Ingresar el Usuario y Contraseña proporcionados por el personal de </w:t>
      </w:r>
      <w:proofErr w:type="spellStart"/>
      <w:r>
        <w:t>Pimay</w:t>
      </w:r>
      <w:proofErr w:type="spellEnd"/>
      <w:r>
        <w:t xml:space="preserve"> SAC</w:t>
      </w:r>
      <w:r w:rsidR="00452527">
        <w:t xml:space="preserve"> o en todo caso por el</w:t>
      </w:r>
      <w:r w:rsidR="00DF581E">
        <w:t xml:space="preserve"> personal autorizado de la empresa</w:t>
      </w:r>
      <w:r w:rsidR="00E73F0E">
        <w:t>. (En el caso que</w:t>
      </w:r>
      <w:r w:rsidR="00BC472D">
        <w:t xml:space="preserve"> se</w:t>
      </w:r>
      <w:r w:rsidR="00E73F0E">
        <w:t xml:space="preserve"> muestre </w:t>
      </w:r>
      <w:r w:rsidR="00BC472D">
        <w:t xml:space="preserve">en pantalla </w:t>
      </w:r>
      <w:r w:rsidR="00E73F0E">
        <w:t xml:space="preserve">inmediatamente un mensaje de Confirmación </w:t>
      </w:r>
      <w:r w:rsidR="00BC472D">
        <w:t>que diga “Bienvenido Usuario” donde Usuario es el nombre del Gestor de Campo</w:t>
      </w:r>
      <w:r w:rsidR="008B033F">
        <w:t>, será porque ha ingresado con anterioridad al Sistema</w:t>
      </w:r>
      <w:r w:rsidR="009722BD">
        <w:t>, recuerde que los datos son almacenados solo para el día en que fueron sincronizados</w:t>
      </w:r>
      <w:r w:rsidR="008B033F">
        <w:t>)</w:t>
      </w:r>
      <w:r w:rsidR="00D03636">
        <w:t>.</w:t>
      </w:r>
      <w:r w:rsidR="002A3829">
        <w:t xml:space="preserve"> Una vez ingresados </w:t>
      </w:r>
      <w:r w:rsidR="004D67E4">
        <w:t xml:space="preserve">los datos </w:t>
      </w:r>
      <w:r w:rsidR="002A3829">
        <w:t>se conectará al servidor remoto para autorizar al usuario</w:t>
      </w:r>
      <w:r w:rsidR="00671280">
        <w:t xml:space="preserve">, en caso esté correcto pase al siguiente punto, de lo contrario deberá </w:t>
      </w:r>
      <w:r w:rsidR="00A45FC2">
        <w:t>intentar con un usuario válido, recordar que cada usuario es único p</w:t>
      </w:r>
      <w:r w:rsidR="00F72856">
        <w:t>ara</w:t>
      </w:r>
      <w:r w:rsidR="00A45FC2">
        <w:t xml:space="preserve"> cada teléfono inteligente, en caso requiera más información deberá contactar con el personal de Soporte de </w:t>
      </w:r>
      <w:proofErr w:type="spellStart"/>
      <w:r w:rsidR="00A45FC2">
        <w:t>Pimay</w:t>
      </w:r>
      <w:proofErr w:type="spellEnd"/>
      <w:r w:rsidR="00A45FC2">
        <w:t xml:space="preserve"> SAC</w:t>
      </w:r>
      <w:r w:rsidR="00C2496B">
        <w:t>.</w:t>
      </w:r>
    </w:p>
    <w:p w:rsidR="00ED2C69" w:rsidRDefault="00ED2C69" w:rsidP="00F62608">
      <w:pPr>
        <w:pStyle w:val="Textbody"/>
        <w:numPr>
          <w:ilvl w:val="2"/>
          <w:numId w:val="2"/>
        </w:numPr>
        <w:rPr>
          <w:rFonts w:hint="eastAsia"/>
        </w:rPr>
      </w:pPr>
      <w:r>
        <w:t>Una vez confirmado los datos anteriores</w:t>
      </w:r>
      <w:r w:rsidR="00F33290">
        <w:t xml:space="preserve">, se mostrará una lista </w:t>
      </w:r>
      <w:r w:rsidR="00092693">
        <w:t>donde</w:t>
      </w:r>
      <w:r w:rsidR="00F33290">
        <w:t xml:space="preserve"> </w:t>
      </w:r>
      <w:r w:rsidR="00B806CC">
        <w:t xml:space="preserve">se puede visualizar </w:t>
      </w:r>
      <w:r w:rsidR="00AF04F7">
        <w:t>el “Cliente”, “Año”, “Campaña”, “Cartera”</w:t>
      </w:r>
      <w:r w:rsidR="008E203C">
        <w:t>, las cuales se explican a continuación:</w:t>
      </w:r>
    </w:p>
    <w:p w:rsidR="008E203C" w:rsidRDefault="008E203C" w:rsidP="008E203C">
      <w:pPr>
        <w:pStyle w:val="Textbody"/>
        <w:numPr>
          <w:ilvl w:val="3"/>
          <w:numId w:val="2"/>
        </w:numPr>
        <w:rPr>
          <w:rFonts w:hint="eastAsia"/>
        </w:rPr>
      </w:pPr>
      <w:r>
        <w:t>Cliente: es la empresa que pertenece la cartera.</w:t>
      </w:r>
    </w:p>
    <w:p w:rsidR="008E203C" w:rsidRDefault="008E203C" w:rsidP="008E203C">
      <w:pPr>
        <w:pStyle w:val="Textbody"/>
        <w:numPr>
          <w:ilvl w:val="3"/>
          <w:numId w:val="2"/>
        </w:numPr>
        <w:rPr>
          <w:rFonts w:hint="eastAsia"/>
        </w:rPr>
      </w:pPr>
      <w:r>
        <w:t>Año: año de la cartera</w:t>
      </w:r>
    </w:p>
    <w:p w:rsidR="008E203C" w:rsidRDefault="008E203C" w:rsidP="008E203C">
      <w:pPr>
        <w:pStyle w:val="Textbody"/>
        <w:numPr>
          <w:ilvl w:val="3"/>
          <w:numId w:val="2"/>
        </w:numPr>
        <w:rPr>
          <w:rFonts w:hint="eastAsia"/>
        </w:rPr>
      </w:pPr>
      <w:r>
        <w:t>Campaña: nombre de la campaña de la cartera, en caso no se haya proporcionado dicha opción, se deberá ingresar la cartera.</w:t>
      </w:r>
    </w:p>
    <w:p w:rsidR="008E203C" w:rsidRDefault="008E203C" w:rsidP="008E203C">
      <w:pPr>
        <w:pStyle w:val="Textbody"/>
        <w:numPr>
          <w:ilvl w:val="3"/>
          <w:numId w:val="2"/>
        </w:numPr>
        <w:rPr>
          <w:rFonts w:hint="eastAsia"/>
        </w:rPr>
      </w:pPr>
      <w:r>
        <w:t xml:space="preserve">Cartera: nombre de la cartera que se </w:t>
      </w:r>
      <w:r w:rsidR="00424A08">
        <w:t>desee gestionar</w:t>
      </w:r>
    </w:p>
    <w:p w:rsidR="001A6892" w:rsidRDefault="001A6892" w:rsidP="001A6892">
      <w:pPr>
        <w:pStyle w:val="Textbody"/>
        <w:ind w:left="2520"/>
        <w:rPr>
          <w:rFonts w:hint="eastAsia"/>
        </w:rPr>
      </w:pPr>
      <w:r>
        <w:t>Tomar en consideración la elección correcta de la información</w:t>
      </w:r>
      <w:r w:rsidR="00D71542">
        <w:t xml:space="preserve"> antes presentada, ya que</w:t>
      </w:r>
      <w:r w:rsidR="005079C2">
        <w:t xml:space="preserve"> aquellos elementos</w:t>
      </w:r>
      <w:r w:rsidR="00D71542">
        <w:t xml:space="preserve"> es un filtro de búsqueda p</w:t>
      </w:r>
      <w:r w:rsidR="00181C9D">
        <w:t xml:space="preserve">ara buscar entre todas las carteras en el servidor remoto, en el caso </w:t>
      </w:r>
      <w:r w:rsidR="00692D5B">
        <w:t xml:space="preserve">que haya elegido una opción que no corresponda a lo que el gestor de campo tenga asignado, no se podrá </w:t>
      </w:r>
      <w:r w:rsidR="00671268">
        <w:t>obtener</w:t>
      </w:r>
      <w:r w:rsidR="00692D5B">
        <w:t xml:space="preserve"> la información solicitada.</w:t>
      </w:r>
      <w:r w:rsidR="0064306E">
        <w:t xml:space="preserve"> En el caso no se encuentre información a pesar de que toda las opciones coinciden con su cartera asignada al gestor de campo, se deberá contactar con el Soporte de </w:t>
      </w:r>
      <w:proofErr w:type="spellStart"/>
      <w:r w:rsidR="0064306E">
        <w:t>Pimay</w:t>
      </w:r>
      <w:proofErr w:type="spellEnd"/>
      <w:r w:rsidR="0064306E">
        <w:t xml:space="preserve"> SAC.</w:t>
      </w:r>
      <w:r w:rsidR="00410CC5">
        <w:t xml:space="preserve"> Para continuar, debe dar </w:t>
      </w:r>
      <w:r w:rsidR="0028423B">
        <w:t xml:space="preserve">un toque </w:t>
      </w:r>
      <w:r w:rsidR="00410CC5">
        <w:t>sobre el botón Aceptar</w:t>
      </w:r>
      <w:r w:rsidR="0028423B">
        <w:t>.</w:t>
      </w:r>
    </w:p>
    <w:p w:rsidR="009F6023" w:rsidRDefault="003C2640" w:rsidP="009F6023">
      <w:pPr>
        <w:pStyle w:val="Textbody"/>
        <w:numPr>
          <w:ilvl w:val="2"/>
          <w:numId w:val="2"/>
        </w:numPr>
        <w:rPr>
          <w:rFonts w:hint="eastAsia"/>
        </w:rPr>
      </w:pPr>
      <w:r>
        <w:t xml:space="preserve">Una vez pasada la opción de filtro </w:t>
      </w:r>
      <w:r w:rsidR="006771F3">
        <w:t>de búsqueda de carter</w:t>
      </w:r>
      <w:r w:rsidR="001668A3">
        <w:t xml:space="preserve">as, inmediatamente se podrá visualizar cuatro botones principales; “Documentos”, “Sincronización”, “Pendientes”, “Salir”. </w:t>
      </w:r>
      <w:r w:rsidR="001668A3">
        <w:rPr>
          <w:rFonts w:hint="eastAsia"/>
        </w:rPr>
        <w:t>L</w:t>
      </w:r>
      <w:r w:rsidR="001668A3">
        <w:t>as cuales se explican a continuación:</w:t>
      </w:r>
    </w:p>
    <w:p w:rsidR="001668A3" w:rsidRDefault="006E3F04" w:rsidP="001668A3">
      <w:pPr>
        <w:pStyle w:val="Textbody"/>
        <w:numPr>
          <w:ilvl w:val="3"/>
          <w:numId w:val="2"/>
        </w:numPr>
        <w:rPr>
          <w:rFonts w:hint="eastAsia"/>
        </w:rPr>
      </w:pPr>
      <w:r>
        <w:t xml:space="preserve">Documentos: se almacena </w:t>
      </w:r>
      <w:r w:rsidR="000A6A66">
        <w:t>la información de clientes correspondientes a sus carteras que hayan sido sincronizados.</w:t>
      </w:r>
    </w:p>
    <w:p w:rsidR="000A6A66" w:rsidRDefault="000A6A66" w:rsidP="001668A3">
      <w:pPr>
        <w:pStyle w:val="Textbody"/>
        <w:numPr>
          <w:ilvl w:val="3"/>
          <w:numId w:val="2"/>
        </w:numPr>
        <w:rPr>
          <w:rFonts w:hint="eastAsia"/>
        </w:rPr>
      </w:pPr>
      <w:r>
        <w:t xml:space="preserve">Sincronización: </w:t>
      </w:r>
      <w:r w:rsidR="00B2607B">
        <w:t xml:space="preserve">envía </w:t>
      </w:r>
      <w:r w:rsidR="00A752F9">
        <w:t>los elementos seleccionado</w:t>
      </w:r>
      <w:r w:rsidR="00A752F9">
        <w:rPr>
          <w:rFonts w:hint="eastAsia"/>
        </w:rPr>
        <w:t>s</w:t>
      </w:r>
      <w:r w:rsidR="00B2607B">
        <w:t xml:space="preserve"> de los filtros de búsqueda de la pantalla anteri</w:t>
      </w:r>
      <w:r w:rsidR="007A5523">
        <w:t>or al servidor remoto, este deberá devolver los client</w:t>
      </w:r>
      <w:r w:rsidR="00DC3195">
        <w:t>es</w:t>
      </w:r>
      <w:r w:rsidR="00F72856">
        <w:t xml:space="preserve"> de la cartera.</w:t>
      </w:r>
      <w:r w:rsidR="002D2DAB">
        <w:t xml:space="preserve"> (Recuerde q</w:t>
      </w:r>
      <w:r w:rsidR="00322214">
        <w:t>ue los clientes sincronizados al</w:t>
      </w:r>
      <w:r w:rsidR="002D2DAB">
        <w:t xml:space="preserve"> teléfono </w:t>
      </w:r>
      <w:r w:rsidR="00322214">
        <w:t xml:space="preserve">inteligente </w:t>
      </w:r>
      <w:r w:rsidR="008A3C4B">
        <w:t>tiene una vigencia de permanencia en el mismo durante el día en que se realizó el proceso.</w:t>
      </w:r>
      <w:r w:rsidR="002D2DAB">
        <w:t>)</w:t>
      </w:r>
    </w:p>
    <w:p w:rsidR="005011F0" w:rsidRDefault="008E5A43" w:rsidP="001668A3">
      <w:pPr>
        <w:pStyle w:val="Textbody"/>
        <w:numPr>
          <w:ilvl w:val="3"/>
          <w:numId w:val="2"/>
        </w:numPr>
        <w:rPr>
          <w:rFonts w:hint="eastAsia"/>
        </w:rPr>
      </w:pPr>
      <w:r>
        <w:lastRenderedPageBreak/>
        <w:t xml:space="preserve">Pendientes: </w:t>
      </w:r>
      <w:r w:rsidR="00E17E06">
        <w:t>se guarda las gestiones realizadas por los gestores de campo que no pudieron ser enviadas al servidor remoto, ya sea por casusa de no acceso  a internet, error de comunicación, etc.</w:t>
      </w:r>
    </w:p>
    <w:p w:rsidR="008B4627" w:rsidRDefault="008B4627" w:rsidP="001668A3">
      <w:pPr>
        <w:pStyle w:val="Textbody"/>
        <w:numPr>
          <w:ilvl w:val="3"/>
          <w:numId w:val="2"/>
        </w:numPr>
        <w:rPr>
          <w:rFonts w:hint="eastAsia"/>
        </w:rPr>
      </w:pPr>
      <w:r>
        <w:t>Salir: una vez confirmada la opción, se devolverá a la pantalla anterior del filtro de búsqueda de carteras.</w:t>
      </w:r>
    </w:p>
    <w:p w:rsidR="00B54023" w:rsidRDefault="00B54023" w:rsidP="000D6F05">
      <w:pPr>
        <w:pStyle w:val="Textbody"/>
        <w:ind w:left="2340"/>
        <w:rPr>
          <w:rFonts w:hint="eastAsia"/>
        </w:rPr>
      </w:pPr>
    </w:p>
    <w:p w:rsidR="005418FE" w:rsidRDefault="005418FE" w:rsidP="005418FE">
      <w:pPr>
        <w:pStyle w:val="Textbody"/>
        <w:numPr>
          <w:ilvl w:val="1"/>
          <w:numId w:val="2"/>
        </w:numPr>
        <w:rPr>
          <w:rFonts w:hint="eastAsia"/>
        </w:rPr>
      </w:pPr>
      <w:r>
        <w:t>Realizar Gestiones</w:t>
      </w:r>
    </w:p>
    <w:p w:rsidR="003477E7" w:rsidRDefault="00456D9E" w:rsidP="003477E7">
      <w:pPr>
        <w:pStyle w:val="Textbody"/>
        <w:ind w:left="1440"/>
        <w:rPr>
          <w:rFonts w:hint="eastAsia"/>
        </w:rPr>
      </w:pPr>
      <w:r>
        <w:t>Para realizar una gestión, se debe tener en consideración que deben existir documentos (</w:t>
      </w:r>
      <w:r w:rsidR="007934EA">
        <w:t>carteras</w:t>
      </w:r>
      <w:r>
        <w:t>) sincronizados en el teléfono</w:t>
      </w:r>
      <w:r w:rsidR="00F60AC8">
        <w:t>, parar verificar dicha información se debe ingresar a la opción “Documentos” de la pantalla principal, allí se encontrarán todas las carteras sincronizadas durante el día; se tiene como estructura de visualización rápida lo siguiente:</w:t>
      </w:r>
    </w:p>
    <w:p w:rsidR="00F60AC8" w:rsidRDefault="00F60AC8" w:rsidP="00F60AC8">
      <w:pPr>
        <w:pStyle w:val="Textbody"/>
        <w:numPr>
          <w:ilvl w:val="2"/>
          <w:numId w:val="2"/>
        </w:numPr>
        <w:rPr>
          <w:rFonts w:hint="eastAsia"/>
        </w:rPr>
      </w:pPr>
      <w:r>
        <w:t>Nombre de Cartera</w:t>
      </w:r>
    </w:p>
    <w:p w:rsidR="00F60AC8" w:rsidRDefault="00F60AC8" w:rsidP="00F60AC8">
      <w:pPr>
        <w:pStyle w:val="Textbody"/>
        <w:numPr>
          <w:ilvl w:val="2"/>
          <w:numId w:val="2"/>
        </w:numPr>
        <w:rPr>
          <w:rFonts w:hint="eastAsia"/>
        </w:rPr>
      </w:pPr>
      <w:r>
        <w:t>Numero de Documento del Cliente</w:t>
      </w:r>
    </w:p>
    <w:p w:rsidR="00F60AC8" w:rsidRDefault="00F60AC8" w:rsidP="00F60AC8">
      <w:pPr>
        <w:pStyle w:val="Textbody"/>
        <w:numPr>
          <w:ilvl w:val="2"/>
          <w:numId w:val="2"/>
        </w:numPr>
        <w:rPr>
          <w:rFonts w:hint="eastAsia"/>
        </w:rPr>
      </w:pPr>
      <w:r>
        <w:t>Nombre del Cliente</w:t>
      </w:r>
    </w:p>
    <w:p w:rsidR="00F60AC8" w:rsidRDefault="00F60AC8" w:rsidP="00F60AC8">
      <w:pPr>
        <w:pStyle w:val="Textbody"/>
        <w:numPr>
          <w:ilvl w:val="2"/>
          <w:numId w:val="2"/>
        </w:numPr>
        <w:rPr>
          <w:rFonts w:hint="eastAsia"/>
        </w:rPr>
      </w:pPr>
      <w:r>
        <w:t>Dirección del Cliente</w:t>
      </w:r>
    </w:p>
    <w:p w:rsidR="00CD1691" w:rsidRDefault="00F77041" w:rsidP="00CD1691">
      <w:pPr>
        <w:pStyle w:val="Textbody"/>
        <w:ind w:left="1418"/>
        <w:rPr>
          <w:rFonts w:hint="eastAsia"/>
        </w:rPr>
      </w:pPr>
      <w:r>
        <w:t>Una vez ubicado el cliente que se requiera gestionar, se debe tocar sobre el recuadro que lo contiene, inmediatamente se visualizan tres detalles; “</w:t>
      </w:r>
      <w:r w:rsidR="00DC1162">
        <w:t>DET.1</w:t>
      </w:r>
      <w:r>
        <w:t>”, “D</w:t>
      </w:r>
      <w:r w:rsidR="00DC1162">
        <w:t>ET.</w:t>
      </w:r>
      <w:r>
        <w:t>2”, “</w:t>
      </w:r>
      <w:r w:rsidR="00DC1162">
        <w:t>DET.</w:t>
      </w:r>
      <w:r>
        <w:t>3”</w:t>
      </w:r>
      <w:r w:rsidR="00DC1162">
        <w:t xml:space="preserve"> los cuales se detallan a continuación</w:t>
      </w:r>
      <w:r w:rsidR="00AD2685">
        <w:t xml:space="preserve"> (recuerde que la información de cada detalle es referencial porque cada </w:t>
      </w:r>
      <w:r w:rsidR="00E9661F">
        <w:t>empresa solicitante del servicio puede</w:t>
      </w:r>
      <w:r w:rsidR="00AD2685">
        <w:t xml:space="preserve"> tener diferentes requerimientos</w:t>
      </w:r>
      <w:r w:rsidR="00EE5425">
        <w:t xml:space="preserve"> a su necesidad</w:t>
      </w:r>
      <w:r w:rsidR="00AD2685">
        <w:t>)</w:t>
      </w:r>
      <w:r w:rsidR="00DC1162">
        <w:t>:</w:t>
      </w:r>
    </w:p>
    <w:p w:rsidR="00FE0D2F" w:rsidRDefault="00FE0D2F" w:rsidP="00DC1162">
      <w:pPr>
        <w:pStyle w:val="Textbody"/>
        <w:numPr>
          <w:ilvl w:val="2"/>
          <w:numId w:val="2"/>
        </w:numPr>
        <w:rPr>
          <w:rFonts w:hint="eastAsia"/>
        </w:rPr>
      </w:pPr>
      <w:r>
        <w:t>DET.1:</w:t>
      </w:r>
      <w:r w:rsidR="006121CD">
        <w:t xml:space="preserve"> </w:t>
      </w:r>
      <w:r w:rsidR="00257B72">
        <w:t>Como elementos básicos c</w:t>
      </w:r>
      <w:r w:rsidR="006121CD">
        <w:t>ontiene el nombre del cliente, código cliente (número de documento), monto de deuda, descripción y observación</w:t>
      </w:r>
      <w:r w:rsidR="00662BAB">
        <w:t>.</w:t>
      </w:r>
    </w:p>
    <w:p w:rsidR="00FE0D2F" w:rsidRDefault="00FE0D2F" w:rsidP="00DC1162">
      <w:pPr>
        <w:pStyle w:val="Textbody"/>
        <w:numPr>
          <w:ilvl w:val="2"/>
          <w:numId w:val="2"/>
        </w:numPr>
        <w:rPr>
          <w:rFonts w:hint="eastAsia"/>
        </w:rPr>
      </w:pPr>
      <w:r>
        <w:t>DET.2:</w:t>
      </w:r>
      <w:r w:rsidR="00694930">
        <w:t xml:space="preserve"> </w:t>
      </w:r>
      <w:r w:rsidR="004D4705">
        <w:t>Como elementos básicos contien</w:t>
      </w:r>
      <w:r w:rsidR="001B280D">
        <w:t>e</w:t>
      </w:r>
      <w:r w:rsidR="004D4705">
        <w:t xml:space="preserve">: fecha </w:t>
      </w:r>
      <w:r w:rsidR="001B280D">
        <w:t>de compromiso, monto de compromiso, nombre contacto y cargo contacto.</w:t>
      </w:r>
    </w:p>
    <w:p w:rsidR="00DC1162" w:rsidRDefault="00FE0D2F" w:rsidP="00DC1162">
      <w:pPr>
        <w:pStyle w:val="Textbody"/>
        <w:numPr>
          <w:ilvl w:val="2"/>
          <w:numId w:val="2"/>
        </w:numPr>
        <w:rPr>
          <w:rFonts w:hint="eastAsia"/>
        </w:rPr>
      </w:pPr>
      <w:r>
        <w:t>DET.3:</w:t>
      </w:r>
      <w:r w:rsidR="00DC1162">
        <w:t xml:space="preserve"> </w:t>
      </w:r>
      <w:r w:rsidR="000C3CEC">
        <w:t>Como elementos básicos contiene: tres campos para ingresar diferentes números de teléfonos, email, dirección completa de domicilio y referencia.</w:t>
      </w:r>
    </w:p>
    <w:p w:rsidR="005A6256" w:rsidRDefault="005A6256" w:rsidP="005A6256">
      <w:pPr>
        <w:pStyle w:val="Textbody"/>
        <w:ind w:left="1418"/>
        <w:rPr>
          <w:rFonts w:hint="eastAsia"/>
        </w:rPr>
      </w:pPr>
      <w:r>
        <w:t xml:space="preserve">Si bien se tiene muchos campos con características importantes del cliente, los únicos campos requeridos son; </w:t>
      </w:r>
      <w:proofErr w:type="spellStart"/>
      <w:r>
        <w:t>Respues</w:t>
      </w:r>
      <w:proofErr w:type="spellEnd"/>
      <w:r>
        <w:t xml:space="preserve"> de Nivel 1 (Resultado de Gestión) y tomar una(s) fotografía</w:t>
      </w:r>
      <w:r w:rsidR="00BA705D">
        <w:t>(</w:t>
      </w:r>
      <w:r>
        <w:t>s</w:t>
      </w:r>
      <w:r w:rsidR="00BA705D">
        <w:t>)</w:t>
      </w:r>
      <w:r>
        <w:t xml:space="preserve"> (Según se haya requerido por la empresa)</w:t>
      </w:r>
      <w:r w:rsidR="00BA705D">
        <w:t xml:space="preserve"> con la opción de cámara.</w:t>
      </w:r>
      <w:r w:rsidR="00DA2962">
        <w:t xml:space="preserve"> Una vez marcadas las opciones mencionadas se podrá enviar la gestión al servidor remoto, que a su vez en línea lo podrán ver </w:t>
      </w:r>
      <w:r w:rsidR="00210754">
        <w:t>el(</w:t>
      </w:r>
      <w:r w:rsidR="00DA2962">
        <w:t>los</w:t>
      </w:r>
      <w:r w:rsidR="00210754">
        <w:t>)</w:t>
      </w:r>
      <w:r w:rsidR="00DA2962">
        <w:t xml:space="preserve"> usuario</w:t>
      </w:r>
      <w:r w:rsidR="00210754">
        <w:t>(</w:t>
      </w:r>
      <w:r w:rsidR="00DA2962">
        <w:t>s</w:t>
      </w:r>
      <w:r w:rsidR="00210754">
        <w:t>)</w:t>
      </w:r>
      <w:r w:rsidR="00DA2962">
        <w:t xml:space="preserve"> administrador</w:t>
      </w:r>
      <w:r w:rsidR="00210754">
        <w:t>(</w:t>
      </w:r>
      <w:r w:rsidR="00DA2962">
        <w:t>es</w:t>
      </w:r>
      <w:r w:rsidR="00210754">
        <w:t>)</w:t>
      </w:r>
      <w:r w:rsidR="00DA2962">
        <w:t xml:space="preserve"> del sistema.</w:t>
      </w:r>
    </w:p>
    <w:p w:rsidR="00A016C4" w:rsidRDefault="00A016C4" w:rsidP="005A6256">
      <w:pPr>
        <w:pStyle w:val="Textbody"/>
        <w:ind w:left="1418"/>
        <w:rPr>
          <w:rFonts w:hint="eastAsia"/>
        </w:rPr>
      </w:pPr>
    </w:p>
    <w:p w:rsidR="00A016C4" w:rsidRDefault="00A016C4" w:rsidP="005A6256">
      <w:pPr>
        <w:pStyle w:val="Textbody"/>
        <w:ind w:left="1418"/>
        <w:rPr>
          <w:rFonts w:hint="eastAsia"/>
        </w:rPr>
      </w:pPr>
      <w:r>
        <w:t>Una vez ingresado los campos requeridos ya mencionados, se tiene la posibilidad enviar la gestión, tocando sobre el ícono de Grabar de la esquina superior izquierda.</w:t>
      </w:r>
    </w:p>
    <w:p w:rsidR="005418FE" w:rsidRDefault="000E09D5" w:rsidP="00C10587">
      <w:pPr>
        <w:pStyle w:val="Textbody"/>
        <w:numPr>
          <w:ilvl w:val="1"/>
          <w:numId w:val="2"/>
        </w:numPr>
        <w:rPr>
          <w:rFonts w:hint="eastAsia"/>
        </w:rPr>
      </w:pPr>
      <w:r>
        <w:t>Enviar Gestiones</w:t>
      </w:r>
    </w:p>
    <w:p w:rsidR="00313147" w:rsidRDefault="00313147" w:rsidP="00313147">
      <w:pPr>
        <w:pStyle w:val="Textbody"/>
        <w:ind w:left="1440"/>
        <w:rPr>
          <w:rFonts w:hint="eastAsia"/>
        </w:rPr>
      </w:pPr>
      <w:r>
        <w:t>Cuando se tiene lista la información de la gestión para ser enviada, se debe realizar la confirmación para que el servidor remoto pueda registrar la información. En el proceso de envío de la gestión puede ocurrir un evento</w:t>
      </w:r>
      <w:r w:rsidR="00BE3BD4">
        <w:t xml:space="preserve"> que afecta </w:t>
      </w:r>
      <w:proofErr w:type="spellStart"/>
      <w:r w:rsidR="00BE3BD4">
        <w:t>el</w:t>
      </w:r>
      <w:proofErr w:type="spellEnd"/>
      <w:r w:rsidR="00BE3BD4">
        <w:t xml:space="preserve"> envió de la gestión</w:t>
      </w:r>
      <w:r>
        <w:t xml:space="preserve">; Error de Comunicación, la cual se refiere que ocurrió un problema en el envío, frecuentemente se debe a dos factores, el primero que el usuario no cuenta con </w:t>
      </w:r>
      <w:r>
        <w:lastRenderedPageBreak/>
        <w:t xml:space="preserve">acceso a internet (ya sea por </w:t>
      </w:r>
      <w:proofErr w:type="spellStart"/>
      <w:r>
        <w:t>Wifi</w:t>
      </w:r>
      <w:proofErr w:type="spellEnd"/>
      <w:r>
        <w:t xml:space="preserve"> o Paquete de Datos M</w:t>
      </w:r>
      <w:r w:rsidR="00E52672">
        <w:t>óviles), el segundo hubo un error de comunicación entre el teléfono inteligente y el servidor remoto.</w:t>
      </w:r>
    </w:p>
    <w:p w:rsidR="00BE3BD4" w:rsidRDefault="00BE3BD4" w:rsidP="00313147">
      <w:pPr>
        <w:pStyle w:val="Textbody"/>
        <w:ind w:left="1440"/>
        <w:rPr>
          <w:rFonts w:hint="eastAsia"/>
        </w:rPr>
      </w:pPr>
      <w:r>
        <w:t>En el caso ocurra alguno de los erro</w:t>
      </w:r>
      <w:r w:rsidR="00347C68">
        <w:t xml:space="preserve">res, la gestión realizada por el usuario no se pierde, se almacena automáticamente en el teléfono inteligente </w:t>
      </w:r>
      <w:r w:rsidR="001C4952">
        <w:t>para que el usuario envíe su información una vez cuente con acceso a internet.</w:t>
      </w:r>
    </w:p>
    <w:p w:rsidR="00CC4170" w:rsidRDefault="00CC4170" w:rsidP="00313147">
      <w:pPr>
        <w:pStyle w:val="Textbody"/>
        <w:ind w:left="1440"/>
        <w:rPr>
          <w:rFonts w:hint="eastAsia"/>
        </w:rPr>
      </w:pPr>
      <w:r>
        <w:t>Se debe tener en consideración que en el sistema se manejan dos horas distintas de registros en el servidor remoto</w:t>
      </w:r>
      <w:r w:rsidR="00C775D1">
        <w:t>, la primera es la hora en que se registró la gestión y la segunda es cuando se registró la información.</w:t>
      </w:r>
    </w:p>
    <w:p w:rsidR="00E84E5A" w:rsidRDefault="00E84E5A" w:rsidP="009A4EE6">
      <w:pPr>
        <w:pStyle w:val="Textbody"/>
        <w:numPr>
          <w:ilvl w:val="0"/>
          <w:numId w:val="2"/>
        </w:numPr>
        <w:rPr>
          <w:rFonts w:hint="eastAsia"/>
        </w:rPr>
      </w:pPr>
      <w:r>
        <w:t>Plat</w:t>
      </w:r>
      <w:r w:rsidR="009A4EE6">
        <w:t>aforma Web</w:t>
      </w:r>
    </w:p>
    <w:p w:rsidR="004670F7" w:rsidRDefault="004670F7" w:rsidP="009A4EE6">
      <w:pPr>
        <w:pStyle w:val="Textbody"/>
        <w:numPr>
          <w:ilvl w:val="1"/>
          <w:numId w:val="2"/>
        </w:numPr>
        <w:rPr>
          <w:rFonts w:hint="eastAsia"/>
        </w:rPr>
      </w:pPr>
      <w:r>
        <w:t>Descripción</w:t>
      </w:r>
    </w:p>
    <w:p w:rsidR="003157F7" w:rsidRDefault="002200F4" w:rsidP="003157F7">
      <w:pPr>
        <w:pStyle w:val="Textbody"/>
        <w:ind w:left="1440"/>
        <w:rPr>
          <w:rFonts w:hint="eastAsia"/>
        </w:rPr>
      </w:pPr>
      <w:r>
        <w:t>En l</w:t>
      </w:r>
      <w:r w:rsidR="003157F7">
        <w:t xml:space="preserve">a plataforma web </w:t>
      </w:r>
      <w:r>
        <w:t>se podrá realizar las consultas respectivas a la gestión de campo realizadas por los usuarios.</w:t>
      </w:r>
      <w:r w:rsidR="0096726E">
        <w:t xml:space="preserve"> El sistema cuenta con tres m</w:t>
      </w:r>
      <w:r w:rsidR="006926D3">
        <w:t>ódulos principales; Realizar S</w:t>
      </w:r>
      <w:r w:rsidR="0096726E">
        <w:t xml:space="preserve">eguimiento de </w:t>
      </w:r>
      <w:r w:rsidR="006926D3">
        <w:t>G</w:t>
      </w:r>
      <w:r w:rsidR="0096726E">
        <w:t xml:space="preserve">estiones, </w:t>
      </w:r>
      <w:r w:rsidR="006926D3">
        <w:t>R</w:t>
      </w:r>
      <w:r w:rsidR="0096726E">
        <w:t xml:space="preserve">ealizar </w:t>
      </w:r>
      <w:r w:rsidR="006926D3">
        <w:t>C</w:t>
      </w:r>
      <w:r w:rsidR="0096726E">
        <w:t xml:space="preserve">arga de </w:t>
      </w:r>
      <w:r w:rsidR="006926D3">
        <w:t>G</w:t>
      </w:r>
      <w:r w:rsidR="0096726E">
        <w:t xml:space="preserve">estiones y </w:t>
      </w:r>
      <w:r w:rsidR="006926D3">
        <w:t>R</w:t>
      </w:r>
      <w:r w:rsidR="0096726E">
        <w:t xml:space="preserve">eporte de </w:t>
      </w:r>
      <w:r w:rsidR="006926D3">
        <w:t>G</w:t>
      </w:r>
      <w:r w:rsidR="0096726E">
        <w:t>estiones.</w:t>
      </w:r>
    </w:p>
    <w:p w:rsidR="009A4EE6" w:rsidRDefault="009A4EE6" w:rsidP="009A4EE6">
      <w:pPr>
        <w:pStyle w:val="Textbody"/>
        <w:numPr>
          <w:ilvl w:val="1"/>
          <w:numId w:val="2"/>
        </w:numPr>
        <w:rPr>
          <w:rFonts w:hint="eastAsia"/>
        </w:rPr>
      </w:pPr>
      <w:r>
        <w:t>Requisitos</w:t>
      </w:r>
    </w:p>
    <w:p w:rsidR="0008684F" w:rsidRDefault="00613050" w:rsidP="00613050">
      <w:pPr>
        <w:pStyle w:val="Textbody"/>
        <w:numPr>
          <w:ilvl w:val="2"/>
          <w:numId w:val="2"/>
        </w:numPr>
        <w:rPr>
          <w:rFonts w:hint="eastAsia"/>
        </w:rPr>
      </w:pPr>
      <w:r>
        <w:t>Acceso a un navegador web para escritorio o móvil, se recomienda hacer uso d</w:t>
      </w:r>
      <w:r w:rsidR="005B1A82">
        <w:t xml:space="preserve">e Google </w:t>
      </w:r>
      <w:proofErr w:type="spellStart"/>
      <w:r w:rsidR="005B1A82">
        <w:t>Chrome</w:t>
      </w:r>
      <w:proofErr w:type="spellEnd"/>
      <w:r w:rsidR="005B1A82">
        <w:t>.</w:t>
      </w:r>
    </w:p>
    <w:p w:rsidR="008A5332" w:rsidRDefault="008A5332" w:rsidP="00613050">
      <w:pPr>
        <w:pStyle w:val="Textbody"/>
        <w:numPr>
          <w:ilvl w:val="2"/>
          <w:numId w:val="2"/>
        </w:numPr>
        <w:rPr>
          <w:rFonts w:hint="eastAsia"/>
        </w:rPr>
      </w:pPr>
      <w:r>
        <w:t xml:space="preserve">Acceso a Internet para consulta la información en </w:t>
      </w:r>
      <w:r w:rsidR="00E518D3">
        <w:t>línea.</w:t>
      </w:r>
    </w:p>
    <w:p w:rsidR="009A4EE6" w:rsidRDefault="009A4EE6" w:rsidP="009A4EE6">
      <w:pPr>
        <w:pStyle w:val="Textbody"/>
        <w:numPr>
          <w:ilvl w:val="1"/>
          <w:numId w:val="2"/>
        </w:numPr>
        <w:rPr>
          <w:rFonts w:hint="eastAsia"/>
        </w:rPr>
      </w:pPr>
      <w:r>
        <w:t>Realizar Seguimiento de Gestiones</w:t>
      </w:r>
    </w:p>
    <w:p w:rsidR="00D90CB2" w:rsidRDefault="00B22236" w:rsidP="0096726E">
      <w:pPr>
        <w:pStyle w:val="Textbody"/>
        <w:ind w:left="1418"/>
        <w:rPr>
          <w:rFonts w:hint="eastAsia"/>
        </w:rPr>
      </w:pPr>
      <w:r>
        <w:t xml:space="preserve">Para </w:t>
      </w:r>
      <w:r w:rsidR="00DA1CE1">
        <w:t>ingresar a la plataforma</w:t>
      </w:r>
      <w:r>
        <w:t xml:space="preserve"> se debe ingresar con datos de usuarios válidos proporcionados por el personal de Soporte de </w:t>
      </w:r>
      <w:proofErr w:type="spellStart"/>
      <w:r>
        <w:t>Pimay</w:t>
      </w:r>
      <w:proofErr w:type="spellEnd"/>
      <w:r w:rsidR="00956F7D">
        <w:t>.</w:t>
      </w:r>
      <w:r w:rsidR="0096726E">
        <w:t xml:space="preserve"> Una vez ingresado al sistema se mostrarán ventanas con información resumidas del número de </w:t>
      </w:r>
      <w:r w:rsidR="00761B5A">
        <w:t>usuario</w:t>
      </w:r>
      <w:r w:rsidR="00761B5A">
        <w:rPr>
          <w:rFonts w:hint="eastAsia"/>
        </w:rPr>
        <w:t>s</w:t>
      </w:r>
      <w:r w:rsidR="00761B5A">
        <w:t xml:space="preserve"> registrados, usuarios que han enviado gestiones, gest</w:t>
      </w:r>
      <w:r w:rsidR="0013104F">
        <w:t>iones registradas en el sistema. Debajo se podrá visualizar que hay un mapa, en el cual se mostrarán los puntos donde se reali</w:t>
      </w:r>
      <w:r w:rsidR="00FF39FC">
        <w:t xml:space="preserve">zaron </w:t>
      </w:r>
      <w:r w:rsidR="0013104F">
        <w:t>las gestiones</w:t>
      </w:r>
      <w:r w:rsidR="00A91639">
        <w:t xml:space="preserve"> según </w:t>
      </w:r>
      <w:r w:rsidR="000A1280">
        <w:t>coordenadas</w:t>
      </w:r>
      <w:r w:rsidR="00A91639">
        <w:t xml:space="preserve"> de </w:t>
      </w:r>
      <w:proofErr w:type="spellStart"/>
      <w:r w:rsidR="00A91639">
        <w:t>geoposicionamiento</w:t>
      </w:r>
      <w:proofErr w:type="spellEnd"/>
      <w:r w:rsidR="00A91639">
        <w:t>.</w:t>
      </w:r>
    </w:p>
    <w:p w:rsidR="009A4EE6" w:rsidRDefault="00CB00BB" w:rsidP="009A4EE6">
      <w:pPr>
        <w:pStyle w:val="Textbody"/>
        <w:numPr>
          <w:ilvl w:val="1"/>
          <w:numId w:val="2"/>
        </w:numPr>
        <w:rPr>
          <w:rFonts w:hint="eastAsia"/>
        </w:rPr>
      </w:pPr>
      <w:r>
        <w:t xml:space="preserve">Realizar Carga de </w:t>
      </w:r>
      <w:proofErr w:type="spellStart"/>
      <w:r>
        <w:t>Gesiones</w:t>
      </w:r>
      <w:proofErr w:type="spellEnd"/>
    </w:p>
    <w:p w:rsidR="00D90CB2" w:rsidRDefault="000A1280" w:rsidP="00D90CB2">
      <w:pPr>
        <w:pStyle w:val="Textbody"/>
        <w:ind w:left="1440"/>
        <w:rPr>
          <w:rFonts w:hint="eastAsia"/>
        </w:rPr>
      </w:pPr>
      <w:r>
        <w:t xml:space="preserve">En el menú </w:t>
      </w:r>
      <w:proofErr w:type="spellStart"/>
      <w:r>
        <w:t>principa</w:t>
      </w:r>
      <w:proofErr w:type="spellEnd"/>
      <w:r>
        <w:t xml:space="preserve"> de la plataforma se podrán </w:t>
      </w:r>
      <w:proofErr w:type="gramStart"/>
      <w:r>
        <w:t>visual</w:t>
      </w:r>
      <w:proofErr w:type="gramEnd"/>
      <w:r>
        <w:t xml:space="preserve"> distintos botones, los cuales refieren a lo siguiente: “Cargas”, “Resultados” y “Ver”, las cuales se det</w:t>
      </w:r>
      <w:r w:rsidR="00391E69">
        <w:t>a</w:t>
      </w:r>
      <w:r>
        <w:t>llan a continuación:</w:t>
      </w:r>
    </w:p>
    <w:p w:rsidR="000A1280" w:rsidRDefault="000A1280" w:rsidP="000A1280">
      <w:pPr>
        <w:pStyle w:val="Textbody"/>
        <w:numPr>
          <w:ilvl w:val="2"/>
          <w:numId w:val="2"/>
        </w:numPr>
        <w:rPr>
          <w:rFonts w:hint="eastAsia"/>
        </w:rPr>
      </w:pPr>
      <w:r>
        <w:t>Cargas</w:t>
      </w:r>
      <w:r w:rsidR="007A3B60">
        <w:t xml:space="preserve">: </w:t>
      </w:r>
      <w:r w:rsidR="003D608F">
        <w:t>se tiene distintas venta</w:t>
      </w:r>
      <w:r w:rsidR="00D3224F">
        <w:t>na</w:t>
      </w:r>
      <w:r w:rsidR="003D608F">
        <w:t xml:space="preserve">s de control, una de ellas son los nuevos números </w:t>
      </w:r>
      <w:r w:rsidR="00974D32">
        <w:t xml:space="preserve">de clientes </w:t>
      </w:r>
      <w:r w:rsidR="003D608F">
        <w:t xml:space="preserve">que los gestores de campo </w:t>
      </w:r>
      <w:r w:rsidR="00974D32">
        <w:t xml:space="preserve">hayan obtenido de sus gestiones, otra tabla muestra lo asignado y </w:t>
      </w:r>
      <w:proofErr w:type="spellStart"/>
      <w:r w:rsidR="00974D32">
        <w:t>coberturado</w:t>
      </w:r>
      <w:proofErr w:type="spellEnd"/>
      <w:r w:rsidR="00974D32">
        <w:t xml:space="preserve"> por parte de ellos, las gestiones realizadas desde que momento empezaron a enviar la información, hasta que momento terminaron de enviar sus gestiones, por último se visualiza una opción para ingresar un documento a través de una elección, aquí es donde ingresa los documentos (carteras) que los gestores de campo van a trabajar, es vital de importancia seguir una estructura de carga, este se encontrará en la misma página.</w:t>
      </w:r>
    </w:p>
    <w:p w:rsidR="000A1280" w:rsidRDefault="000A1280" w:rsidP="000A1280">
      <w:pPr>
        <w:pStyle w:val="Textbody"/>
        <w:numPr>
          <w:ilvl w:val="2"/>
          <w:numId w:val="2"/>
        </w:numPr>
        <w:rPr>
          <w:rFonts w:hint="eastAsia"/>
        </w:rPr>
      </w:pPr>
      <w:r>
        <w:t>Resultados</w:t>
      </w:r>
      <w:r w:rsidR="007A3B60">
        <w:t>:</w:t>
      </w:r>
      <w:r w:rsidR="009960BA">
        <w:t xml:space="preserve"> </w:t>
      </w:r>
      <w:r w:rsidR="00465E7F">
        <w:t>se encuentran dos ventanas; la primera de ellas se podrá realizar una búsqueda de cliente por su documento (DNI o RUC seg</w:t>
      </w:r>
      <w:r w:rsidR="00447ACF">
        <w:t>ún la carga de la cartera), lo que resulta es la informaci</w:t>
      </w:r>
      <w:r w:rsidR="00031613">
        <w:t xml:space="preserve">ón del cliente de la cartera, en conjunto con su gestión si la tuviese, </w:t>
      </w:r>
      <w:r w:rsidR="00AE2001">
        <w:t>la segunda es el historial de cargas que se hayan realizado durante el tiempo.</w:t>
      </w:r>
      <w:r w:rsidR="00465E7F">
        <w:t xml:space="preserve"> </w:t>
      </w:r>
    </w:p>
    <w:p w:rsidR="000A1280" w:rsidRDefault="000A1280" w:rsidP="000A1280">
      <w:pPr>
        <w:pStyle w:val="Textbody"/>
        <w:numPr>
          <w:ilvl w:val="2"/>
          <w:numId w:val="2"/>
        </w:numPr>
        <w:rPr>
          <w:rFonts w:hint="eastAsia"/>
        </w:rPr>
      </w:pPr>
      <w:r>
        <w:t>Ver</w:t>
      </w:r>
      <w:r w:rsidR="007A3B60">
        <w:t>:</w:t>
      </w:r>
      <w:r w:rsidR="002D364E">
        <w:t xml:space="preserve"> </w:t>
      </w:r>
      <w:r w:rsidR="00D535E6">
        <w:t xml:space="preserve">Es la información de pagos que se deberían de hacer a los gestores según el número de gestiones realizadas, tiene un concepto parecido a </w:t>
      </w:r>
      <w:r w:rsidR="00D535E6">
        <w:lastRenderedPageBreak/>
        <w:t xml:space="preserve">recargar una línea prepago de teléfono, al disponer de dinero se podrá hacer uso para las gestiones, mientras avance con sus gestiones, el saldo se va consumiendo, cuando haya excedido su saldo disponible </w:t>
      </w:r>
      <w:r w:rsidR="009F4ABF">
        <w:t>se deberá reembolsa lo gastado por el gestor de campo.</w:t>
      </w:r>
    </w:p>
    <w:p w:rsidR="00E84E5A" w:rsidRDefault="00DB5906" w:rsidP="00603DFD">
      <w:pPr>
        <w:pStyle w:val="Textbody"/>
        <w:numPr>
          <w:ilvl w:val="1"/>
          <w:numId w:val="2"/>
        </w:numPr>
        <w:rPr>
          <w:rFonts w:hint="eastAsia"/>
        </w:rPr>
      </w:pPr>
      <w:r>
        <w:t>Reporte de Gestiones</w:t>
      </w:r>
    </w:p>
    <w:p w:rsidR="00D90CB2" w:rsidRDefault="00342FA2" w:rsidP="00D90CB2">
      <w:pPr>
        <w:pStyle w:val="Textbody"/>
        <w:ind w:left="1440"/>
        <w:rPr>
          <w:rFonts w:hint="eastAsia"/>
        </w:rPr>
      </w:pPr>
      <w:r>
        <w:t xml:space="preserve">A lado izquierdo de la pantalla se expande un menú, donde podemos encontrar la opción de Seguimiento o </w:t>
      </w:r>
      <w:proofErr w:type="spellStart"/>
      <w:r>
        <w:t>Reportería</w:t>
      </w:r>
      <w:proofErr w:type="spellEnd"/>
      <w:r>
        <w:t xml:space="preserve">, la cual haciendo </w:t>
      </w:r>
      <w:proofErr w:type="spellStart"/>
      <w:r>
        <w:t>click</w:t>
      </w:r>
      <w:proofErr w:type="spellEnd"/>
      <w:r>
        <w:t xml:space="preserve"> sobre ella nos llevar</w:t>
      </w:r>
      <w:r w:rsidR="00F65FD5">
        <w:t>á a</w:t>
      </w:r>
      <w:r w:rsidR="00A373C2">
        <w:t xml:space="preserve"> la pantalla de reportes.</w:t>
      </w:r>
    </w:p>
    <w:p w:rsidR="00A373C2" w:rsidRDefault="00A373C2" w:rsidP="00D90CB2">
      <w:pPr>
        <w:pStyle w:val="Textbody"/>
        <w:ind w:left="1440"/>
        <w:rPr>
          <w:rFonts w:hint="eastAsia"/>
        </w:rPr>
      </w:pPr>
      <w:r>
        <w:t>Una vez en la mencionada pantalla, se encontrarán distintos filtros que son tres, el primero es el usuario, el segundo la fecha y el tercero es el n</w:t>
      </w:r>
      <w:r w:rsidR="000A0C63">
        <w:t>úmero celular del gestor. El segundo y tercer filtro es de requisito ingresar una información, en el caso del tercero que es “Celular” se debe ingresar por lo menos un dígito el cual es el primer número de celular del gestor de campo.</w:t>
      </w:r>
    </w:p>
    <w:p w:rsidR="006A1A55" w:rsidRDefault="006A1A55" w:rsidP="00D90CB2">
      <w:pPr>
        <w:pStyle w:val="Textbody"/>
        <w:ind w:left="1440"/>
        <w:rPr>
          <w:rFonts w:hint="eastAsia"/>
        </w:rPr>
      </w:pPr>
      <w:r>
        <w:t>Como resultado se obtiene en una tabla las gestiones realizadas con las opciones de filtro de b</w:t>
      </w:r>
      <w:r w:rsidR="002D5C31">
        <w:t xml:space="preserve">úsqueda que se haya elegido o ingresado, en dicha tabla podremos copiar o descargar la información en formato CSV </w:t>
      </w:r>
      <w:r w:rsidR="00973166">
        <w:t>para su posterior uso.</w:t>
      </w:r>
    </w:p>
    <w:p w:rsidR="00DE34F1" w:rsidRDefault="00DE34F1">
      <w:pPr>
        <w:pStyle w:val="Textbody"/>
        <w:rPr>
          <w:rFonts w:hint="eastAsia"/>
        </w:rPr>
      </w:pPr>
      <w:bookmarkStart w:id="5" w:name="_GoBack"/>
      <w:bookmarkEnd w:id="5"/>
    </w:p>
    <w:sectPr w:rsidR="00DE34F1">
      <w:headerReference w:type="default" r:id="rId9"/>
      <w:footerReference w:type="default" r:id="rId1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ED1" w:rsidRDefault="00023ED1">
      <w:r>
        <w:separator/>
      </w:r>
    </w:p>
  </w:endnote>
  <w:endnote w:type="continuationSeparator" w:id="0">
    <w:p w:rsidR="00023ED1" w:rsidRDefault="0002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Eras Bk BT">
    <w:altName w:val="Arial"/>
    <w:charset w:val="00"/>
    <w:family w:val="swiss"/>
    <w:pitch w:val="variable"/>
  </w:font>
  <w:font w:name="OpenSymbol">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05" w:rsidRDefault="004D4705">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3E7C4A">
      <w:rPr>
        <w:rFonts w:hint="eastAsia"/>
        <w:noProof/>
      </w:rPr>
      <w:t>8</w:t>
    </w:r>
    <w:r>
      <w:fldChar w:fldCharType="end"/>
    </w:r>
    <w:r>
      <w:t xml:space="preserve"> de </w:t>
    </w:r>
    <w:fldSimple w:instr=" NUMPAGES ">
      <w:r w:rsidR="003E7C4A">
        <w:rPr>
          <w:rFonts w:hint="eastAsia"/>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ED1" w:rsidRDefault="00023ED1">
      <w:r>
        <w:rPr>
          <w:color w:val="000000"/>
        </w:rPr>
        <w:separator/>
      </w:r>
    </w:p>
  </w:footnote>
  <w:footnote w:type="continuationSeparator" w:id="0">
    <w:p w:rsidR="00023ED1" w:rsidRDefault="00023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05" w:rsidRDefault="004D4705">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4D4705">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D4705" w:rsidRDefault="004D4705">
          <w:pPr>
            <w:pStyle w:val="TableContents"/>
            <w:spacing w:after="283"/>
            <w:jc w:val="center"/>
            <w:rPr>
              <w:rFonts w:hint="eastAsia"/>
              <w:color w:val="FFFFFF"/>
            </w:rPr>
          </w:pPr>
          <w:r>
            <w:rPr>
              <w:noProof/>
              <w:lang w:val="es-PE"/>
            </w:rPr>
            <w:drawing>
              <wp:anchor distT="0" distB="0" distL="114300" distR="114300" simplePos="0" relativeHeight="251659264" behindDoc="0" locked="0" layoutInCell="1" allowOverlap="1" wp14:anchorId="2610886B" wp14:editId="634E258B">
                <wp:simplePos x="0" y="0"/>
                <wp:positionH relativeFrom="column">
                  <wp:posOffset>5715</wp:posOffset>
                </wp:positionH>
                <wp:positionV relativeFrom="paragraph">
                  <wp:posOffset>-1905</wp:posOffset>
                </wp:positionV>
                <wp:extent cx="741680" cy="561975"/>
                <wp:effectExtent l="0" t="0" r="1270" b="9525"/>
                <wp:wrapNone/>
                <wp:docPr id="15"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41680" cy="561975"/>
                        </a:xfrm>
                        <a:prstGeom prst="rect">
                          <a:avLst/>
                        </a:prstGeom>
                      </pic:spPr>
                    </pic:pic>
                  </a:graphicData>
                </a:graphic>
                <wp14:sizeRelH relativeFrom="margin">
                  <wp14:pctWidth>0</wp14:pctWidth>
                </wp14:sizeRelH>
                <wp14:sizeRelV relativeFrom="margin">
                  <wp14:pctHeight>0</wp14:pctHeight>
                </wp14:sizeRelV>
              </wp:anchor>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D4705" w:rsidRDefault="004D4705">
          <w:pPr>
            <w:pStyle w:val="TableContents"/>
            <w:ind w:right="57"/>
            <w:jc w:val="center"/>
            <w:rPr>
              <w:rFonts w:ascii="Eras Bk BT" w:hAnsi="Eras Bk BT" w:hint="eastAsia"/>
              <w:b/>
              <w:bCs/>
              <w:szCs w:val="20"/>
            </w:rPr>
          </w:pPr>
          <w:r w:rsidRPr="00B514E2">
            <w:rPr>
              <w:rFonts w:ascii="Eras Bk BT" w:hAnsi="Eras Bk BT"/>
              <w:b/>
              <w:bCs/>
              <w:szCs w:val="20"/>
            </w:rPr>
            <w:t>PIMAY Gestión de Campo Móvil</w:t>
          </w:r>
        </w:p>
        <w:p w:rsidR="004D4705" w:rsidRDefault="004D4705">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4D4705" w:rsidRDefault="004D4705">
          <w:pPr>
            <w:pStyle w:val="TableContents"/>
            <w:ind w:right="57"/>
            <w:jc w:val="center"/>
            <w:rPr>
              <w:rFonts w:ascii="Eras Bk BT" w:hAnsi="Eras Bk BT" w:hint="eastAsia"/>
              <w:b/>
              <w:bCs/>
              <w:szCs w:val="20"/>
            </w:rPr>
          </w:pPr>
          <w:r>
            <w:rPr>
              <w:rFonts w:ascii="Eras Bk BT" w:hAnsi="Eras Bk BT"/>
              <w:b/>
              <w:bCs/>
              <w:szCs w:val="20"/>
            </w:rPr>
            <w:t>PIMAY SAC</w:t>
          </w:r>
        </w:p>
      </w:tc>
    </w:tr>
  </w:tbl>
  <w:p w:rsidR="004D4705" w:rsidRDefault="004D4705">
    <w:pPr>
      <w:pStyle w:val="Standard"/>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D19D1"/>
    <w:multiLevelType w:val="hybridMultilevel"/>
    <w:tmpl w:val="B5DC533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A9C1A88">
      <w:start w:val="1"/>
      <w:numFmt w:val="bullet"/>
      <w:lvlText w:val="-"/>
      <w:lvlJc w:val="left"/>
      <w:pPr>
        <w:ind w:left="2340" w:hanging="360"/>
      </w:pPr>
      <w:rPr>
        <w:rFonts w:ascii="NewsGotT" w:eastAsia="Arial Unicode MS" w:hAnsi="NewsGotT" w:cs="Tahoma"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5C0562BC"/>
    <w:multiLevelType w:val="multilevel"/>
    <w:tmpl w:val="378E8A98"/>
    <w:styleLink w:val="WWOutlineListStyle"/>
    <w:lvl w:ilvl="0">
      <w:start w:val="1"/>
      <w:numFmt w:val="decimal"/>
      <w:pStyle w:val="Ttulo1"/>
      <w:lvlText w:val="%1 "/>
      <w:lvlJc w:val="left"/>
    </w:lvl>
    <w:lvl w:ilvl="1">
      <w:start w:val="1"/>
      <w:numFmt w:val="decimal"/>
      <w:pStyle w:val="Ttulo2"/>
      <w:lvlText w:val="%1.%2 "/>
      <w:lvlJc w:val="left"/>
    </w:lvl>
    <w:lvl w:ilvl="2">
      <w:start w:val="1"/>
      <w:numFmt w:val="decimal"/>
      <w:pStyle w:val="Ttulo3"/>
      <w:lvlText w:val="%1.%2.%3 "/>
      <w:lvlJc w:val="left"/>
    </w:lvl>
    <w:lvl w:ilvl="3">
      <w:start w:val="1"/>
      <w:numFmt w:val="decimal"/>
      <w:pStyle w:val="Ttulo4"/>
      <w:lvlText w:val="%1.%2.%3.%4 "/>
      <w:lvlJc w:val="left"/>
    </w:lvl>
    <w:lvl w:ilvl="4">
      <w:start w:val="1"/>
      <w:numFmt w:val="decimal"/>
      <w:pStyle w:val="Ttulo5"/>
      <w:lvlText w:val="%1.%2.%3.%4.%5 "/>
      <w:lvlJc w:val="left"/>
    </w:lvl>
    <w:lvl w:ilvl="5">
      <w:start w:val="1"/>
      <w:numFmt w:val="decimal"/>
      <w:lvlText w:val="%1.%2.%3.%4.%5.%6 "/>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E34F1"/>
    <w:rsid w:val="000117E3"/>
    <w:rsid w:val="00015FB0"/>
    <w:rsid w:val="000222AD"/>
    <w:rsid w:val="00023ED1"/>
    <w:rsid w:val="00027F77"/>
    <w:rsid w:val="00031613"/>
    <w:rsid w:val="00035F87"/>
    <w:rsid w:val="00052170"/>
    <w:rsid w:val="000666F9"/>
    <w:rsid w:val="00075833"/>
    <w:rsid w:val="0008684F"/>
    <w:rsid w:val="00092693"/>
    <w:rsid w:val="000A0C63"/>
    <w:rsid w:val="000A1280"/>
    <w:rsid w:val="000A6A66"/>
    <w:rsid w:val="000C3CEC"/>
    <w:rsid w:val="000D6F05"/>
    <w:rsid w:val="000E09D5"/>
    <w:rsid w:val="00116760"/>
    <w:rsid w:val="0013104F"/>
    <w:rsid w:val="00141C2B"/>
    <w:rsid w:val="001439A5"/>
    <w:rsid w:val="00143C72"/>
    <w:rsid w:val="00157696"/>
    <w:rsid w:val="001668A3"/>
    <w:rsid w:val="0017071E"/>
    <w:rsid w:val="00181C9D"/>
    <w:rsid w:val="00195A0D"/>
    <w:rsid w:val="001A6892"/>
    <w:rsid w:val="001B280D"/>
    <w:rsid w:val="001C09CC"/>
    <w:rsid w:val="001C0DEF"/>
    <w:rsid w:val="001C4952"/>
    <w:rsid w:val="00210754"/>
    <w:rsid w:val="00210971"/>
    <w:rsid w:val="002200F4"/>
    <w:rsid w:val="00251AE3"/>
    <w:rsid w:val="00254BE5"/>
    <w:rsid w:val="00257B72"/>
    <w:rsid w:val="00263DAF"/>
    <w:rsid w:val="00272E4F"/>
    <w:rsid w:val="002840F5"/>
    <w:rsid w:val="0028423B"/>
    <w:rsid w:val="002A3829"/>
    <w:rsid w:val="002B67DB"/>
    <w:rsid w:val="002D2DAB"/>
    <w:rsid w:val="002D364E"/>
    <w:rsid w:val="002D5C31"/>
    <w:rsid w:val="00313147"/>
    <w:rsid w:val="003157F7"/>
    <w:rsid w:val="00322214"/>
    <w:rsid w:val="00342FA2"/>
    <w:rsid w:val="003477E7"/>
    <w:rsid w:val="00347C68"/>
    <w:rsid w:val="003559FF"/>
    <w:rsid w:val="00366339"/>
    <w:rsid w:val="00391E69"/>
    <w:rsid w:val="003C2640"/>
    <w:rsid w:val="003C7436"/>
    <w:rsid w:val="003D608F"/>
    <w:rsid w:val="003E7C4A"/>
    <w:rsid w:val="003F56A2"/>
    <w:rsid w:val="00405D01"/>
    <w:rsid w:val="004071BA"/>
    <w:rsid w:val="00410CC5"/>
    <w:rsid w:val="00424A08"/>
    <w:rsid w:val="004450E5"/>
    <w:rsid w:val="00447ACF"/>
    <w:rsid w:val="00452527"/>
    <w:rsid w:val="00456D9E"/>
    <w:rsid w:val="00465E7F"/>
    <w:rsid w:val="004670F7"/>
    <w:rsid w:val="004773C9"/>
    <w:rsid w:val="004831FF"/>
    <w:rsid w:val="004A5836"/>
    <w:rsid w:val="004A755E"/>
    <w:rsid w:val="004C0BAB"/>
    <w:rsid w:val="004D4705"/>
    <w:rsid w:val="004D67E4"/>
    <w:rsid w:val="004E015A"/>
    <w:rsid w:val="004E38E1"/>
    <w:rsid w:val="004F1D09"/>
    <w:rsid w:val="004F2227"/>
    <w:rsid w:val="005011F0"/>
    <w:rsid w:val="0050360F"/>
    <w:rsid w:val="005079C2"/>
    <w:rsid w:val="0053360D"/>
    <w:rsid w:val="005342A7"/>
    <w:rsid w:val="005418FE"/>
    <w:rsid w:val="00544DA3"/>
    <w:rsid w:val="005552D1"/>
    <w:rsid w:val="005626EA"/>
    <w:rsid w:val="00575439"/>
    <w:rsid w:val="00584680"/>
    <w:rsid w:val="00593C58"/>
    <w:rsid w:val="005A6256"/>
    <w:rsid w:val="005B1A82"/>
    <w:rsid w:val="005C0C88"/>
    <w:rsid w:val="005C6CD3"/>
    <w:rsid w:val="005E56E3"/>
    <w:rsid w:val="005F78DE"/>
    <w:rsid w:val="00603DFD"/>
    <w:rsid w:val="006121CD"/>
    <w:rsid w:val="00613050"/>
    <w:rsid w:val="00621D80"/>
    <w:rsid w:val="0064306E"/>
    <w:rsid w:val="006505F9"/>
    <w:rsid w:val="0065243E"/>
    <w:rsid w:val="00662BAB"/>
    <w:rsid w:val="00666B16"/>
    <w:rsid w:val="00671268"/>
    <w:rsid w:val="00671280"/>
    <w:rsid w:val="006771F3"/>
    <w:rsid w:val="00680A00"/>
    <w:rsid w:val="00687F24"/>
    <w:rsid w:val="006926D3"/>
    <w:rsid w:val="00692D5B"/>
    <w:rsid w:val="00694930"/>
    <w:rsid w:val="006A1A55"/>
    <w:rsid w:val="006B7D2B"/>
    <w:rsid w:val="006E30D2"/>
    <w:rsid w:val="006E3F04"/>
    <w:rsid w:val="00705461"/>
    <w:rsid w:val="00761B5A"/>
    <w:rsid w:val="007735F9"/>
    <w:rsid w:val="00777BE8"/>
    <w:rsid w:val="007934EA"/>
    <w:rsid w:val="007A3B60"/>
    <w:rsid w:val="007A5523"/>
    <w:rsid w:val="007C695A"/>
    <w:rsid w:val="007D1000"/>
    <w:rsid w:val="007D4A87"/>
    <w:rsid w:val="0080004D"/>
    <w:rsid w:val="00862BA1"/>
    <w:rsid w:val="008A3C4B"/>
    <w:rsid w:val="008A5332"/>
    <w:rsid w:val="008B033F"/>
    <w:rsid w:val="008B4627"/>
    <w:rsid w:val="008D701C"/>
    <w:rsid w:val="008E203C"/>
    <w:rsid w:val="008E5A43"/>
    <w:rsid w:val="00900DC8"/>
    <w:rsid w:val="00901F42"/>
    <w:rsid w:val="00902A79"/>
    <w:rsid w:val="00905273"/>
    <w:rsid w:val="00914D33"/>
    <w:rsid w:val="00925B36"/>
    <w:rsid w:val="00956F7D"/>
    <w:rsid w:val="0095716F"/>
    <w:rsid w:val="0096726E"/>
    <w:rsid w:val="009722BD"/>
    <w:rsid w:val="00973166"/>
    <w:rsid w:val="00974D32"/>
    <w:rsid w:val="00981888"/>
    <w:rsid w:val="009904DF"/>
    <w:rsid w:val="00990847"/>
    <w:rsid w:val="0099371A"/>
    <w:rsid w:val="009960BA"/>
    <w:rsid w:val="00997C70"/>
    <w:rsid w:val="009A4EE6"/>
    <w:rsid w:val="009D44D2"/>
    <w:rsid w:val="009D729D"/>
    <w:rsid w:val="009E2449"/>
    <w:rsid w:val="009E3EE9"/>
    <w:rsid w:val="009F4ABF"/>
    <w:rsid w:val="009F6023"/>
    <w:rsid w:val="00A016C4"/>
    <w:rsid w:val="00A06A9C"/>
    <w:rsid w:val="00A233EB"/>
    <w:rsid w:val="00A30EAA"/>
    <w:rsid w:val="00A31D45"/>
    <w:rsid w:val="00A373C2"/>
    <w:rsid w:val="00A44248"/>
    <w:rsid w:val="00A45FC2"/>
    <w:rsid w:val="00A56270"/>
    <w:rsid w:val="00A65E30"/>
    <w:rsid w:val="00A70692"/>
    <w:rsid w:val="00A752F9"/>
    <w:rsid w:val="00A91639"/>
    <w:rsid w:val="00AC1B71"/>
    <w:rsid w:val="00AC249B"/>
    <w:rsid w:val="00AD2685"/>
    <w:rsid w:val="00AD329C"/>
    <w:rsid w:val="00AE2001"/>
    <w:rsid w:val="00AF0143"/>
    <w:rsid w:val="00AF04F7"/>
    <w:rsid w:val="00B07823"/>
    <w:rsid w:val="00B22236"/>
    <w:rsid w:val="00B2607B"/>
    <w:rsid w:val="00B514E2"/>
    <w:rsid w:val="00B54023"/>
    <w:rsid w:val="00B71702"/>
    <w:rsid w:val="00B806CC"/>
    <w:rsid w:val="00BA705D"/>
    <w:rsid w:val="00BB6053"/>
    <w:rsid w:val="00BC0AB1"/>
    <w:rsid w:val="00BC472D"/>
    <w:rsid w:val="00BD6B71"/>
    <w:rsid w:val="00BE180C"/>
    <w:rsid w:val="00BE3BD4"/>
    <w:rsid w:val="00BE7686"/>
    <w:rsid w:val="00C10587"/>
    <w:rsid w:val="00C232D5"/>
    <w:rsid w:val="00C2496B"/>
    <w:rsid w:val="00C511F8"/>
    <w:rsid w:val="00C54099"/>
    <w:rsid w:val="00C63532"/>
    <w:rsid w:val="00C707AF"/>
    <w:rsid w:val="00C756AB"/>
    <w:rsid w:val="00C775D1"/>
    <w:rsid w:val="00CB00BB"/>
    <w:rsid w:val="00CC4170"/>
    <w:rsid w:val="00CD1691"/>
    <w:rsid w:val="00CE68F7"/>
    <w:rsid w:val="00D03636"/>
    <w:rsid w:val="00D12F5E"/>
    <w:rsid w:val="00D21F9A"/>
    <w:rsid w:val="00D3224F"/>
    <w:rsid w:val="00D4603B"/>
    <w:rsid w:val="00D535E6"/>
    <w:rsid w:val="00D54CCF"/>
    <w:rsid w:val="00D65153"/>
    <w:rsid w:val="00D71542"/>
    <w:rsid w:val="00D74B4C"/>
    <w:rsid w:val="00D7601E"/>
    <w:rsid w:val="00D77A40"/>
    <w:rsid w:val="00D85775"/>
    <w:rsid w:val="00D90CB2"/>
    <w:rsid w:val="00DA1CE1"/>
    <w:rsid w:val="00DA2962"/>
    <w:rsid w:val="00DB5906"/>
    <w:rsid w:val="00DC1162"/>
    <w:rsid w:val="00DC3195"/>
    <w:rsid w:val="00DD71DC"/>
    <w:rsid w:val="00DE34F1"/>
    <w:rsid w:val="00DF581E"/>
    <w:rsid w:val="00DF71E6"/>
    <w:rsid w:val="00E17E06"/>
    <w:rsid w:val="00E37FE2"/>
    <w:rsid w:val="00E439EE"/>
    <w:rsid w:val="00E518D3"/>
    <w:rsid w:val="00E52672"/>
    <w:rsid w:val="00E56131"/>
    <w:rsid w:val="00E624BB"/>
    <w:rsid w:val="00E72222"/>
    <w:rsid w:val="00E73F0E"/>
    <w:rsid w:val="00E84E5A"/>
    <w:rsid w:val="00E93EDF"/>
    <w:rsid w:val="00E9661F"/>
    <w:rsid w:val="00E97D56"/>
    <w:rsid w:val="00EC3D59"/>
    <w:rsid w:val="00ED2C69"/>
    <w:rsid w:val="00EE2D76"/>
    <w:rsid w:val="00EE5425"/>
    <w:rsid w:val="00EF3DFF"/>
    <w:rsid w:val="00F01D77"/>
    <w:rsid w:val="00F21CD9"/>
    <w:rsid w:val="00F33290"/>
    <w:rsid w:val="00F3331D"/>
    <w:rsid w:val="00F5405D"/>
    <w:rsid w:val="00F60AC8"/>
    <w:rsid w:val="00F62608"/>
    <w:rsid w:val="00F63D22"/>
    <w:rsid w:val="00F65FD5"/>
    <w:rsid w:val="00F67025"/>
    <w:rsid w:val="00F72856"/>
    <w:rsid w:val="00F77041"/>
    <w:rsid w:val="00F857D4"/>
    <w:rsid w:val="00FB0F22"/>
    <w:rsid w:val="00FB2F7E"/>
    <w:rsid w:val="00FE0D2F"/>
    <w:rsid w:val="00FF1B71"/>
    <w:rsid w:val="00FF39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3"/>
        <w:sz w:val="24"/>
        <w:szCs w:val="24"/>
        <w:lang w:val="es-ES" w:eastAsia="es-P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pageBreakBefore/>
      <w:numPr>
        <w:numId w:val="1"/>
      </w:numPr>
      <w:ind w:left="431" w:hanging="431"/>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Epgrafe">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Prrafodelista">
    <w:name w:val="List Paragraph"/>
    <w:basedOn w:val="Normal"/>
    <w:uiPriority w:val="34"/>
    <w:qFormat/>
    <w:rsid w:val="00E84E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es-ES" w:eastAsia="es-P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pageBreakBefore/>
      <w:numPr>
        <w:numId w:val="1"/>
      </w:numPr>
      <w:ind w:left="431" w:hanging="431"/>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Epgrafe">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Prrafodelista">
    <w:name w:val="List Paragraph"/>
    <w:basedOn w:val="Normal"/>
    <w:uiPriority w:val="34"/>
    <w:qFormat/>
    <w:rsid w:val="00E84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5147</TotalTime>
  <Pages>8</Pages>
  <Words>2102</Words>
  <Characters>11564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Gedward</dc:creator>
  <cp:keywords>0100</cp:keywords>
  <cp:lastModifiedBy>Gedward</cp:lastModifiedBy>
  <cp:revision>310</cp:revision>
  <cp:lastPrinted>2010-01-15T17:08:00Z</cp:lastPrinted>
  <dcterms:created xsi:type="dcterms:W3CDTF">2017-12-02T14:11:00Z</dcterms:created>
  <dcterms:modified xsi:type="dcterms:W3CDTF">2018-01-04T16:04:00Z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