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0437E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76200</wp:posOffset>
                </wp:positionV>
                <wp:extent cx="609600" cy="762000"/>
                <wp:effectExtent l="0" t="0" r="0" b="0"/>
                <wp:wrapTopAndBottom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340C94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340C94">
            <w:rPr>
              <w:rFonts w:eastAsiaTheme="majorEastAsia" w:cstheme="majorBidi"/>
              <w:noProof/>
              <w:lang w:val="es-AR" w:eastAsia="es-AR"/>
            </w:rPr>
            <w:pict>
              <v:rect id="Rectangle 6" o:spid="_x0000_s1026" style="position:absolute;margin-left:0;margin-top:0;width:623.75pt;height:67.45pt;z-index:-251656192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" o:allowincell="f" fillcolor="#268496" strokecolor="#31849b [2408]">
                <w10:wrap anchorx="page" anchory="page"/>
              </v:rect>
            </w:pict>
          </w:r>
          <w:r w:rsidRPr="00340C94">
            <w:rPr>
              <w:rFonts w:eastAsiaTheme="majorEastAsia" w:cstheme="majorBidi"/>
              <w:noProof/>
              <w:lang w:val="es-AR" w:eastAsia="es-AR"/>
            </w:rPr>
            <w:pict>
              <v:rect id="Rectangle 9" o:spid="_x0000_s1031" style="position:absolute;margin-left:0;margin-top:0;width:7.15pt;height:882.85pt;z-index:251663360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FGJ2Lz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 w:rsidRPr="00340C94">
            <w:rPr>
              <w:rFonts w:eastAsiaTheme="majorEastAsia" w:cstheme="majorBidi"/>
              <w:noProof/>
              <w:lang w:val="es-AR" w:eastAsia="es-AR"/>
            </w:rPr>
            <w:pict>
              <v:rect id="Rectangle 8" o:spid="_x0000_s1030" style="position:absolute;margin-left:0;margin-top:0;width:7.15pt;height:882.85pt;z-index:251662336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wyG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Z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c18Mhj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 w:rsidRPr="00340C94">
            <w:rPr>
              <w:rFonts w:eastAsiaTheme="majorEastAsia" w:cstheme="majorBidi"/>
              <w:noProof/>
              <w:lang w:val="es-AR" w:eastAsia="es-AR"/>
            </w:rPr>
            <w:pict>
              <v:rect id="Rectangle 7" o:spid="_x0000_s1029" style="position:absolute;margin-left:0;margin-top:0;width:623.75pt;height:67.45pt;z-index:-251655168;visibility:visible;mso-width-percent:1050;mso-height-percent:900;mso-position-horizontal:center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844329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Estimación </w:t>
              </w:r>
              <w:r w:rsidR="005371F3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del proyecto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0437E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0437E1">
          <w:pPr>
            <w:pStyle w:val="Sinespaci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3971925</wp:posOffset>
                </wp:positionV>
                <wp:extent cx="3048000" cy="27432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</w:pPr>
        </w:p>
        <w:p w:rsidR="00D06E99" w:rsidRDefault="00D06E99"/>
        <w:p w:rsidR="00BC5404" w:rsidRDefault="000437E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340C94" w:rsidP="000F4F97">
          <w:pPr>
            <w:pStyle w:val="PSI-Comentario"/>
          </w:pPr>
          <w:r>
            <w:rPr>
              <w:noProof/>
              <w:lang w:eastAsia="es-AR"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8" type="#_x0000_t202" style="position:absolute;left:0;text-align:left;margin-left:281.7pt;margin-top:5.3pt;width:161.25pt;height:577.65pt;z-index:251684864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" fillcolor="white [3212]" strokecolor="#31849b [2408]">
                <v:textbox>
                  <w:txbxContent>
                    <w:p w:rsidR="00E40075" w:rsidRDefault="00E40075" w:rsidP="00BD4891">
                      <w:pPr>
                        <w:pStyle w:val="PSI-DescripcindelDocumentos"/>
                        <w:ind w:left="0" w:firstLine="0"/>
                      </w:pPr>
                      <w:r>
                        <w:t xml:space="preserve">Este documento es la plantilla de una estimación dada, y considera los casos de uso descriptos en el documento de arquitectura del sistema que no fueran implementados hasta el momento. </w:t>
                      </w:r>
                    </w:p>
                    <w:p w:rsidR="00E40075" w:rsidRPr="00B02A52" w:rsidRDefault="00E40075" w:rsidP="00BD4891">
                      <w:pPr>
                        <w:pStyle w:val="PSI-DescripcindelDocumentos"/>
                        <w:ind w:left="0" w:firstLine="0"/>
                        <w:rPr>
                          <w:b/>
                        </w:rPr>
                      </w:pPr>
                      <w:r>
                        <w:t xml:space="preserve">Esta estimación se realiza según el plan de estimación definido para este proyecto. </w:t>
                      </w:r>
                    </w:p>
                    <w:p w:rsidR="00E40075" w:rsidRDefault="00E40075" w:rsidP="00BD4891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397566" w:rsidRPr="005313D3" w:rsidRDefault="00340C94" w:rsidP="000437E1">
          <w:pPr>
            <w:pStyle w:val="PSI-Comentario"/>
          </w:pPr>
          <w:r>
            <w:rPr>
              <w:noProof/>
              <w:lang w:eastAsia="es-AR"/>
            </w:rPr>
            <w:pict>
              <v:rect id="Rectangle 17" o:spid="_x0000_s1027" style="position:absolute;left:0;text-align:left;margin-left:315.7pt;margin-top:-76.25pt;width:195.35pt;height:844.9pt;z-index:-251643904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" fillcolor="#268496" strokecolor="#31849b [2408]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340C94"/>
      </w:sdtContent>
    </w:sdt>
    <w:p w:rsidR="00A13DBA" w:rsidRDefault="000437E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4015740</wp:posOffset>
            </wp:positionH>
            <wp:positionV relativeFrom="page">
              <wp:posOffset>8391525</wp:posOffset>
            </wp:positionV>
            <wp:extent cx="2438400" cy="24384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9F4B8A" w:rsidRDefault="00340C9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340C94">
            <w:fldChar w:fldCharType="begin"/>
          </w:r>
          <w:r w:rsidR="000F79DF">
            <w:instrText xml:space="preserve"> TOC \o "1-3" \h \z \u </w:instrText>
          </w:r>
          <w:r w:rsidRPr="00340C94">
            <w:fldChar w:fldCharType="separate"/>
          </w:r>
          <w:hyperlink w:anchor="_Toc493607150" w:history="1">
            <w:r w:rsidR="009F4B8A" w:rsidRPr="00B82D93">
              <w:rPr>
                <w:rStyle w:val="Hipervnculo"/>
                <w:noProof/>
              </w:rPr>
              <w:t>Introducción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340C9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1" w:history="1">
            <w:r w:rsidR="009F4B8A" w:rsidRPr="00B82D93">
              <w:rPr>
                <w:rStyle w:val="Hipervnculo"/>
                <w:noProof/>
              </w:rPr>
              <w:t>Propósito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340C9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2" w:history="1">
            <w:r w:rsidR="009F4B8A" w:rsidRPr="00B82D93">
              <w:rPr>
                <w:rStyle w:val="Hipervnculo"/>
                <w:noProof/>
              </w:rPr>
              <w:t>Alcance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340C9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3" w:history="1">
            <w:r w:rsidR="009F4B8A" w:rsidRPr="00B82D93">
              <w:rPr>
                <w:rStyle w:val="Hipervnculo"/>
                <w:noProof/>
              </w:rPr>
              <w:t>Referencias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340C9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4" w:history="1">
            <w:r w:rsidR="009F4B8A" w:rsidRPr="00B82D93">
              <w:rPr>
                <w:rStyle w:val="Hipervnculo"/>
                <w:noProof/>
              </w:rPr>
              <w:t>Resumen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340C9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55" w:history="1">
            <w:r w:rsidR="009F4B8A" w:rsidRPr="00B82D93">
              <w:rPr>
                <w:rStyle w:val="Hipervnculo"/>
                <w:noProof/>
              </w:rPr>
              <w:t>Puntos de Casos de Uso Sin Ajustar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340C9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6" w:history="1">
            <w:r w:rsidR="009F4B8A" w:rsidRPr="00B82D93">
              <w:rPr>
                <w:rStyle w:val="Hipervnculo"/>
                <w:noProof/>
              </w:rPr>
              <w:t>Actores por Caso de Uso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340C9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7" w:history="1">
            <w:r w:rsidR="009F4B8A" w:rsidRPr="00B82D93">
              <w:rPr>
                <w:rStyle w:val="Hipervnculo"/>
                <w:noProof/>
              </w:rPr>
              <w:t>Peso de Actores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340C9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8" w:history="1">
            <w:r w:rsidR="009F4B8A" w:rsidRPr="00B82D93">
              <w:rPr>
                <w:rStyle w:val="Hipervnculo"/>
                <w:noProof/>
              </w:rPr>
              <w:t>Peso de Casos de Uso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340C9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9" w:history="1">
            <w:r w:rsidR="009F4B8A" w:rsidRPr="00B82D93">
              <w:rPr>
                <w:rStyle w:val="Hipervnculo"/>
                <w:noProof/>
              </w:rPr>
              <w:t>Cálculo de Puntos de Casos de Uso Sin Ajustar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340C9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0" w:history="1">
            <w:r w:rsidR="009F4B8A" w:rsidRPr="00B82D93">
              <w:rPr>
                <w:rStyle w:val="Hipervnculo"/>
                <w:noProof/>
              </w:rPr>
              <w:t>Puntos de Casos de Uso Ajustados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340C9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61" w:history="1">
            <w:r w:rsidR="009F4B8A" w:rsidRPr="00B82D93">
              <w:rPr>
                <w:rStyle w:val="Hipervnculo"/>
                <w:noProof/>
              </w:rPr>
              <w:t>Casos de Uso Ajustados para Factores Técnicos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340C9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3607162" w:history="1">
            <w:r w:rsidR="009F4B8A" w:rsidRPr="00B82D93">
              <w:rPr>
                <w:rStyle w:val="Hipervnculo"/>
                <w:noProof/>
              </w:rPr>
              <w:t>Valoración Final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340C9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63" w:history="1">
            <w:r w:rsidR="009F4B8A" w:rsidRPr="00B82D93">
              <w:rPr>
                <w:rStyle w:val="Hipervnculo"/>
                <w:noProof/>
              </w:rPr>
              <w:t>Casos de Uso Ajustados para Factores del Entorno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340C9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3607164" w:history="1">
            <w:r w:rsidR="009F4B8A" w:rsidRPr="00B82D93">
              <w:rPr>
                <w:rStyle w:val="Hipervnculo"/>
                <w:noProof/>
              </w:rPr>
              <w:t>Valoración Final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340C9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65" w:history="1">
            <w:r w:rsidR="009F4B8A" w:rsidRPr="00B82D93">
              <w:rPr>
                <w:rStyle w:val="Hipervnculo"/>
                <w:noProof/>
              </w:rPr>
              <w:t>Cálculo de Puntos de Casos de Uso Ajustados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340C9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6" w:history="1">
            <w:r w:rsidR="009F4B8A" w:rsidRPr="00B82D93">
              <w:rPr>
                <w:rStyle w:val="Hipervnculo"/>
                <w:noProof/>
              </w:rPr>
              <w:t>Estimación de Horas-Hombre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340C9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7" w:history="1">
            <w:r w:rsidR="009F4B8A" w:rsidRPr="00B82D93">
              <w:rPr>
                <w:rStyle w:val="Hipervnculo"/>
                <w:noProof/>
              </w:rPr>
              <w:t>Estimación de Horas-Hombre Refinada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340C9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8" w:history="1">
            <w:r w:rsidR="009F4B8A" w:rsidRPr="00B82D93">
              <w:rPr>
                <w:rStyle w:val="Hipervnculo"/>
                <w:noProof/>
              </w:rPr>
              <w:t>Estimación del Costo de Desarrollo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340C94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5371F3" w:rsidP="009A3173">
          <w:pPr>
            <w:pStyle w:val="PSI-Ttulo"/>
          </w:pPr>
          <w:r>
            <w:t>Estimación del proyecto</w:t>
          </w:r>
        </w:p>
      </w:sdtContent>
    </w:sdt>
    <w:p w:rsidR="00844329" w:rsidRDefault="00844329" w:rsidP="007B7EDB">
      <w:pPr>
        <w:pStyle w:val="PSI-Ttulo1"/>
      </w:pPr>
    </w:p>
    <w:p w:rsidR="007F38C0" w:rsidRDefault="00844329" w:rsidP="007B7EDB">
      <w:pPr>
        <w:pStyle w:val="PSI-Ttulo1"/>
      </w:pPr>
      <w:bookmarkStart w:id="0" w:name="_Toc493607150"/>
      <w:r>
        <w:t>Introducción</w:t>
      </w:r>
      <w:bookmarkEnd w:id="0"/>
    </w:p>
    <w:p w:rsidR="00844329" w:rsidRDefault="00844329" w:rsidP="00844329">
      <w:pPr>
        <w:pStyle w:val="PSI-Ttulo2"/>
      </w:pPr>
      <w:bookmarkStart w:id="1" w:name="_Toc493607151"/>
      <w:r>
        <w:t>Propósito</w:t>
      </w:r>
      <w:bookmarkEnd w:id="1"/>
    </w:p>
    <w:p w:rsidR="00E85FE7" w:rsidRDefault="005371F3" w:rsidP="002A0277">
      <w:pPr>
        <w:pStyle w:val="PSI-Normal"/>
      </w:pPr>
      <w:r>
        <w:t xml:space="preserve">El fin de este documento es generar una estimación concreta del proyecto completo, sobre la base de los casos de uso que se han identificado durante la fase de Inicio. </w:t>
      </w:r>
    </w:p>
    <w:p w:rsidR="00844329" w:rsidRDefault="00844329" w:rsidP="00844329">
      <w:pPr>
        <w:pStyle w:val="PSI-Ttulo2"/>
      </w:pPr>
      <w:bookmarkStart w:id="2" w:name="_Toc493607152"/>
      <w:r>
        <w:t>Alcance</w:t>
      </w:r>
      <w:bookmarkEnd w:id="2"/>
    </w:p>
    <w:p w:rsidR="00E85FE7" w:rsidRPr="00A453E6" w:rsidRDefault="00E85FE7" w:rsidP="00531385">
      <w:pPr>
        <w:pStyle w:val="PSI-Normal"/>
        <w:ind w:left="0" w:firstLine="0"/>
      </w:pPr>
      <w:r w:rsidRPr="00A453E6">
        <w:t>Este documento ha sido realizado siguiendo los lineamientos del Plan de Estimación generado por el grupo de desarrollo</w:t>
      </w:r>
      <w:r w:rsidR="005371F3">
        <w:t xml:space="preserve"> Yenú</w:t>
      </w:r>
      <w:r w:rsidRPr="00A453E6">
        <w:t>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La estimación presentada se ha realizado considerando los casos de us</w:t>
      </w:r>
      <w:r w:rsidR="005371F3">
        <w:t>o descriptos en el documento Modelo de Casos de Uso</w:t>
      </w:r>
      <w:r w:rsidRPr="00A453E6">
        <w:t xml:space="preserve"> que no han sido implementados hasta el momento.</w:t>
      </w:r>
    </w:p>
    <w:p w:rsidR="00E85FE7" w:rsidRPr="00A453E6" w:rsidRDefault="00E85FE7" w:rsidP="00A453E6">
      <w:pPr>
        <w:pStyle w:val="PSI-Normal"/>
      </w:pPr>
    </w:p>
    <w:p w:rsidR="00844329" w:rsidRDefault="00844329" w:rsidP="00844329">
      <w:pPr>
        <w:pStyle w:val="PSI-Ttulo2"/>
      </w:pPr>
      <w:bookmarkStart w:id="3" w:name="_Toc493607153"/>
      <w:r>
        <w:t>Referencias</w:t>
      </w:r>
      <w:bookmarkEnd w:id="3"/>
    </w:p>
    <w:p w:rsidR="00E85FE7" w:rsidRPr="009300B2" w:rsidRDefault="00E85FE7" w:rsidP="00B02A52">
      <w:pPr>
        <w:pStyle w:val="PSI-Normal"/>
        <w:numPr>
          <w:ilvl w:val="0"/>
          <w:numId w:val="15"/>
        </w:numPr>
        <w:rPr>
          <w:b/>
        </w:rPr>
      </w:pPr>
      <w:r w:rsidRPr="00B02A52">
        <w:t>Plan de Estimación</w:t>
      </w:r>
      <w:r w:rsidR="009300B2">
        <w:t>.</w:t>
      </w:r>
    </w:p>
    <w:p w:rsidR="009300B2" w:rsidRPr="00B02A52" w:rsidRDefault="009300B2" w:rsidP="00B02A52">
      <w:pPr>
        <w:pStyle w:val="PSI-Normal"/>
        <w:numPr>
          <w:ilvl w:val="0"/>
          <w:numId w:val="15"/>
        </w:numPr>
        <w:rPr>
          <w:b/>
        </w:rPr>
      </w:pPr>
      <w:r>
        <w:t>Modelo de Casos de Uso.</w:t>
      </w:r>
    </w:p>
    <w:p w:rsidR="00E85FE7" w:rsidRDefault="00E85FE7" w:rsidP="002A0277">
      <w:pPr>
        <w:pStyle w:val="PSI-Normal"/>
      </w:pPr>
    </w:p>
    <w:p w:rsidR="00844329" w:rsidRDefault="00844329" w:rsidP="00844329">
      <w:pPr>
        <w:pStyle w:val="PSI-Ttulo2"/>
      </w:pPr>
      <w:bookmarkStart w:id="4" w:name="_Toc493607154"/>
      <w:r>
        <w:t>Resumen</w:t>
      </w:r>
      <w:bookmarkEnd w:id="4"/>
    </w:p>
    <w:p w:rsidR="00E85FE7" w:rsidRPr="00A453E6" w:rsidRDefault="00E85FE7" w:rsidP="00531385">
      <w:pPr>
        <w:pStyle w:val="PSI-Normal"/>
        <w:ind w:left="0" w:firstLine="0"/>
      </w:pPr>
      <w:r w:rsidRPr="00A453E6">
        <w:t>La sección 2 describe los cálculos realizados para obtener los Puntos de Casos de Uso sin ajustar.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La sección 3 detalla el ajuste de los Puntos de Casos de Uso.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En l</w:t>
      </w:r>
      <w:r w:rsidR="00C57AAA">
        <w:t xml:space="preserve">as siguientes secciones </w:t>
      </w:r>
      <w:r w:rsidRPr="00A453E6">
        <w:t xml:space="preserve">se calcula el valor de Horas-Hombre estimado, en primer lugar con el factor de ajuste promedio y luego refinándolo de acuerdo a las características del proyecto y del grupo de desarrollo. </w:t>
      </w:r>
    </w:p>
    <w:p w:rsidR="00E85FE7" w:rsidRPr="00E85FE7" w:rsidRDefault="00E85FE7" w:rsidP="002A0277">
      <w:pPr>
        <w:pStyle w:val="PSI-Normal"/>
      </w:pPr>
    </w:p>
    <w:p w:rsidR="00B67398" w:rsidRDefault="00B6739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844329" w:rsidRDefault="00844329" w:rsidP="007B7EDB">
      <w:pPr>
        <w:pStyle w:val="PSI-Ttulo1"/>
      </w:pPr>
      <w:bookmarkStart w:id="5" w:name="_Toc493607155"/>
      <w:r>
        <w:lastRenderedPageBreak/>
        <w:t>Puntos de Casos de Uso Sin Ajustar</w:t>
      </w:r>
      <w:bookmarkEnd w:id="5"/>
    </w:p>
    <w:p w:rsidR="009A7575" w:rsidRDefault="009A7575" w:rsidP="007B7EDB">
      <w:pPr>
        <w:pStyle w:val="PSI-Ttulo1"/>
      </w:pPr>
    </w:p>
    <w:p w:rsidR="00844329" w:rsidRDefault="00844329" w:rsidP="00844329">
      <w:pPr>
        <w:pStyle w:val="PSI-Ttulo2"/>
      </w:pPr>
      <w:bookmarkStart w:id="6" w:name="_Toc493607156"/>
      <w:r>
        <w:t>Actores por Caso de Uso</w:t>
      </w:r>
      <w:bookmarkEnd w:id="6"/>
    </w:p>
    <w:tbl>
      <w:tblPr>
        <w:tblW w:w="0" w:type="auto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10"/>
        <w:gridCol w:w="4421"/>
        <w:gridCol w:w="2410"/>
      </w:tblGrid>
      <w:tr w:rsidR="00E85FE7" w:rsidRPr="00166A0F" w:rsidTr="008E07E5">
        <w:trPr>
          <w:trHeight w:val="454"/>
          <w:tblHeader/>
          <w:jc w:val="center"/>
        </w:trPr>
        <w:tc>
          <w:tcPr>
            <w:tcW w:w="9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85FE7" w:rsidRPr="008E07E5" w:rsidRDefault="00E85FE7" w:rsidP="008E07E5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8E07E5">
              <w:rPr>
                <w:rFonts w:asciiTheme="minorHAnsi" w:hAnsiTheme="minorHAnsi" w:cstheme="minorHAnsi"/>
                <w:i w:val="0"/>
                <w:iCs w:val="0"/>
                <w:sz w:val="22"/>
              </w:rPr>
              <w:t>Número</w:t>
            </w:r>
          </w:p>
        </w:tc>
        <w:tc>
          <w:tcPr>
            <w:tcW w:w="44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85FE7" w:rsidRPr="008E07E5" w:rsidRDefault="00E85FE7" w:rsidP="008E07E5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8E07E5">
              <w:rPr>
                <w:rFonts w:asciiTheme="minorHAnsi" w:hAnsiTheme="minorHAnsi" w:cstheme="minorHAnsi"/>
                <w:i w:val="0"/>
                <w:iCs w:val="0"/>
                <w:sz w:val="22"/>
              </w:rPr>
              <w:t>Caso de Uso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E85FE7" w:rsidRPr="008E07E5" w:rsidRDefault="00E85FE7" w:rsidP="008E07E5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8E07E5">
              <w:rPr>
                <w:rFonts w:asciiTheme="minorHAnsi" w:hAnsiTheme="minorHAnsi" w:cstheme="minorHAnsi"/>
                <w:i w:val="0"/>
                <w:iCs w:val="0"/>
                <w:sz w:val="22"/>
              </w:rPr>
              <w:t>Actores</w:t>
            </w:r>
          </w:p>
        </w:tc>
      </w:tr>
      <w:tr w:rsidR="00E85FE7" w:rsidRPr="00166A0F" w:rsidTr="008E07E5">
        <w:trPr>
          <w:trHeight w:val="427"/>
          <w:jc w:val="center"/>
        </w:trPr>
        <w:tc>
          <w:tcPr>
            <w:tcW w:w="91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E85FE7" w:rsidRPr="00E85FE7" w:rsidRDefault="00E509FE" w:rsidP="008E07E5">
            <w:pPr>
              <w:jc w:val="center"/>
            </w:pPr>
            <w:r>
              <w:t>1</w:t>
            </w:r>
            <w:r w:rsidR="00BA76A5">
              <w:t>0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E85FE7" w:rsidRPr="00166A0F" w:rsidRDefault="00BA76A5" w:rsidP="008E07E5">
            <w:r>
              <w:t>Notificar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E85FE7" w:rsidRPr="00E85FE7" w:rsidRDefault="008E07E5" w:rsidP="000437E1">
            <w:pPr>
              <w:jc w:val="both"/>
            </w:pPr>
            <w:r>
              <w:t>Administrador y Secretaria Académica</w:t>
            </w:r>
          </w:p>
        </w:tc>
      </w:tr>
      <w:tr w:rsidR="00DD7D0F" w:rsidRPr="00166A0F" w:rsidTr="008E07E5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D0F" w:rsidRPr="00E85FE7" w:rsidRDefault="00BA76A5" w:rsidP="008E07E5">
            <w:pPr>
              <w:jc w:val="center"/>
            </w:pPr>
            <w:r>
              <w:t>11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D0F" w:rsidRPr="00166A0F" w:rsidRDefault="00BA76A5" w:rsidP="008E07E5">
            <w:r>
              <w:t>Informe mesa de examen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D0F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:rsidTr="008E07E5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BA76A5" w:rsidP="008E07E5">
            <w:pPr>
              <w:jc w:val="center"/>
            </w:pPr>
            <w:r>
              <w:t>12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BA76A5" w:rsidP="000437E1">
            <w:pPr>
              <w:jc w:val="both"/>
            </w:pPr>
            <w:r>
              <w:t>Informe de horario de cursada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0437E1">
            <w:pPr>
              <w:jc w:val="both"/>
            </w:pPr>
            <w:r>
              <w:t>Administrador, Público y Secretaria Académica</w:t>
            </w:r>
          </w:p>
        </w:tc>
      </w:tr>
      <w:tr w:rsidR="008E07E5" w:rsidRPr="00166A0F" w:rsidTr="008E07E5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BA76A5" w:rsidP="008E07E5">
            <w:pPr>
              <w:jc w:val="center"/>
            </w:pPr>
            <w:r>
              <w:t>13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BA76A5" w:rsidP="000437E1">
            <w:pPr>
              <w:jc w:val="both"/>
            </w:pPr>
            <w:r>
              <w:t>Buscar aula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0437E1">
            <w:pPr>
              <w:jc w:val="both"/>
            </w:pPr>
            <w:r>
              <w:t>Administrador, Público y Secretaria Académica</w:t>
            </w:r>
          </w:p>
        </w:tc>
      </w:tr>
      <w:tr w:rsidR="008E07E5" w:rsidRPr="00166A0F" w:rsidTr="008E07E5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BA76A5" w:rsidP="008E07E5">
            <w:pPr>
              <w:jc w:val="center"/>
            </w:pPr>
            <w:r>
              <w:t>14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BA76A5" w:rsidP="000437E1">
            <w:pPr>
              <w:jc w:val="both"/>
            </w:pPr>
            <w:r>
              <w:t>Borrar horario de cursada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E509FE">
            <w:pPr>
              <w:jc w:val="both"/>
            </w:pPr>
            <w:r>
              <w:t>Administrador y Secretaria Académica</w:t>
            </w:r>
          </w:p>
        </w:tc>
      </w:tr>
      <w:tr w:rsidR="00DD7D0F" w:rsidRPr="00166A0F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D0F" w:rsidRDefault="00BA76A5" w:rsidP="008E07E5">
            <w:pPr>
              <w:jc w:val="center"/>
            </w:pPr>
            <w:r>
              <w:t>15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D0F" w:rsidRPr="00166A0F" w:rsidRDefault="00BA76A5" w:rsidP="000437E1">
            <w:pPr>
              <w:jc w:val="both"/>
            </w:pPr>
            <w:r>
              <w:t>Borrar</w:t>
            </w:r>
            <w:r w:rsidR="00E509FE">
              <w:t xml:space="preserve"> mesas de examen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D0F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BA76A5" w:rsidP="008E07E5">
            <w:pPr>
              <w:jc w:val="center"/>
            </w:pPr>
            <w:r>
              <w:t>16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166A0F" w:rsidRDefault="00BA76A5" w:rsidP="000437E1">
            <w:pPr>
              <w:jc w:val="both"/>
            </w:pPr>
            <w:r>
              <w:t>Modificar Aula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BA76A5" w:rsidP="008E07E5">
            <w:pPr>
              <w:jc w:val="center"/>
            </w:pPr>
            <w:r>
              <w:t>17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166A0F" w:rsidRDefault="00BA76A5" w:rsidP="00BA76A5">
            <w:pPr>
              <w:jc w:val="both"/>
            </w:pPr>
            <w:r>
              <w:t>Borrar aula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BA76A5" w:rsidP="008E07E5">
            <w:pPr>
              <w:jc w:val="center"/>
            </w:pPr>
            <w:r>
              <w:t>18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166A0F" w:rsidRDefault="00BA76A5" w:rsidP="000437E1">
            <w:pPr>
              <w:jc w:val="both"/>
            </w:pPr>
            <w:r>
              <w:t>Generar aula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</w:tbl>
    <w:p w:rsidR="00E85FE7" w:rsidRDefault="00E85FE7" w:rsidP="00DD7D0F">
      <w:pPr>
        <w:pStyle w:val="PSI-Ttulo2"/>
        <w:ind w:left="0" w:firstLine="0"/>
      </w:pPr>
    </w:p>
    <w:p w:rsidR="00844329" w:rsidRDefault="00844329" w:rsidP="00844329">
      <w:pPr>
        <w:pStyle w:val="PSI-Ttulo2"/>
      </w:pPr>
      <w:bookmarkStart w:id="7" w:name="_Toc493607157"/>
      <w:r>
        <w:t>Peso de Actores</w:t>
      </w:r>
      <w:bookmarkEnd w:id="7"/>
    </w:p>
    <w:tbl>
      <w:tblPr>
        <w:tblW w:w="8614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856"/>
        <w:gridCol w:w="2055"/>
        <w:gridCol w:w="1107"/>
        <w:gridCol w:w="2740"/>
        <w:gridCol w:w="856"/>
      </w:tblGrid>
      <w:tr w:rsidR="00ED3CBC" w:rsidRPr="00166A0F" w:rsidTr="00592F89">
        <w:trPr>
          <w:trHeight w:val="454"/>
          <w:tblHeader/>
          <w:jc w:val="center"/>
        </w:trPr>
        <w:tc>
          <w:tcPr>
            <w:tcW w:w="1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Cantidad</w:t>
            </w:r>
          </w:p>
        </w:tc>
        <w:tc>
          <w:tcPr>
            <w:tcW w:w="20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Actor</w:t>
            </w:r>
          </w:p>
        </w:tc>
        <w:tc>
          <w:tcPr>
            <w:tcW w:w="11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Tipo</w:t>
            </w:r>
          </w:p>
        </w:tc>
        <w:tc>
          <w:tcPr>
            <w:tcW w:w="27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Factor</w:t>
            </w:r>
          </w:p>
        </w:tc>
        <w:tc>
          <w:tcPr>
            <w:tcW w:w="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Peso</w:t>
            </w:r>
          </w:p>
        </w:tc>
      </w:tr>
      <w:tr w:rsidR="002A0277" w:rsidRPr="00166A0F" w:rsidTr="00592F89">
        <w:trPr>
          <w:trHeight w:val="427"/>
          <w:jc w:val="center"/>
        </w:trPr>
        <w:tc>
          <w:tcPr>
            <w:tcW w:w="1856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2A0277" w:rsidRPr="00E85FE7" w:rsidRDefault="00E61766" w:rsidP="00592F89">
            <w:pPr>
              <w:jc w:val="center"/>
            </w:pPr>
            <w:r>
              <w:t>1</w:t>
            </w:r>
          </w:p>
        </w:tc>
        <w:tc>
          <w:tcPr>
            <w:tcW w:w="2055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2A0277" w:rsidRPr="00166A0F" w:rsidRDefault="00002BDC" w:rsidP="00592F89">
            <w:pPr>
              <w:jc w:val="center"/>
            </w:pPr>
            <w:r>
              <w:t>Administrador</w:t>
            </w:r>
          </w:p>
        </w:tc>
        <w:tc>
          <w:tcPr>
            <w:tcW w:w="110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2A0277" w:rsidRPr="00E85FE7" w:rsidRDefault="00002BDC" w:rsidP="00592F89">
            <w:pPr>
              <w:jc w:val="center"/>
            </w:pPr>
            <w:r>
              <w:t>Complejo</w:t>
            </w:r>
          </w:p>
        </w:tc>
        <w:tc>
          <w:tcPr>
            <w:tcW w:w="274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2A0277" w:rsidRDefault="00002BDC" w:rsidP="00592F89">
            <w:pPr>
              <w:jc w:val="center"/>
            </w:pPr>
            <w:r>
              <w:t>3</w:t>
            </w:r>
          </w:p>
        </w:tc>
        <w:tc>
          <w:tcPr>
            <w:tcW w:w="856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2A0277" w:rsidRDefault="00E61766" w:rsidP="00592F89">
            <w:pPr>
              <w:jc w:val="center"/>
            </w:pPr>
            <w:r>
              <w:t>3</w:t>
            </w:r>
          </w:p>
        </w:tc>
      </w:tr>
      <w:tr w:rsidR="002A0277" w:rsidRPr="00166A0F" w:rsidTr="00592F89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Default="00E40075" w:rsidP="00592F89">
            <w:pPr>
              <w:jc w:val="center"/>
            </w:pPr>
            <w:r>
              <w:t>1</w:t>
            </w:r>
          </w:p>
          <w:p w:rsidR="00E40075" w:rsidRDefault="00E40075" w:rsidP="00592F89">
            <w:pPr>
              <w:jc w:val="center"/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166A0F" w:rsidRDefault="00002BDC" w:rsidP="00592F89">
            <w:pPr>
              <w:jc w:val="center"/>
            </w:pPr>
            <w:r>
              <w:t>Secretaría Académica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002BDC" w:rsidP="00592F89">
            <w:pPr>
              <w:jc w:val="center"/>
            </w:pPr>
            <w:r>
              <w:t>Complejo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002BDC" w:rsidP="00592F89">
            <w:pPr>
              <w:jc w:val="center"/>
            </w:pPr>
            <w:r>
              <w:t>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E61766" w:rsidP="00592F89">
            <w:pPr>
              <w:jc w:val="center"/>
            </w:pPr>
            <w:r>
              <w:t>3</w:t>
            </w:r>
          </w:p>
        </w:tc>
      </w:tr>
      <w:tr w:rsidR="00ED3CBC" w:rsidRPr="00166A0F" w:rsidTr="00592F89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66"/>
          <w:jc w:val="center"/>
        </w:trPr>
        <w:tc>
          <w:tcPr>
            <w:tcW w:w="775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D3CBC" w:rsidRPr="00592F89" w:rsidRDefault="00ED3CBC" w:rsidP="00592F89">
            <w:pPr>
              <w:spacing w:after="240"/>
              <w:jc w:val="center"/>
              <w:rPr>
                <w:rFonts w:ascii="Arial-BoldMT" w:eastAsia="Calibri" w:hAnsi="Arial-BoldMT" w:cs="Times New Roman"/>
                <w:b/>
                <w:color w:val="000000"/>
              </w:rPr>
            </w:pPr>
            <w:r w:rsidRPr="00592F89">
              <w:rPr>
                <w:rFonts w:ascii="Calibri" w:eastAsia="Calibri" w:hAnsi="Calibri" w:cs="Times New Roman"/>
                <w:b/>
              </w:rPr>
              <w:lastRenderedPageBreak/>
              <w:t xml:space="preserve">Peso Total de Actores </w:t>
            </w:r>
            <w:r w:rsidRPr="00592F89">
              <w:rPr>
                <w:b/>
              </w:rPr>
              <w:t>(</w:t>
            </w:r>
            <w:r w:rsidRPr="00592F89">
              <w:rPr>
                <w:rFonts w:ascii="Arial-BoldMT" w:eastAsia="Calibri" w:hAnsi="Arial-BoldMT" w:cs="Times New Roman"/>
                <w:b/>
                <w:color w:val="000000"/>
              </w:rPr>
              <w:t>UAW</w:t>
            </w:r>
            <w:r w:rsidRPr="00592F89">
              <w:rPr>
                <w:rFonts w:ascii="Arial-BoldMT" w:hAnsi="Arial-BoldMT"/>
                <w:b/>
                <w:color w:val="000000"/>
              </w:rPr>
              <w:t>)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3CBC" w:rsidRPr="00166A0F" w:rsidRDefault="001B3039" w:rsidP="00592F89">
            <w:pPr>
              <w:spacing w:after="240"/>
              <w:jc w:val="center"/>
            </w:pPr>
            <w:r>
              <w:t>6</w:t>
            </w:r>
          </w:p>
        </w:tc>
      </w:tr>
    </w:tbl>
    <w:p w:rsidR="002A0277" w:rsidRDefault="002A0277" w:rsidP="00DA2CBA">
      <w:pPr>
        <w:pStyle w:val="PSI-Normal"/>
        <w:ind w:left="0" w:firstLine="0"/>
      </w:pPr>
    </w:p>
    <w:p w:rsidR="00844329" w:rsidRDefault="00844329" w:rsidP="0013103B">
      <w:pPr>
        <w:pStyle w:val="PSI-Ttulo2"/>
        <w:spacing w:after="240"/>
      </w:pPr>
      <w:bookmarkStart w:id="8" w:name="_Toc493607158"/>
      <w:r>
        <w:t>Peso de Casos de Uso</w:t>
      </w:r>
      <w:bookmarkEnd w:id="8"/>
    </w:p>
    <w:tbl>
      <w:tblPr>
        <w:tblW w:w="8483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920"/>
        <w:gridCol w:w="2670"/>
        <w:gridCol w:w="1373"/>
        <w:gridCol w:w="1520"/>
      </w:tblGrid>
      <w:tr w:rsidR="00DA2CBA" w:rsidRPr="00166A0F" w:rsidTr="008B64B0">
        <w:trPr>
          <w:trHeight w:val="454"/>
          <w:tblHeader/>
          <w:jc w:val="center"/>
        </w:trPr>
        <w:tc>
          <w:tcPr>
            <w:tcW w:w="292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  <w:vAlign w:val="center"/>
          </w:tcPr>
          <w:p w:rsidR="00DA2CBA" w:rsidRPr="008B64B0" w:rsidRDefault="00DA2CBA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Caso de Uso</w:t>
            </w:r>
          </w:p>
        </w:tc>
        <w:tc>
          <w:tcPr>
            <w:tcW w:w="267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  <w:vAlign w:val="center"/>
          </w:tcPr>
          <w:p w:rsidR="00DA2CBA" w:rsidRPr="008B64B0" w:rsidRDefault="006B46A0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Cantidad</w:t>
            </w:r>
            <w:r w:rsidR="00DA2CBA"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 xml:space="preserve"> De Transacciones</w:t>
            </w:r>
          </w:p>
        </w:tc>
        <w:tc>
          <w:tcPr>
            <w:tcW w:w="1373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  <w:vAlign w:val="center"/>
          </w:tcPr>
          <w:p w:rsidR="00DA2CBA" w:rsidRPr="008B64B0" w:rsidRDefault="00DA2CBA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Tipo</w:t>
            </w:r>
          </w:p>
        </w:tc>
        <w:tc>
          <w:tcPr>
            <w:tcW w:w="152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  <w:vAlign w:val="center"/>
          </w:tcPr>
          <w:p w:rsidR="00DA2CBA" w:rsidRPr="008B64B0" w:rsidRDefault="00DA2CBA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Factor</w:t>
            </w:r>
          </w:p>
        </w:tc>
      </w:tr>
      <w:tr w:rsidR="00DA2CBA" w:rsidRPr="00166A0F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CBA" w:rsidRPr="00E85FE7" w:rsidRDefault="008B64B0" w:rsidP="000437E1">
            <w:pPr>
              <w:jc w:val="both"/>
            </w:pPr>
            <w:r>
              <w:t>Importar horarios de cursada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CBA" w:rsidRPr="00166A0F" w:rsidRDefault="00BC2ADF" w:rsidP="007F5216">
            <w:pPr>
              <w:jc w:val="center"/>
            </w:pPr>
            <w:r>
              <w:t>7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CBA" w:rsidRPr="00E85FE7" w:rsidRDefault="007F72F0" w:rsidP="007F5216">
            <w:pPr>
              <w:jc w:val="center"/>
            </w:pPr>
            <w:r>
              <w:t>Complejo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CBA" w:rsidRDefault="009803DD" w:rsidP="007F5216">
            <w:pPr>
              <w:jc w:val="center"/>
            </w:pPr>
            <w:r>
              <w:t>15</w:t>
            </w:r>
          </w:p>
        </w:tc>
      </w:tr>
      <w:tr w:rsidR="0042199D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99D" w:rsidRPr="00ED3CBC" w:rsidRDefault="008B64B0" w:rsidP="000437E1">
            <w:pPr>
              <w:jc w:val="both"/>
            </w:pPr>
            <w:r>
              <w:t>Importar mesas de examen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99D" w:rsidRPr="00ED3CBC" w:rsidRDefault="00BC2ADF" w:rsidP="007F5216">
            <w:pPr>
              <w:jc w:val="center"/>
            </w:pPr>
            <w:r>
              <w:t>7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99D" w:rsidRPr="00ED3CBC" w:rsidRDefault="009B2A3D" w:rsidP="007F5216">
            <w:pPr>
              <w:jc w:val="center"/>
            </w:pPr>
            <w:r>
              <w:t>Complejo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99D" w:rsidRPr="00ED3CBC" w:rsidRDefault="009803DD" w:rsidP="007F5216">
            <w:pPr>
              <w:jc w:val="center"/>
            </w:pPr>
            <w:r>
              <w:t>15</w:t>
            </w:r>
          </w:p>
        </w:tc>
      </w:tr>
      <w:tr w:rsidR="008B64B0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  <w:r>
              <w:t>Buscar horarios de cursada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13103B" w:rsidP="00BC2ADF">
            <w:pPr>
              <w:jc w:val="center"/>
            </w:pPr>
            <w:r>
              <w:t>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13103B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9803DD" w:rsidP="007F5216">
            <w:pPr>
              <w:jc w:val="center"/>
            </w:pPr>
            <w:r>
              <w:t>5</w:t>
            </w:r>
          </w:p>
        </w:tc>
      </w:tr>
      <w:tr w:rsidR="008B64B0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  <w:r>
              <w:t>Buscar mesas de examen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13103B" w:rsidP="007F5216">
            <w:pPr>
              <w:jc w:val="center"/>
            </w:pPr>
            <w:r>
              <w:t>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13103B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9803DD" w:rsidP="007F5216">
            <w:pPr>
              <w:jc w:val="center"/>
            </w:pPr>
            <w:r>
              <w:t>5</w:t>
            </w:r>
          </w:p>
        </w:tc>
      </w:tr>
      <w:tr w:rsidR="008B64B0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  <w:r>
              <w:t>Actualizar horarios de cursada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BC2ADF" w:rsidP="007F5216">
            <w:pPr>
              <w:jc w:val="center"/>
            </w:pPr>
            <w:r>
              <w:t>6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BC2ADF" w:rsidP="007F5216">
            <w:pPr>
              <w:jc w:val="center"/>
            </w:pPr>
            <w:r>
              <w:t>Promedio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9803DD" w:rsidP="00BC2ADF">
            <w:pPr>
              <w:jc w:val="center"/>
            </w:pPr>
            <w:r>
              <w:t>10</w:t>
            </w:r>
          </w:p>
        </w:tc>
      </w:tr>
      <w:tr w:rsidR="008B64B0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  <w:r>
              <w:t>Actualizar mesas de examen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BC2ADF" w:rsidP="007F5216">
            <w:pPr>
              <w:jc w:val="center"/>
            </w:pPr>
            <w:r>
              <w:t>6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BC2ADF" w:rsidP="007F5216">
            <w:pPr>
              <w:jc w:val="center"/>
            </w:pPr>
            <w:r>
              <w:t>Promedio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9803DD" w:rsidP="007F5216">
            <w:pPr>
              <w:jc w:val="center"/>
            </w:pPr>
            <w:r>
              <w:t>10</w:t>
            </w:r>
          </w:p>
        </w:tc>
      </w:tr>
      <w:tr w:rsidR="008B64B0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  <w:r>
              <w:t>Informe horarios de cursada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BC2ADF" w:rsidP="007F5216">
            <w:pPr>
              <w:jc w:val="center"/>
            </w:pPr>
            <w:r>
              <w:t>3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BC2ADF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9803DD" w:rsidP="007F5216">
            <w:pPr>
              <w:jc w:val="center"/>
            </w:pPr>
            <w:r>
              <w:t>5</w:t>
            </w:r>
          </w:p>
        </w:tc>
      </w:tr>
      <w:tr w:rsidR="008B64B0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  <w:r>
              <w:t>Informe mesas de examen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BC2ADF" w:rsidP="007F5216">
            <w:pPr>
              <w:jc w:val="center"/>
            </w:pPr>
            <w:r>
              <w:t>3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BC2ADF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9803DD" w:rsidP="007F5216">
            <w:pPr>
              <w:jc w:val="center"/>
            </w:pPr>
            <w:r>
              <w:t>5</w:t>
            </w:r>
          </w:p>
        </w:tc>
      </w:tr>
      <w:tr w:rsidR="008B64B0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  <w:r>
              <w:t>Informes aula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BC2ADF" w:rsidP="007F5216">
            <w:pPr>
              <w:jc w:val="center"/>
            </w:pPr>
            <w:r>
              <w:t>3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BC2ADF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9803DD" w:rsidP="007F5216">
            <w:pPr>
              <w:jc w:val="center"/>
            </w:pPr>
            <w:r>
              <w:t>5</w:t>
            </w:r>
          </w:p>
        </w:tc>
      </w:tr>
      <w:tr w:rsidR="008B64B0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  <w:r>
              <w:t>Actualizar aulas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BC2ADF" w:rsidP="007F5216">
            <w:pPr>
              <w:jc w:val="center"/>
            </w:pPr>
            <w:r>
              <w:t>6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BC2ADF" w:rsidP="007F5216">
            <w:pPr>
              <w:jc w:val="center"/>
            </w:pPr>
            <w:r>
              <w:t>Promedio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9803DD" w:rsidP="007F5216">
            <w:pPr>
              <w:jc w:val="center"/>
            </w:pPr>
            <w:r>
              <w:t>10</w:t>
            </w:r>
          </w:p>
        </w:tc>
      </w:tr>
      <w:tr w:rsidR="008B64B0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Default="008B64B0" w:rsidP="000437E1">
            <w:pPr>
              <w:jc w:val="both"/>
            </w:pPr>
            <w:r>
              <w:t>Crear horario de cursada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BC2ADF" w:rsidP="007F5216">
            <w:pPr>
              <w:jc w:val="center"/>
            </w:pPr>
            <w:r>
              <w:t>3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BC2ADF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9803DD" w:rsidP="007F5216">
            <w:pPr>
              <w:jc w:val="center"/>
            </w:pPr>
            <w:r>
              <w:t>5</w:t>
            </w:r>
          </w:p>
        </w:tc>
      </w:tr>
      <w:tr w:rsidR="008B64B0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Default="008B64B0" w:rsidP="000437E1">
            <w:pPr>
              <w:jc w:val="both"/>
            </w:pPr>
            <w:r>
              <w:t>Crear mesa de examen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BC2ADF" w:rsidP="007F5216">
            <w:pPr>
              <w:jc w:val="center"/>
            </w:pPr>
            <w:r>
              <w:t>3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BC2ADF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9803DD" w:rsidP="007F5216">
            <w:pPr>
              <w:jc w:val="center"/>
            </w:pPr>
            <w:r>
              <w:t>5</w:t>
            </w:r>
          </w:p>
        </w:tc>
      </w:tr>
      <w:tr w:rsidR="008B64B0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  <w:r>
              <w:t>Notificar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BC2ADF" w:rsidP="007F5216">
            <w:pPr>
              <w:jc w:val="center"/>
            </w:pPr>
            <w:r>
              <w:t>3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BC2ADF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9803DD" w:rsidP="007F5216">
            <w:pPr>
              <w:jc w:val="center"/>
            </w:pPr>
            <w:r>
              <w:t>5</w:t>
            </w:r>
          </w:p>
        </w:tc>
      </w:tr>
      <w:tr w:rsidR="00ED3CBC" w:rsidRPr="00ED3CBC" w:rsidTr="00953A4B">
        <w:trPr>
          <w:trHeight w:val="427"/>
          <w:jc w:val="center"/>
        </w:trPr>
        <w:tc>
          <w:tcPr>
            <w:tcW w:w="6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3CBC" w:rsidRPr="00953A4B" w:rsidRDefault="00ED3CBC" w:rsidP="00953A4B">
            <w:pPr>
              <w:jc w:val="center"/>
              <w:rPr>
                <w:b/>
              </w:rPr>
            </w:pPr>
            <w:r w:rsidRPr="00953A4B">
              <w:rPr>
                <w:b/>
              </w:rPr>
              <w:t>Peso Total (UUCW)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CBC" w:rsidRPr="00ED3CBC" w:rsidRDefault="0013103B" w:rsidP="007F5216">
            <w:pPr>
              <w:jc w:val="center"/>
            </w:pPr>
            <w:r>
              <w:t>1</w:t>
            </w:r>
            <w:r w:rsidR="00FE3597">
              <w:t>00</w:t>
            </w:r>
          </w:p>
        </w:tc>
      </w:tr>
    </w:tbl>
    <w:p w:rsidR="00DA2CBA" w:rsidRDefault="00D82C71" w:rsidP="00D82C71">
      <w:pPr>
        <w:pStyle w:val="PSI-Ttulo2"/>
        <w:tabs>
          <w:tab w:val="left" w:pos="7116"/>
        </w:tabs>
      </w:pPr>
      <w:r>
        <w:tab/>
      </w:r>
      <w:r>
        <w:tab/>
      </w:r>
    </w:p>
    <w:p w:rsidR="00844329" w:rsidRDefault="00844329" w:rsidP="00844329">
      <w:pPr>
        <w:pStyle w:val="PSI-Ttulo2"/>
      </w:pPr>
      <w:bookmarkStart w:id="9" w:name="_Toc493607159"/>
      <w:r>
        <w:t>Cálculo de Puntos de Casos de Uso Sin Ajustar</w:t>
      </w:r>
      <w:bookmarkEnd w:id="9"/>
    </w:p>
    <w:p w:rsidR="001A685F" w:rsidRDefault="001A685F" w:rsidP="000437E1">
      <w:pPr>
        <w:jc w:val="both"/>
        <w:rPr>
          <w:b/>
        </w:rPr>
      </w:pPr>
      <w:r>
        <w:t>[</w:t>
      </w:r>
      <w:r w:rsidRPr="00C60EEA">
        <w:t>Este valor se obtiene de sumar el peso de los actores y el peso de los casos de uso</w:t>
      </w:r>
      <w:r>
        <w:t>]</w:t>
      </w:r>
    </w:p>
    <w:p w:rsidR="00844329" w:rsidRDefault="00C125DD" w:rsidP="00C125DD">
      <w:pPr>
        <w:pStyle w:val="PSI-Normal"/>
        <w:rPr>
          <w:b/>
        </w:rPr>
      </w:pPr>
      <w:r w:rsidRPr="00C125DD">
        <w:rPr>
          <w:rFonts w:ascii="Calibri" w:eastAsia="Calibri" w:hAnsi="Calibri" w:cs="Times New Roman"/>
          <w:b/>
        </w:rPr>
        <w:lastRenderedPageBreak/>
        <w:t xml:space="preserve">UUCP = UAW+ UUCW =  </w:t>
      </w:r>
      <w:r w:rsidR="00FE3597">
        <w:rPr>
          <w:rFonts w:ascii="Calibri" w:eastAsia="Calibri" w:hAnsi="Calibri" w:cs="Times New Roman"/>
          <w:b/>
        </w:rPr>
        <w:t>109</w:t>
      </w:r>
    </w:p>
    <w:p w:rsidR="001A685F" w:rsidRPr="00C125DD" w:rsidRDefault="001A685F" w:rsidP="00C125DD">
      <w:pPr>
        <w:pStyle w:val="PSI-Normal"/>
        <w:rPr>
          <w:b/>
        </w:rPr>
      </w:pPr>
    </w:p>
    <w:p w:rsidR="00844329" w:rsidRDefault="00844329" w:rsidP="007B7EDB">
      <w:pPr>
        <w:pStyle w:val="PSI-Ttulo1"/>
      </w:pPr>
      <w:bookmarkStart w:id="10" w:name="_Toc493607160"/>
      <w:r>
        <w:t>Puntos de Casos de Uso Ajustados</w:t>
      </w:r>
      <w:bookmarkEnd w:id="10"/>
    </w:p>
    <w:p w:rsidR="00844329" w:rsidRDefault="00844329" w:rsidP="007F5216">
      <w:pPr>
        <w:pStyle w:val="PSI-Ttulo2"/>
        <w:spacing w:after="240"/>
      </w:pPr>
      <w:bookmarkStart w:id="11" w:name="_Toc493607161"/>
      <w:r>
        <w:t>Casos de Uso Ajustados para Factores Técnicos</w:t>
      </w:r>
      <w:bookmarkEnd w:id="11"/>
    </w:p>
    <w:tbl>
      <w:tblPr>
        <w:tblW w:w="8780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1237"/>
        <w:gridCol w:w="684"/>
        <w:gridCol w:w="1127"/>
        <w:gridCol w:w="1415"/>
        <w:gridCol w:w="4317"/>
      </w:tblGrid>
      <w:tr w:rsidR="001A526F" w:rsidRPr="00166A0F" w:rsidTr="00B67398">
        <w:trPr>
          <w:jc w:val="center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Default="001A526F" w:rsidP="001A526F">
            <w:pPr>
              <w:pStyle w:val="PSI-Normal"/>
              <w:spacing w:before="0"/>
              <w:jc w:val="center"/>
              <w:rPr>
                <w:b/>
              </w:rPr>
            </w:pPr>
            <w:r>
              <w:rPr>
                <w:b/>
              </w:rPr>
              <w:t>Factor</w:t>
            </w:r>
          </w:p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FC78C8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Sistema cliente-servidor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C53A8D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C53A8D">
              <w:rPr>
                <w:rFonts w:ascii="Calibri" w:eastAsia="Calibri" w:hAnsi="Calibri" w:cs="Times New Roman"/>
              </w:rPr>
              <w:t>T2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C53A8D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C53A8D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C53A8D" w:rsidRDefault="00FE3597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A4260B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9423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Deseable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Necesita ser medianamente eficiente.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T4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Fácil procesamiento.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T5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66A0F" w:rsidRDefault="00C464D7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Deseable pero más adelante.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T6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necesitar ser fácil de instalar.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T7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2,5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Necesita ser fácil para personas no técnicas.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T8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66A0F" w:rsidRDefault="00FE3597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FE3597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9423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Debe ser portable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T9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26F" w:rsidRPr="0019423D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 w:rsidRPr="0019423D">
              <w:rPr>
                <w:rFonts w:ascii="Calibri" w:eastAsia="Calibri" w:hAnsi="Calibri" w:cs="Times New Roman"/>
                <w:color w:val="000000" w:themeColor="text1"/>
              </w:rPr>
              <w:t>Necesario</w:t>
            </w:r>
            <w:r w:rsidRPr="0019423D">
              <w:rPr>
                <w:rFonts w:ascii="Calibri" w:eastAsia="Calibri" w:hAnsi="Calibri" w:cs="Times New Roman"/>
                <w:color w:val="FF0000"/>
              </w:rPr>
              <w:t>.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T10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66A0F" w:rsidRDefault="00A4260B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A4260B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exactamente, pero es multiusuario.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Seguridad simple.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provee acceso tripartito.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Muy fácil, por lo que no requiere entrenamiento.</w:t>
            </w:r>
          </w:p>
        </w:tc>
      </w:tr>
      <w:tr w:rsidR="001A526F" w:rsidRPr="00166A0F" w:rsidTr="00B67398">
        <w:trPr>
          <w:trHeight w:val="511"/>
          <w:jc w:val="center"/>
        </w:trPr>
        <w:tc>
          <w:tcPr>
            <w:tcW w:w="304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  <w:p w:rsidR="001A526F" w:rsidRPr="007F5216" w:rsidRDefault="001A526F" w:rsidP="001A526F">
            <w:pPr>
              <w:pStyle w:val="PSI-Normal"/>
              <w:spacing w:before="0"/>
              <w:rPr>
                <w:rFonts w:eastAsia="Calibri" w:cstheme="minorHAnsi"/>
                <w:b/>
                <w:color w:val="000000"/>
                <w:sz w:val="18"/>
              </w:rPr>
            </w:pPr>
            <w:r w:rsidRPr="007F5216">
              <w:rPr>
                <w:rFonts w:eastAsia="Calibri" w:cstheme="minorHAnsi"/>
                <w:b/>
                <w:color w:val="000000"/>
                <w:sz w:val="18"/>
              </w:rPr>
              <w:t>TFactor = Σ Nivel T * peso</w:t>
            </w:r>
          </w:p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A4260B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18,5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1A526F" w:rsidRDefault="001A526F" w:rsidP="001A526F">
      <w:pPr>
        <w:pStyle w:val="PSI-Ttulo3"/>
      </w:pPr>
      <w:bookmarkStart w:id="12" w:name="_Toc493607162"/>
      <w:r>
        <w:t>Valoración Final</w:t>
      </w:r>
      <w:bookmarkEnd w:id="12"/>
    </w:p>
    <w:p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>TCF = 0,6 + (0,01 * TFactor) =</w:t>
      </w:r>
      <w:r w:rsidR="00224972">
        <w:rPr>
          <w:b/>
        </w:rPr>
        <w:t xml:space="preserve"> 0,6 + (0,01 * 18,5</w:t>
      </w:r>
      <w:r w:rsidR="00224972" w:rsidRPr="001A526F">
        <w:rPr>
          <w:b/>
        </w:rPr>
        <w:t xml:space="preserve">) </w:t>
      </w:r>
      <w:r w:rsidR="00224972">
        <w:rPr>
          <w:b/>
        </w:rPr>
        <w:t>=0,785</w:t>
      </w:r>
      <w:r w:rsidR="007749A7">
        <w:rPr>
          <w:b/>
        </w:rPr>
        <w:t>.</w:t>
      </w:r>
    </w:p>
    <w:p w:rsidR="001A526F" w:rsidRDefault="001A526F" w:rsidP="001A526F">
      <w:pPr>
        <w:pStyle w:val="PSI-Normal"/>
      </w:pPr>
    </w:p>
    <w:p w:rsidR="00844329" w:rsidRDefault="00844329" w:rsidP="00E61766">
      <w:pPr>
        <w:pStyle w:val="PSI-Ttulo2"/>
        <w:spacing w:after="240"/>
      </w:pPr>
      <w:bookmarkStart w:id="13" w:name="_Toc493607163"/>
      <w:r>
        <w:t>Casos de Uso Ajustados para Factores del Entorno</w:t>
      </w:r>
      <w:bookmarkEnd w:id="13"/>
    </w:p>
    <w:tbl>
      <w:tblPr>
        <w:tblW w:w="8727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944"/>
        <w:gridCol w:w="905"/>
        <w:gridCol w:w="1106"/>
        <w:gridCol w:w="1424"/>
        <w:gridCol w:w="4348"/>
      </w:tblGrid>
      <w:tr w:rsidR="001A526F" w:rsidRPr="00166A0F" w:rsidTr="00B67398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Default="001A526F" w:rsidP="00B67398">
            <w:pPr>
              <w:pStyle w:val="PSI-Normal"/>
              <w:spacing w:before="0"/>
              <w:jc w:val="center"/>
              <w:rPr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Factor</w:t>
            </w:r>
          </w:p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E1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A526F" w:rsidRDefault="00566C11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566C11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7</w:t>
            </w:r>
            <w:r w:rsidR="008D589F">
              <w:rPr>
                <w:rFonts w:ascii="Calibri" w:eastAsia="Calibri" w:hAnsi="Calibri" w:cs="Times New Roman"/>
              </w:rPr>
              <w:t>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Parte del equipo está familiarizado.</w:t>
            </w:r>
          </w:p>
        </w:tc>
      </w:tr>
      <w:tr w:rsidR="001A526F" w:rsidRPr="00166A0F" w:rsidTr="002E4676">
        <w:trPr>
          <w:trHeight w:val="7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E2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A526F" w:rsidRPr="001A526F" w:rsidRDefault="00885C9C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885C9C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Ninguna experiencia en la aplicación.</w:t>
            </w:r>
          </w:p>
        </w:tc>
      </w:tr>
      <w:tr w:rsidR="001A526F" w:rsidRPr="00166A0F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E3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A526F" w:rsidRPr="001A526F" w:rsidRDefault="00885C9C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885C9C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474FAD" w:rsidP="00885C9C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Experiencia </w:t>
            </w:r>
            <w:r w:rsidR="00885C9C">
              <w:rPr>
                <w:rFonts w:ascii="Calibri" w:eastAsia="Calibri" w:hAnsi="Calibri" w:cs="Times New Roman"/>
              </w:rPr>
              <w:t>amplia</w:t>
            </w:r>
            <w:r>
              <w:rPr>
                <w:rFonts w:ascii="Calibri" w:eastAsia="Calibri" w:hAnsi="Calibri" w:cs="Times New Roman"/>
              </w:rPr>
              <w:t xml:space="preserve"> en OO.</w:t>
            </w:r>
          </w:p>
        </w:tc>
      </w:tr>
      <w:tr w:rsidR="001A526F" w:rsidRPr="00166A0F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E4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A526F" w:rsidRPr="001A526F" w:rsidRDefault="00474FAD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474FAD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Experiencia media. </w:t>
            </w:r>
          </w:p>
        </w:tc>
      </w:tr>
      <w:tr w:rsidR="001A526F" w:rsidRPr="00166A0F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E5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 equipo está motivado.</w:t>
            </w:r>
          </w:p>
        </w:tc>
      </w:tr>
      <w:tr w:rsidR="001A526F" w:rsidRPr="00166A0F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E6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se esperan cambios.</w:t>
            </w:r>
          </w:p>
        </w:tc>
      </w:tr>
      <w:tr w:rsidR="001A526F" w:rsidRPr="00166A0F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E7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3E32B3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Todo el personal part-time.</w:t>
            </w:r>
          </w:p>
        </w:tc>
      </w:tr>
      <w:tr w:rsidR="001A526F" w:rsidRPr="001A526F" w:rsidTr="002E4676">
        <w:trPr>
          <w:trHeight w:val="29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E8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8D589F" w:rsidP="00750264">
            <w:pPr>
              <w:pStyle w:val="PSI-Normal"/>
              <w:spacing w:before="0"/>
              <w:ind w:left="0"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26F" w:rsidRPr="001A526F" w:rsidRDefault="003E32B3" w:rsidP="001A526F">
            <w:pPr>
              <w:pStyle w:val="PSI-Normal"/>
              <w:spacing w:before="0"/>
              <w:ind w:left="0"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se utilizó</w:t>
            </w:r>
            <w:r w:rsidR="00371030">
              <w:rPr>
                <w:rFonts w:ascii="Calibri" w:eastAsia="Calibri" w:hAnsi="Calibri" w:cs="Times New Roman"/>
              </w:rPr>
              <w:t xml:space="preserve"> nunca en</w:t>
            </w:r>
            <w:r>
              <w:rPr>
                <w:rFonts w:ascii="Calibri" w:eastAsia="Calibri" w:hAnsi="Calibri" w:cs="Times New Roman"/>
              </w:rPr>
              <w:t xml:space="preserve"> el</w:t>
            </w:r>
            <w:r w:rsidR="00371030">
              <w:rPr>
                <w:rFonts w:ascii="Calibri" w:eastAsia="Calibri" w:hAnsi="Calibri" w:cs="Times New Roman"/>
              </w:rPr>
              <w:t xml:space="preserve"> l</w:t>
            </w:r>
            <w:r>
              <w:rPr>
                <w:rFonts w:ascii="Calibri" w:eastAsia="Calibri" w:hAnsi="Calibri" w:cs="Times New Roman"/>
              </w:rPr>
              <w:t>enguaje.</w:t>
            </w:r>
          </w:p>
        </w:tc>
      </w:tr>
      <w:tr w:rsidR="001A526F" w:rsidRPr="00166A0F" w:rsidTr="0071155F">
        <w:trPr>
          <w:trHeight w:val="511"/>
        </w:trPr>
        <w:tc>
          <w:tcPr>
            <w:tcW w:w="295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71155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71155F">
              <w:rPr>
                <w:rFonts w:ascii="Calibri" w:eastAsia="Calibri" w:hAnsi="Calibri" w:cs="Times New Roman"/>
                <w:b/>
              </w:rPr>
              <w:lastRenderedPageBreak/>
              <w:t>EFactor = Σ Nivel T * Peso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566C11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20</w:t>
            </w:r>
            <w:r w:rsidR="008401D1">
              <w:rPr>
                <w:rFonts w:ascii="Calibri" w:eastAsia="Calibri" w:hAnsi="Calibri" w:cs="Times New Roman"/>
              </w:rPr>
              <w:t>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1A526F" w:rsidRDefault="001A526F" w:rsidP="001A526F">
      <w:pPr>
        <w:pStyle w:val="PSI-Ttulo3"/>
      </w:pPr>
      <w:bookmarkStart w:id="14" w:name="_Toc493607164"/>
      <w:r>
        <w:t>Valoración Final</w:t>
      </w:r>
      <w:bookmarkEnd w:id="14"/>
    </w:p>
    <w:p w:rsidR="001A526F" w:rsidRPr="001A526F" w:rsidRDefault="001A526F" w:rsidP="007C7D49">
      <w:pPr>
        <w:pStyle w:val="PSI-Normal"/>
        <w:spacing w:after="240"/>
        <w:rPr>
          <w:b/>
        </w:rPr>
      </w:pPr>
      <w:r w:rsidRPr="001A526F">
        <w:rPr>
          <w:b/>
        </w:rPr>
        <w:t xml:space="preserve">EF = 1,4 + (- 0,03 * EFactor) = </w:t>
      </w:r>
      <w:r w:rsidR="00566C11">
        <w:rPr>
          <w:b/>
        </w:rPr>
        <w:t>1,4 + (- 0,03 * 20</w:t>
      </w:r>
      <w:r w:rsidR="008401D1">
        <w:rPr>
          <w:b/>
        </w:rPr>
        <w:t>,5</w:t>
      </w:r>
      <w:r w:rsidR="008401D1" w:rsidRPr="001A526F">
        <w:rPr>
          <w:b/>
        </w:rPr>
        <w:t xml:space="preserve">) </w:t>
      </w:r>
      <w:r w:rsidR="00566C11">
        <w:rPr>
          <w:b/>
        </w:rPr>
        <w:t xml:space="preserve"> = 0,785</w:t>
      </w:r>
    </w:p>
    <w:p w:rsidR="00844329" w:rsidRDefault="00844329" w:rsidP="00844329">
      <w:pPr>
        <w:pStyle w:val="PSI-Ttulo2"/>
      </w:pPr>
      <w:bookmarkStart w:id="15" w:name="_Toc493607165"/>
      <w:r>
        <w:t>Cálculo de Puntos de Casos de Uso Ajustados</w:t>
      </w:r>
      <w:bookmarkEnd w:id="15"/>
    </w:p>
    <w:p w:rsidR="00584F64" w:rsidRDefault="00584F64" w:rsidP="000437E1">
      <w:pPr>
        <w:jc w:val="both"/>
      </w:pPr>
      <w:r w:rsidRPr="00696E34">
        <w:t>Los puntos Casos de Uso Ajustados se obtienen de acuerdo a la siguiente fórmula:</w:t>
      </w:r>
    </w:p>
    <w:p w:rsidR="00584F64" w:rsidRPr="00584F64" w:rsidRDefault="00584F64" w:rsidP="00584F64">
      <w:pPr>
        <w:pStyle w:val="PSI-Normal"/>
        <w:rPr>
          <w:b/>
        </w:rPr>
      </w:pPr>
      <w:r w:rsidRPr="00584F64">
        <w:rPr>
          <w:b/>
        </w:rPr>
        <w:t xml:space="preserve">UCP = UUCP * TCF * EF = </w:t>
      </w:r>
      <w:r w:rsidR="000F2C1C">
        <w:rPr>
          <w:b/>
        </w:rPr>
        <w:t>51</w:t>
      </w:r>
      <w:r w:rsidR="00876306">
        <w:rPr>
          <w:b/>
        </w:rPr>
        <w:t xml:space="preserve"> * </w:t>
      </w:r>
      <w:r w:rsidR="007C7D49">
        <w:rPr>
          <w:b/>
        </w:rPr>
        <w:t>0,785 * 0,</w:t>
      </w:r>
      <w:r w:rsidR="00566C11">
        <w:rPr>
          <w:b/>
        </w:rPr>
        <w:t>785</w:t>
      </w:r>
      <w:r w:rsidR="00876306">
        <w:rPr>
          <w:b/>
        </w:rPr>
        <w:t xml:space="preserve"> = </w:t>
      </w:r>
      <w:r w:rsidR="000F2C1C">
        <w:rPr>
          <w:b/>
        </w:rPr>
        <w:t>31,4</w:t>
      </w:r>
    </w:p>
    <w:p w:rsidR="00844329" w:rsidRDefault="00844329" w:rsidP="002A0277">
      <w:pPr>
        <w:pStyle w:val="PSI-Normal"/>
      </w:pPr>
    </w:p>
    <w:p w:rsidR="00844329" w:rsidRDefault="00844329" w:rsidP="007B7EDB">
      <w:pPr>
        <w:pStyle w:val="PSI-Ttulo1"/>
      </w:pPr>
      <w:bookmarkStart w:id="16" w:name="_Toc493607166"/>
      <w:r>
        <w:t>Estimación de Horas-Hombre</w:t>
      </w:r>
      <w:bookmarkEnd w:id="16"/>
    </w:p>
    <w:p w:rsidR="00C4529C" w:rsidRPr="00C60EEA" w:rsidRDefault="00C4529C" w:rsidP="000437E1">
      <w:pPr>
        <w:jc w:val="both"/>
      </w:pPr>
      <w:r>
        <w:t>[</w:t>
      </w:r>
      <w:r w:rsidRPr="00C60EEA">
        <w:t xml:space="preserve">En general, </w:t>
      </w:r>
      <w:r>
        <w:t>se</w:t>
      </w:r>
      <w:r w:rsidRPr="00C60EEA">
        <w:t xml:space="preserve"> sugiere utilizar 20 horas-hombre por UCP</w:t>
      </w:r>
      <w:r>
        <w:t>.]</w:t>
      </w:r>
    </w:p>
    <w:p w:rsidR="00C4529C" w:rsidRPr="00C4529C" w:rsidRDefault="0019423D" w:rsidP="00C4529C">
      <w:pPr>
        <w:pStyle w:val="PSI-Normal"/>
        <w:rPr>
          <w:b/>
        </w:rPr>
      </w:pPr>
      <w:r>
        <w:rPr>
          <w:b/>
        </w:rPr>
        <w:t xml:space="preserve">Total Hombres Hora = </w:t>
      </w:r>
      <w:r w:rsidR="000F2C1C">
        <w:rPr>
          <w:b/>
        </w:rPr>
        <w:t>31,4</w:t>
      </w:r>
      <w:r w:rsidR="00265D73">
        <w:rPr>
          <w:b/>
        </w:rPr>
        <w:t xml:space="preserve"> * 20</w:t>
      </w:r>
      <w:r w:rsidR="00C4529C" w:rsidRPr="00C4529C">
        <w:rPr>
          <w:b/>
        </w:rPr>
        <w:t xml:space="preserve"> =</w:t>
      </w:r>
      <w:r w:rsidR="000F2C1C">
        <w:rPr>
          <w:b/>
        </w:rPr>
        <w:t>629</w:t>
      </w:r>
    </w:p>
    <w:p w:rsidR="00844329" w:rsidRDefault="00844329" w:rsidP="002A0277">
      <w:pPr>
        <w:pStyle w:val="PSI-Normal"/>
      </w:pPr>
    </w:p>
    <w:p w:rsidR="00844329" w:rsidRDefault="00844329" w:rsidP="007B7EDB">
      <w:pPr>
        <w:pStyle w:val="PSI-Ttulo1"/>
      </w:pPr>
      <w:bookmarkStart w:id="17" w:name="_Toc493607167"/>
      <w:r>
        <w:t>Estimación de Horas-Hombre Refinada</w:t>
      </w:r>
      <w:bookmarkEnd w:id="17"/>
    </w:p>
    <w:p w:rsidR="00E44F6A" w:rsidRPr="00C60EEA" w:rsidRDefault="00E44F6A" w:rsidP="000437E1">
      <w:pPr>
        <w:jc w:val="both"/>
      </w:pPr>
      <w:r w:rsidRPr="00C60EEA">
        <w:t>Se sugiere además utilizar un método de refinamiento basado en los factores del entorno, basándose en las siguientes consideraciones:</w:t>
      </w:r>
    </w:p>
    <w:p w:rsidR="00E44F6A" w:rsidRPr="00C60EEA" w:rsidRDefault="00E44F6A" w:rsidP="000437E1">
      <w:pPr>
        <w:jc w:val="both"/>
      </w:pPr>
      <w:r w:rsidRPr="00C60EEA">
        <w:t>Los factores EF determinan en nivel de experiencia del staff y la estabilidad del proyecto.</w:t>
      </w:r>
    </w:p>
    <w:p w:rsidR="00E44F6A" w:rsidRPr="00C60EEA" w:rsidRDefault="00E44F6A" w:rsidP="000437E1">
      <w:pPr>
        <w:jc w:val="both"/>
      </w:pPr>
      <w:r w:rsidRPr="00C60EEA">
        <w:t>Todos los valores negativos en esta área significan que se deberá utilizar tiempo para entrenamiento del personal o para solucionar problemas que se ocasionen.</w:t>
      </w:r>
    </w:p>
    <w:p w:rsidR="00E44F6A" w:rsidRPr="00C60EEA" w:rsidRDefault="00E44F6A" w:rsidP="000437E1">
      <w:pPr>
        <w:jc w:val="both"/>
      </w:pPr>
      <w:r w:rsidRPr="00C60EEA">
        <w:t>Para lo cual se realizará lo siguiente:</w:t>
      </w:r>
    </w:p>
    <w:p w:rsidR="00E44F6A" w:rsidRPr="00C60EEA" w:rsidRDefault="00E44F6A" w:rsidP="000437E1">
      <w:pPr>
        <w:jc w:val="both"/>
      </w:pPr>
      <w:r w:rsidRPr="00C60EEA">
        <w:t xml:space="preserve">Calcular cuántos factores del entorno de E1 a E6 poseen una valoración menor a 3, y cuantos de E7 a E8 están por encima de 3. </w:t>
      </w:r>
    </w:p>
    <w:p w:rsidR="00E44F6A" w:rsidRPr="00C60EEA" w:rsidRDefault="00E44F6A" w:rsidP="000437E1">
      <w:pPr>
        <w:jc w:val="both"/>
      </w:pPr>
      <w:r w:rsidRPr="00C60EEA">
        <w:t>La suma de ambos conteos brinda el valor TNEF, con el cual se puede ajustar la cantidad de horas-hombre a asignar para cada UCP. Este ajuste se realiza de la siguiente manera:</w:t>
      </w:r>
    </w:p>
    <w:p w:rsidR="00E44F6A" w:rsidRPr="00C60EEA" w:rsidRDefault="00E44F6A" w:rsidP="000437E1">
      <w:pPr>
        <w:jc w:val="both"/>
      </w:pPr>
      <w:r w:rsidRPr="00C60EEA">
        <w:t>20 horas-hombre por UCP cuando TNEF  &lt;= 2</w:t>
      </w:r>
    </w:p>
    <w:p w:rsidR="00E44F6A" w:rsidRPr="00C60EEA" w:rsidRDefault="00E44F6A" w:rsidP="000437E1">
      <w:pPr>
        <w:jc w:val="both"/>
      </w:pPr>
      <w:r w:rsidRPr="00C60EEA">
        <w:t>28 horas-hombre por UCP cuando  3 &gt;= TNEF &lt;= 4</w:t>
      </w:r>
    </w:p>
    <w:p w:rsidR="00E44F6A" w:rsidRPr="00C60EEA" w:rsidRDefault="00E44F6A" w:rsidP="000437E1">
      <w:pPr>
        <w:jc w:val="both"/>
      </w:pPr>
      <w:r w:rsidRPr="00C60EEA">
        <w:t>36 horas-hombre por UCP cuando TNEF &gt;= 4</w:t>
      </w:r>
    </w:p>
    <w:p w:rsidR="00265D73" w:rsidRDefault="00E44F6A" w:rsidP="00F86669">
      <w:pPr>
        <w:jc w:val="both"/>
      </w:pPr>
      <w:r w:rsidRPr="00C60EEA">
        <w:t>En este caso se recomienda considerar no avanzar con el proyecto.</w:t>
      </w:r>
    </w:p>
    <w:p w:rsidR="008D1899" w:rsidRPr="008D1899" w:rsidRDefault="008D1899" w:rsidP="008D1899">
      <w:pPr>
        <w:pStyle w:val="PSI-Normal"/>
        <w:rPr>
          <w:b/>
        </w:rPr>
      </w:pPr>
    </w:p>
    <w:p w:rsidR="007B7EDB" w:rsidRDefault="00844329" w:rsidP="007B7EDB">
      <w:pPr>
        <w:pStyle w:val="PSI-Ttulo1"/>
      </w:pPr>
      <w:bookmarkStart w:id="18" w:name="_Toc493607168"/>
      <w:r>
        <w:lastRenderedPageBreak/>
        <w:t>Estimación del Costo de Desarrollo</w:t>
      </w:r>
      <w:bookmarkEnd w:id="18"/>
    </w:p>
    <w:p w:rsidR="007B7EDB" w:rsidRDefault="007B7EDB" w:rsidP="007B7EDB">
      <w:pPr>
        <w:pStyle w:val="PSI-Ttulo1"/>
      </w:pPr>
    </w:p>
    <w:tbl>
      <w:tblPr>
        <w:tblStyle w:val="Tablaconcuadrcula"/>
        <w:tblW w:w="0" w:type="auto"/>
        <w:tblInd w:w="357" w:type="dxa"/>
        <w:tblLook w:val="04A0"/>
      </w:tblPr>
      <w:tblGrid>
        <w:gridCol w:w="3133"/>
        <w:gridCol w:w="2615"/>
        <w:gridCol w:w="2615"/>
      </w:tblGrid>
      <w:tr w:rsidR="007B7EDB" w:rsidTr="007B7EDB">
        <w:tc>
          <w:tcPr>
            <w:tcW w:w="3133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Análisis</w:t>
            </w:r>
          </w:p>
        </w:tc>
        <w:tc>
          <w:tcPr>
            <w:tcW w:w="2615" w:type="dxa"/>
          </w:tcPr>
          <w:p w:rsidR="007B7EDB" w:rsidRDefault="007B7EDB" w:rsidP="00BC2ADF">
            <w:pPr>
              <w:pStyle w:val="PSI-Normal"/>
              <w:ind w:left="0" w:firstLine="0"/>
              <w:jc w:val="center"/>
            </w:pPr>
            <w:r>
              <w:t>10%</w:t>
            </w:r>
          </w:p>
        </w:tc>
        <w:tc>
          <w:tcPr>
            <w:tcW w:w="2615" w:type="dxa"/>
          </w:tcPr>
          <w:p w:rsidR="007B7EDB" w:rsidRDefault="000F2C1C" w:rsidP="007B7EDB">
            <w:pPr>
              <w:pStyle w:val="PSI-Normal"/>
              <w:ind w:left="0" w:firstLine="0"/>
              <w:jc w:val="center"/>
            </w:pPr>
            <w:r>
              <w:t>157.25</w:t>
            </w:r>
          </w:p>
        </w:tc>
      </w:tr>
      <w:tr w:rsidR="007B7EDB" w:rsidTr="007B7EDB">
        <w:tc>
          <w:tcPr>
            <w:tcW w:w="3133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Diseño</w:t>
            </w:r>
          </w:p>
        </w:tc>
        <w:tc>
          <w:tcPr>
            <w:tcW w:w="2615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20%</w:t>
            </w:r>
          </w:p>
        </w:tc>
        <w:tc>
          <w:tcPr>
            <w:tcW w:w="2615" w:type="dxa"/>
          </w:tcPr>
          <w:p w:rsidR="007B7EDB" w:rsidRDefault="000F2C1C" w:rsidP="007B7EDB">
            <w:pPr>
              <w:pStyle w:val="PSI-Normal"/>
              <w:ind w:left="0" w:firstLine="0"/>
              <w:jc w:val="center"/>
            </w:pPr>
            <w:r>
              <w:t>315</w:t>
            </w:r>
          </w:p>
        </w:tc>
      </w:tr>
      <w:tr w:rsidR="007B7EDB" w:rsidTr="007B7EDB">
        <w:tc>
          <w:tcPr>
            <w:tcW w:w="3133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Programación</w:t>
            </w:r>
          </w:p>
        </w:tc>
        <w:tc>
          <w:tcPr>
            <w:tcW w:w="2615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40%</w:t>
            </w:r>
          </w:p>
        </w:tc>
        <w:tc>
          <w:tcPr>
            <w:tcW w:w="2615" w:type="dxa"/>
          </w:tcPr>
          <w:p w:rsidR="007B7EDB" w:rsidRDefault="000F2C1C" w:rsidP="007B7EDB">
            <w:pPr>
              <w:pStyle w:val="PSI-Normal"/>
              <w:ind w:left="0" w:firstLine="0"/>
              <w:jc w:val="center"/>
            </w:pPr>
            <w:r>
              <w:t>629</w:t>
            </w:r>
          </w:p>
        </w:tc>
      </w:tr>
      <w:tr w:rsidR="007B7EDB" w:rsidTr="007B7EDB">
        <w:tc>
          <w:tcPr>
            <w:tcW w:w="3133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Pruebas</w:t>
            </w:r>
          </w:p>
        </w:tc>
        <w:tc>
          <w:tcPr>
            <w:tcW w:w="2615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15%</w:t>
            </w:r>
          </w:p>
        </w:tc>
        <w:tc>
          <w:tcPr>
            <w:tcW w:w="2615" w:type="dxa"/>
          </w:tcPr>
          <w:p w:rsidR="007B7EDB" w:rsidRDefault="000F2C1C" w:rsidP="007B7EDB">
            <w:pPr>
              <w:pStyle w:val="PSI-Normal"/>
              <w:ind w:left="0" w:firstLine="0"/>
              <w:jc w:val="center"/>
            </w:pPr>
            <w:r>
              <w:t>236</w:t>
            </w:r>
          </w:p>
        </w:tc>
      </w:tr>
      <w:tr w:rsidR="007B7EDB" w:rsidTr="007B7EDB">
        <w:tc>
          <w:tcPr>
            <w:tcW w:w="3133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Otros</w:t>
            </w:r>
          </w:p>
        </w:tc>
        <w:tc>
          <w:tcPr>
            <w:tcW w:w="2615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15%</w:t>
            </w:r>
          </w:p>
        </w:tc>
        <w:tc>
          <w:tcPr>
            <w:tcW w:w="2615" w:type="dxa"/>
          </w:tcPr>
          <w:p w:rsidR="007B7EDB" w:rsidRDefault="000F2C1C" w:rsidP="007B7EDB">
            <w:pPr>
              <w:pStyle w:val="PSI-Normal"/>
              <w:ind w:left="0" w:firstLine="0"/>
              <w:jc w:val="center"/>
            </w:pPr>
            <w:r>
              <w:t>236</w:t>
            </w:r>
          </w:p>
        </w:tc>
      </w:tr>
      <w:tr w:rsidR="00F86669" w:rsidTr="00381C4B">
        <w:tc>
          <w:tcPr>
            <w:tcW w:w="5748" w:type="dxa"/>
            <w:gridSpan w:val="2"/>
            <w:shd w:val="clear" w:color="auto" w:fill="D9D9D9" w:themeFill="background1" w:themeFillShade="D9"/>
          </w:tcPr>
          <w:p w:rsidR="00F86669" w:rsidRPr="00F86669" w:rsidRDefault="000F2C1C" w:rsidP="007B7EDB">
            <w:pPr>
              <w:pStyle w:val="PSI-Normal"/>
              <w:ind w:left="0" w:firstLine="0"/>
              <w:jc w:val="center"/>
              <w:rPr>
                <w:b/>
              </w:rPr>
            </w:pPr>
            <w:r w:rsidRPr="00F86669">
              <w:rPr>
                <w:b/>
              </w:rPr>
              <w:t>T</w:t>
            </w:r>
            <w:r w:rsidR="00F86669" w:rsidRPr="00F86669">
              <w:rPr>
                <w:b/>
              </w:rPr>
              <w:t>otal</w:t>
            </w:r>
          </w:p>
        </w:tc>
        <w:tc>
          <w:tcPr>
            <w:tcW w:w="2615" w:type="dxa"/>
            <w:shd w:val="clear" w:color="auto" w:fill="D9D9D9" w:themeFill="background1" w:themeFillShade="D9"/>
          </w:tcPr>
          <w:p w:rsidR="00F86669" w:rsidRDefault="000F2C1C" w:rsidP="007B7EDB">
            <w:pPr>
              <w:pStyle w:val="PSI-Normal"/>
              <w:ind w:left="0" w:firstLine="0"/>
              <w:jc w:val="center"/>
            </w:pPr>
            <w:r>
              <w:t>1573.25</w:t>
            </w:r>
          </w:p>
        </w:tc>
      </w:tr>
    </w:tbl>
    <w:p w:rsidR="00844329" w:rsidRDefault="00BC2ADF" w:rsidP="002A0277">
      <w:pPr>
        <w:pStyle w:val="PSI-Normal"/>
      </w:pPr>
      <w:r>
        <w:t>Total/(20*3)=</w:t>
      </w:r>
      <w:r w:rsidR="000F2C1C">
        <w:t>1573,2</w:t>
      </w:r>
      <w:r>
        <w:t>/60=</w:t>
      </w:r>
      <w:r w:rsidR="000F2C1C">
        <w:t>26</w:t>
      </w:r>
      <w:r w:rsidR="00F86669">
        <w:t>.</w:t>
      </w:r>
    </w:p>
    <w:p w:rsidR="00BC2ADF" w:rsidRDefault="00A71CD3" w:rsidP="002A0277">
      <w:pPr>
        <w:pStyle w:val="PSI-Normal"/>
      </w:pPr>
      <w:r>
        <w:t>2</w:t>
      </w:r>
      <w:r w:rsidR="000F2C1C">
        <w:t>6</w:t>
      </w:r>
      <w:r w:rsidR="001D3915">
        <w:t>/4 semanas que tiene un mes</w:t>
      </w:r>
      <w:r>
        <w:t xml:space="preserve"> </w:t>
      </w:r>
      <w:r w:rsidR="001D3915">
        <w:t>=</w:t>
      </w:r>
      <w:r w:rsidR="00F86669">
        <w:t xml:space="preserve"> </w:t>
      </w:r>
      <w:r>
        <w:t>6</w:t>
      </w:r>
      <w:r w:rsidR="000F2C1C">
        <w:t xml:space="preserve"> </w:t>
      </w:r>
      <w:r w:rsidR="0046699F">
        <w:t>meses</w:t>
      </w:r>
    </w:p>
    <w:p w:rsidR="001D3915" w:rsidRDefault="001D3915" w:rsidP="0046699F">
      <w:pPr>
        <w:pStyle w:val="PSI-Normal"/>
      </w:pPr>
    </w:p>
    <w:sectPr w:rsidR="001D3915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391E" w:rsidRDefault="002B391E" w:rsidP="00C94FBE">
      <w:pPr>
        <w:spacing w:before="0" w:line="240" w:lineRule="auto"/>
      </w:pPr>
      <w:r>
        <w:separator/>
      </w:r>
    </w:p>
    <w:p w:rsidR="002B391E" w:rsidRDefault="002B391E"/>
  </w:endnote>
  <w:endnote w:type="continuationSeparator" w:id="1">
    <w:p w:rsidR="002B391E" w:rsidRDefault="002B391E" w:rsidP="00C94FBE">
      <w:pPr>
        <w:spacing w:before="0" w:line="240" w:lineRule="auto"/>
      </w:pPr>
      <w:r>
        <w:continuationSeparator/>
      </w:r>
    </w:p>
    <w:p w:rsidR="002B391E" w:rsidRDefault="002B391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-BoldMT">
    <w:altName w:val="Arial"/>
    <w:charset w:val="00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075" w:rsidRDefault="00340C94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E40075">
          <w:rPr>
            <w:rFonts w:asciiTheme="majorHAnsi" w:hAnsiTheme="majorHAnsi"/>
          </w:rPr>
          <w:t>GRUPO DE DESARROLLO YENÚ</w:t>
        </w:r>
      </w:sdtContent>
    </w:sdt>
    <w:r>
      <w:rPr>
        <w:noProof/>
        <w:lang w:val="es-AR" w:eastAsia="es-AR"/>
      </w:rPr>
      <w:pict>
        <v:group id="Group 27" o:spid="_x0000_s4097" style="position:absolute;left:0;text-align:left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4099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29xr0AAADaAAAADwAAAGRycy9kb3ducmV2LnhtbESPSwvCMBCE74L/IazgTVNFRKqpiCiI&#10;B8HXfWnWPmw2pYla/70RBI/DzHzDLJatqcSTGldYVjAaRiCIU6sLzhRcztvBDITzyBory6TgTQ6W&#10;SbezwFjbFx/pefKZCBB2MSrIva9jKV2ak0E3tDVx8G62MeiDbDKpG3wFuKnkOIqm0mDBYSHHmtY5&#10;pffTwyi4lqXdjPRhkm7eWh6L2d5c9qhUv9eu5iA8tf4f/rV3WsEEvlfCDZDJ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Nvca9AAAA2gAAAA8AAAAAAAAAAAAAAAAAoQIA&#10;AGRycy9kb3ducmV2LnhtbFBLBQYAAAAABAAEAPkAAACLAwAAAAA=&#10;" strokecolor="#31849b [2408]"/>
          <v:rect id="Rectangle 29" o:spid="_x0000_s4098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E40075">
          <w:tab/>
        </w:r>
        <w:r w:rsidR="00E40075">
          <w:tab/>
        </w:r>
        <w:r w:rsidR="00E40075">
          <w:tab/>
        </w:r>
        <w:r w:rsidR="00E40075">
          <w:tab/>
        </w:r>
        <w:r w:rsidR="00E40075">
          <w:tab/>
        </w:r>
        <w:r w:rsidR="00E40075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E40075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A71CD3">
          <w:rPr>
            <w:rFonts w:asciiTheme="majorHAnsi" w:hAnsiTheme="majorHAnsi" w:cstheme="majorHAnsi"/>
            <w:noProof/>
          </w:rPr>
          <w:t>9</w:t>
        </w:r>
        <w:r w:rsidRPr="00DD5A70">
          <w:rPr>
            <w:rFonts w:asciiTheme="majorHAnsi" w:hAnsiTheme="majorHAnsi" w:cstheme="majorHAnsi"/>
          </w:rPr>
          <w:fldChar w:fldCharType="end"/>
        </w:r>
        <w:r w:rsidR="00E40075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E40075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A71CD3">
          <w:rPr>
            <w:rFonts w:asciiTheme="majorHAnsi" w:hAnsiTheme="majorHAnsi" w:cstheme="majorHAnsi"/>
            <w:noProof/>
          </w:rPr>
          <w:t>9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E40075" w:rsidRDefault="00E40075" w:rsidP="000437E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391E" w:rsidRDefault="002B391E" w:rsidP="00C94FBE">
      <w:pPr>
        <w:spacing w:before="0" w:line="240" w:lineRule="auto"/>
      </w:pPr>
      <w:r>
        <w:separator/>
      </w:r>
    </w:p>
    <w:p w:rsidR="002B391E" w:rsidRDefault="002B391E"/>
  </w:footnote>
  <w:footnote w:type="continuationSeparator" w:id="1">
    <w:p w:rsidR="002B391E" w:rsidRDefault="002B391E" w:rsidP="00C94FBE">
      <w:pPr>
        <w:spacing w:before="0" w:line="240" w:lineRule="auto"/>
      </w:pPr>
      <w:r>
        <w:continuationSeparator/>
      </w:r>
    </w:p>
    <w:p w:rsidR="002B391E" w:rsidRDefault="002B391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40075" w:rsidRDefault="00E40075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Estimación del proyecto</w:t>
        </w:r>
      </w:p>
    </w:sdtContent>
  </w:sdt>
  <w:p w:rsidR="00E40075" w:rsidRPr="000F4F97" w:rsidRDefault="00340C94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pict>
        <v:group id="Group 35" o:spid="_x0000_s4100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4102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wSWL4AAADaAAAADwAAAGRycy9kb3ducmV2LnhtbESPwQrCMBBE74L/EFbwpqkiotUoIgri&#10;QVDrfWnWttpsShO1/r0RBI/DzLxh5svGlOJJtSssKxj0IxDEqdUFZwqS87Y3AeE8ssbSMil4k4Pl&#10;ot2aY6zti4/0PPlMBAi7GBXk3lexlC7NyaDr24o4eFdbG/RB1pnUNb4C3JRyGEVjabDgsJBjReuc&#10;0vvpYRRcbje7GejDKN28tTwWk71J9qhUt9OsZiA8Nf4f/rV3WsEUvlfCDZCL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DBJYvgAAANoAAAAPAAAAAAAAAAAAAAAAAKEC&#10;AABkcnMvZG93bnJldi54bWxQSwUGAAAAAAQABAD5AAAAjAMAAAAA&#10;" strokecolor="#31849b [2408]"/>
          <v:rect id="Rectangle 37" o:spid="_x0000_s4101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E40075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E40075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543BB7"/>
    <w:multiLevelType w:val="hybridMultilevel"/>
    <w:tmpl w:val="16146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>
    <w:nsid w:val="606006AE"/>
    <w:multiLevelType w:val="hybridMultilevel"/>
    <w:tmpl w:val="F966481A"/>
    <w:name w:val="Outline2"/>
    <w:lvl w:ilvl="0" w:tplc="4CAE080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580395B"/>
    <w:multiLevelType w:val="hybridMultilevel"/>
    <w:tmpl w:val="32D8E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2"/>
  </w:num>
  <w:num w:numId="11">
    <w:abstractNumId w:val="4"/>
  </w:num>
  <w:num w:numId="12">
    <w:abstractNumId w:val="8"/>
  </w:num>
  <w:num w:numId="13">
    <w:abstractNumId w:val="10"/>
  </w:num>
  <w:num w:numId="14">
    <w:abstractNumId w:val="9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170">
      <o:colormru v:ext="edit" colors="#4bacc6,#268496"/>
    </o:shapedefaults>
    <o:shapelayout v:ext="edit">
      <o:idmap v:ext="edit" data="4"/>
      <o:rules v:ext="edit">
        <o:r id="V:Rule3" type="connector" idref="#AutoShape 36"/>
        <o:r id="V:Rule4" type="connector" idref="#AutoShape 2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437E1"/>
    <w:rsid w:val="00002BDC"/>
    <w:rsid w:val="00011BED"/>
    <w:rsid w:val="00016CF3"/>
    <w:rsid w:val="00017EFE"/>
    <w:rsid w:val="000437E1"/>
    <w:rsid w:val="00045F1A"/>
    <w:rsid w:val="00087F53"/>
    <w:rsid w:val="00092BC0"/>
    <w:rsid w:val="000A0FE7"/>
    <w:rsid w:val="000C4C42"/>
    <w:rsid w:val="000C4E31"/>
    <w:rsid w:val="000D4C6E"/>
    <w:rsid w:val="000E47B4"/>
    <w:rsid w:val="000F1888"/>
    <w:rsid w:val="000F2C1C"/>
    <w:rsid w:val="000F4F97"/>
    <w:rsid w:val="000F79DF"/>
    <w:rsid w:val="0010416D"/>
    <w:rsid w:val="001163FF"/>
    <w:rsid w:val="00120229"/>
    <w:rsid w:val="0012205F"/>
    <w:rsid w:val="0013103B"/>
    <w:rsid w:val="001410A7"/>
    <w:rsid w:val="00144AE4"/>
    <w:rsid w:val="00150702"/>
    <w:rsid w:val="00183953"/>
    <w:rsid w:val="00185A46"/>
    <w:rsid w:val="00191198"/>
    <w:rsid w:val="0019423D"/>
    <w:rsid w:val="001950C8"/>
    <w:rsid w:val="001A2EE6"/>
    <w:rsid w:val="001A526F"/>
    <w:rsid w:val="001A685F"/>
    <w:rsid w:val="001B3039"/>
    <w:rsid w:val="001C6104"/>
    <w:rsid w:val="001C799E"/>
    <w:rsid w:val="001D3915"/>
    <w:rsid w:val="001F5F92"/>
    <w:rsid w:val="0020621B"/>
    <w:rsid w:val="00217A70"/>
    <w:rsid w:val="00224972"/>
    <w:rsid w:val="00224B75"/>
    <w:rsid w:val="00224D48"/>
    <w:rsid w:val="002273DD"/>
    <w:rsid w:val="00265D73"/>
    <w:rsid w:val="00266C42"/>
    <w:rsid w:val="00295CA9"/>
    <w:rsid w:val="002A0277"/>
    <w:rsid w:val="002A41AA"/>
    <w:rsid w:val="002A53B9"/>
    <w:rsid w:val="002B391E"/>
    <w:rsid w:val="002B506A"/>
    <w:rsid w:val="002B5AF9"/>
    <w:rsid w:val="002D0CCB"/>
    <w:rsid w:val="002E0AB6"/>
    <w:rsid w:val="002E1C39"/>
    <w:rsid w:val="002E4676"/>
    <w:rsid w:val="002E7874"/>
    <w:rsid w:val="002F1461"/>
    <w:rsid w:val="003130E3"/>
    <w:rsid w:val="003149A1"/>
    <w:rsid w:val="003155B6"/>
    <w:rsid w:val="003163C6"/>
    <w:rsid w:val="00331A2F"/>
    <w:rsid w:val="00340C94"/>
    <w:rsid w:val="00344258"/>
    <w:rsid w:val="00346864"/>
    <w:rsid w:val="00350E39"/>
    <w:rsid w:val="003560F2"/>
    <w:rsid w:val="00363FD1"/>
    <w:rsid w:val="00371030"/>
    <w:rsid w:val="00395403"/>
    <w:rsid w:val="00397566"/>
    <w:rsid w:val="003B5D8A"/>
    <w:rsid w:val="003B7F1F"/>
    <w:rsid w:val="003C54B1"/>
    <w:rsid w:val="003E12FE"/>
    <w:rsid w:val="003E32B3"/>
    <w:rsid w:val="0040066E"/>
    <w:rsid w:val="0042199D"/>
    <w:rsid w:val="00426106"/>
    <w:rsid w:val="00451C86"/>
    <w:rsid w:val="004525FF"/>
    <w:rsid w:val="00461DFB"/>
    <w:rsid w:val="0046699F"/>
    <w:rsid w:val="00474FAD"/>
    <w:rsid w:val="004807AF"/>
    <w:rsid w:val="004A2E0C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30230"/>
    <w:rsid w:val="00530741"/>
    <w:rsid w:val="00531385"/>
    <w:rsid w:val="005371F3"/>
    <w:rsid w:val="00564033"/>
    <w:rsid w:val="00566C11"/>
    <w:rsid w:val="00570F4F"/>
    <w:rsid w:val="00584F64"/>
    <w:rsid w:val="005857BB"/>
    <w:rsid w:val="005858B0"/>
    <w:rsid w:val="00592F89"/>
    <w:rsid w:val="0059596F"/>
    <w:rsid w:val="005974C1"/>
    <w:rsid w:val="00597A23"/>
    <w:rsid w:val="005A0664"/>
    <w:rsid w:val="005A52A2"/>
    <w:rsid w:val="005B5AEE"/>
    <w:rsid w:val="005B6373"/>
    <w:rsid w:val="005E76A4"/>
    <w:rsid w:val="005F133C"/>
    <w:rsid w:val="005F5429"/>
    <w:rsid w:val="005F60BA"/>
    <w:rsid w:val="006124BF"/>
    <w:rsid w:val="00616A6E"/>
    <w:rsid w:val="006177BF"/>
    <w:rsid w:val="00653C38"/>
    <w:rsid w:val="006919D5"/>
    <w:rsid w:val="00694B69"/>
    <w:rsid w:val="006A2495"/>
    <w:rsid w:val="006B3371"/>
    <w:rsid w:val="006B46A0"/>
    <w:rsid w:val="0070494E"/>
    <w:rsid w:val="00705C02"/>
    <w:rsid w:val="00710BA6"/>
    <w:rsid w:val="0071155F"/>
    <w:rsid w:val="00711DF8"/>
    <w:rsid w:val="0072185C"/>
    <w:rsid w:val="00725C7F"/>
    <w:rsid w:val="00740DB7"/>
    <w:rsid w:val="007447BE"/>
    <w:rsid w:val="00750264"/>
    <w:rsid w:val="00752CF9"/>
    <w:rsid w:val="007749A7"/>
    <w:rsid w:val="007A33C6"/>
    <w:rsid w:val="007B151B"/>
    <w:rsid w:val="007B2E53"/>
    <w:rsid w:val="007B7EDB"/>
    <w:rsid w:val="007C2C2E"/>
    <w:rsid w:val="007C742C"/>
    <w:rsid w:val="007C773F"/>
    <w:rsid w:val="007C7D49"/>
    <w:rsid w:val="007D7477"/>
    <w:rsid w:val="007E66A5"/>
    <w:rsid w:val="007F38C0"/>
    <w:rsid w:val="007F5216"/>
    <w:rsid w:val="007F72F0"/>
    <w:rsid w:val="00801130"/>
    <w:rsid w:val="00816B5F"/>
    <w:rsid w:val="00817955"/>
    <w:rsid w:val="00822C20"/>
    <w:rsid w:val="0083323F"/>
    <w:rsid w:val="008401D1"/>
    <w:rsid w:val="00844329"/>
    <w:rsid w:val="008539BD"/>
    <w:rsid w:val="00860F2D"/>
    <w:rsid w:val="00861B8F"/>
    <w:rsid w:val="00864557"/>
    <w:rsid w:val="008652EE"/>
    <w:rsid w:val="00866124"/>
    <w:rsid w:val="00866435"/>
    <w:rsid w:val="008666B7"/>
    <w:rsid w:val="00867DE9"/>
    <w:rsid w:val="00870574"/>
    <w:rsid w:val="00876306"/>
    <w:rsid w:val="00885BB2"/>
    <w:rsid w:val="00885C9C"/>
    <w:rsid w:val="008860FE"/>
    <w:rsid w:val="008970F4"/>
    <w:rsid w:val="008B1983"/>
    <w:rsid w:val="008B3B0F"/>
    <w:rsid w:val="008B64B0"/>
    <w:rsid w:val="008C36AB"/>
    <w:rsid w:val="008D1899"/>
    <w:rsid w:val="008D589F"/>
    <w:rsid w:val="008E07E5"/>
    <w:rsid w:val="008E48FB"/>
    <w:rsid w:val="00904CB6"/>
    <w:rsid w:val="0092483A"/>
    <w:rsid w:val="009300B2"/>
    <w:rsid w:val="00942049"/>
    <w:rsid w:val="00953A4B"/>
    <w:rsid w:val="0096683E"/>
    <w:rsid w:val="009803DD"/>
    <w:rsid w:val="009A3173"/>
    <w:rsid w:val="009A7575"/>
    <w:rsid w:val="009A7D1F"/>
    <w:rsid w:val="009B2A3D"/>
    <w:rsid w:val="009E25EF"/>
    <w:rsid w:val="009E4DA8"/>
    <w:rsid w:val="009F4449"/>
    <w:rsid w:val="009F4B8A"/>
    <w:rsid w:val="00A0436A"/>
    <w:rsid w:val="00A12B5B"/>
    <w:rsid w:val="00A13DBA"/>
    <w:rsid w:val="00A2496D"/>
    <w:rsid w:val="00A2757B"/>
    <w:rsid w:val="00A4260B"/>
    <w:rsid w:val="00A453E6"/>
    <w:rsid w:val="00A45630"/>
    <w:rsid w:val="00A5012E"/>
    <w:rsid w:val="00A50ABB"/>
    <w:rsid w:val="00A670E3"/>
    <w:rsid w:val="00A71CD3"/>
    <w:rsid w:val="00AA3BD1"/>
    <w:rsid w:val="00AA5078"/>
    <w:rsid w:val="00AC783F"/>
    <w:rsid w:val="00AD3118"/>
    <w:rsid w:val="00AE0C53"/>
    <w:rsid w:val="00AF6C07"/>
    <w:rsid w:val="00B00D49"/>
    <w:rsid w:val="00B01480"/>
    <w:rsid w:val="00B02A52"/>
    <w:rsid w:val="00B0695A"/>
    <w:rsid w:val="00B071F2"/>
    <w:rsid w:val="00B138FE"/>
    <w:rsid w:val="00B144C2"/>
    <w:rsid w:val="00B20663"/>
    <w:rsid w:val="00B21F60"/>
    <w:rsid w:val="00B251C8"/>
    <w:rsid w:val="00B25644"/>
    <w:rsid w:val="00B320F9"/>
    <w:rsid w:val="00B32896"/>
    <w:rsid w:val="00B36B62"/>
    <w:rsid w:val="00B67398"/>
    <w:rsid w:val="00B77F48"/>
    <w:rsid w:val="00B8294B"/>
    <w:rsid w:val="00B960E7"/>
    <w:rsid w:val="00BA699A"/>
    <w:rsid w:val="00BA76A5"/>
    <w:rsid w:val="00BB0C33"/>
    <w:rsid w:val="00BB23C2"/>
    <w:rsid w:val="00BB4A41"/>
    <w:rsid w:val="00BB6AAE"/>
    <w:rsid w:val="00BB7855"/>
    <w:rsid w:val="00BC2ADF"/>
    <w:rsid w:val="00BC5404"/>
    <w:rsid w:val="00BD4891"/>
    <w:rsid w:val="00BF35EE"/>
    <w:rsid w:val="00C05700"/>
    <w:rsid w:val="00C125DD"/>
    <w:rsid w:val="00C23F8C"/>
    <w:rsid w:val="00C24CDC"/>
    <w:rsid w:val="00C26C78"/>
    <w:rsid w:val="00C42873"/>
    <w:rsid w:val="00C4529C"/>
    <w:rsid w:val="00C464D7"/>
    <w:rsid w:val="00C5135E"/>
    <w:rsid w:val="00C53A8D"/>
    <w:rsid w:val="00C57AAA"/>
    <w:rsid w:val="00C67EBC"/>
    <w:rsid w:val="00C7670E"/>
    <w:rsid w:val="00C872BB"/>
    <w:rsid w:val="00C94FBE"/>
    <w:rsid w:val="00C97238"/>
    <w:rsid w:val="00CB2CC9"/>
    <w:rsid w:val="00CC39A3"/>
    <w:rsid w:val="00CD2DBC"/>
    <w:rsid w:val="00CD323E"/>
    <w:rsid w:val="00CD658A"/>
    <w:rsid w:val="00CE0252"/>
    <w:rsid w:val="00CE0C6E"/>
    <w:rsid w:val="00CE7C8F"/>
    <w:rsid w:val="00CE7F5B"/>
    <w:rsid w:val="00D01B23"/>
    <w:rsid w:val="00D06E99"/>
    <w:rsid w:val="00D15A3B"/>
    <w:rsid w:val="00D15FB2"/>
    <w:rsid w:val="00D255E1"/>
    <w:rsid w:val="00D649B2"/>
    <w:rsid w:val="00D70E13"/>
    <w:rsid w:val="00D73264"/>
    <w:rsid w:val="00D80E83"/>
    <w:rsid w:val="00D82C71"/>
    <w:rsid w:val="00DA284A"/>
    <w:rsid w:val="00DA2CBA"/>
    <w:rsid w:val="00DD0159"/>
    <w:rsid w:val="00DD5A70"/>
    <w:rsid w:val="00DD7D0F"/>
    <w:rsid w:val="00E012CC"/>
    <w:rsid w:val="00E0182D"/>
    <w:rsid w:val="00E01FEC"/>
    <w:rsid w:val="00E037C9"/>
    <w:rsid w:val="00E34178"/>
    <w:rsid w:val="00E36A01"/>
    <w:rsid w:val="00E40075"/>
    <w:rsid w:val="00E41820"/>
    <w:rsid w:val="00E41E7A"/>
    <w:rsid w:val="00E438FE"/>
    <w:rsid w:val="00E44F6A"/>
    <w:rsid w:val="00E509FE"/>
    <w:rsid w:val="00E5392A"/>
    <w:rsid w:val="00E61766"/>
    <w:rsid w:val="00E65965"/>
    <w:rsid w:val="00E67DB5"/>
    <w:rsid w:val="00E7708C"/>
    <w:rsid w:val="00E8088F"/>
    <w:rsid w:val="00E8096E"/>
    <w:rsid w:val="00E84E25"/>
    <w:rsid w:val="00E85FE7"/>
    <w:rsid w:val="00E93312"/>
    <w:rsid w:val="00EA7D8C"/>
    <w:rsid w:val="00ED3CBC"/>
    <w:rsid w:val="00EE0084"/>
    <w:rsid w:val="00F045A2"/>
    <w:rsid w:val="00F1492F"/>
    <w:rsid w:val="00F163F8"/>
    <w:rsid w:val="00F203D0"/>
    <w:rsid w:val="00F264C3"/>
    <w:rsid w:val="00F36808"/>
    <w:rsid w:val="00F438B1"/>
    <w:rsid w:val="00F4464B"/>
    <w:rsid w:val="00F47F40"/>
    <w:rsid w:val="00F50EDE"/>
    <w:rsid w:val="00F54DA6"/>
    <w:rsid w:val="00F6748E"/>
    <w:rsid w:val="00F771E5"/>
    <w:rsid w:val="00F813E9"/>
    <w:rsid w:val="00F815F5"/>
    <w:rsid w:val="00F86669"/>
    <w:rsid w:val="00F923D7"/>
    <w:rsid w:val="00F926BE"/>
    <w:rsid w:val="00FB24A5"/>
    <w:rsid w:val="00FC4195"/>
    <w:rsid w:val="00FC78C8"/>
    <w:rsid w:val="00FD679B"/>
    <w:rsid w:val="00FE35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BD4891"/>
    <w:pPr>
      <w:shd w:val="clear" w:color="auto" w:fill="FFFFFF" w:themeFill="background1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B7EDB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  <w:outlineLvl w:val="9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ED3CBC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Contenidodelatabla">
    <w:name w:val="Contenido de la tabla"/>
    <w:basedOn w:val="Normal"/>
    <w:rsid w:val="00E85FE7"/>
    <w:pPr>
      <w:widowControl w:val="0"/>
      <w:suppressLineNumbers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ncabezadodelatabla">
    <w:name w:val="Encabezado de la tabla"/>
    <w:basedOn w:val="Contenidodelatabla"/>
    <w:rsid w:val="00E85FE7"/>
    <w:pPr>
      <w:jc w:val="center"/>
    </w:pPr>
    <w:rPr>
      <w:b/>
      <w:bCs/>
      <w:i/>
      <w:iCs/>
    </w:rPr>
  </w:style>
  <w:style w:type="table" w:styleId="Tablaconcuadrcula">
    <w:name w:val="Table Grid"/>
    <w:basedOn w:val="Tablanormal"/>
    <w:uiPriority w:val="59"/>
    <w:rsid w:val="007B7EDB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19423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423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42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42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423D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gestion_del_proyecto\Estimaci&#243;n\Plantilla%20Estim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85C628-491C-42BE-B9AA-799EBB5FA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Estimacion</Template>
  <TotalTime>199</TotalTime>
  <Pages>9</Pages>
  <Words>1085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Estimación del proyecto</vt:lpstr>
    </vt:vector>
  </TitlesOfParts>
  <Company>GRUPO DE DESARROLLO YENÚ</Company>
  <LinksUpToDate>false</LinksUpToDate>
  <CharactersWithSpaces>7042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Estimación del proyecto</dc:title>
  <dc:subject>TEMPUS</dc:subject>
  <dc:creator>Emanuel</dc:creator>
  <cp:lastModifiedBy>Mariela</cp:lastModifiedBy>
  <cp:revision>28</cp:revision>
  <dcterms:created xsi:type="dcterms:W3CDTF">2017-09-23T18:55:00Z</dcterms:created>
  <dcterms:modified xsi:type="dcterms:W3CDTF">2017-11-21T23:16:00Z</dcterms:modified>
</cp:coreProperties>
</file>