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D2B26">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0D2B26"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B00B71" w:rsidRDefault="00B00B71"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0D2B26"/>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514484">
              <w:rPr>
                <w:noProof/>
                <w:webHidden/>
              </w:rPr>
              <w:t>5</w:t>
            </w:r>
            <w:r>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514484">
              <w:rPr>
                <w:noProof/>
                <w:webHidden/>
              </w:rPr>
              <w:t>9</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D2B26">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D2B26">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514484">
              <w:rPr>
                <w:noProof/>
                <w:webHidden/>
              </w:rPr>
              <w:t>16</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bookmarkStart w:id="11" w:name="_GoBack"/>
      <w:bookmarkEnd w:id="11"/>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2" w:name="_Toc235010131"/>
      <w:bookmarkStart w:id="13" w:name="_Toc257619293"/>
      <w:r w:rsidRPr="004B4347">
        <w:lastRenderedPageBreak/>
        <w:t>Planteamiento del problema o necesidad</w:t>
      </w:r>
      <w:bookmarkEnd w:id="12"/>
      <w:bookmarkEnd w:id="13"/>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4" w:name="_Toc235010132"/>
      <w:bookmarkStart w:id="15" w:name="_Toc257619294"/>
      <w:r w:rsidRPr="004B4347">
        <w:t>Antecedentes</w:t>
      </w:r>
      <w:bookmarkEnd w:id="14"/>
      <w:bookmarkEnd w:id="15"/>
    </w:p>
    <w:p w:rsidR="00E00CD2" w:rsidRDefault="00277B9E" w:rsidP="00EF20FA">
      <w:pPr>
        <w:jc w:val="both"/>
      </w:pPr>
      <w:bookmarkStart w:id="16" w:name="_Toc235010133"/>
      <w:bookmarkStart w:id="17" w:name="_Toc257619295"/>
      <w:r>
        <w:t>El área de Secretaria Académica lleva a cabo la generación de horarios de cursada y mesas de examen mediante el uso de planillas de cálcul</w:t>
      </w:r>
      <w:bookmarkEnd w:id="16"/>
      <w:bookmarkEnd w:id="17"/>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8" w:name="_Toc235010134"/>
      <w:bookmarkStart w:id="19" w:name="_Toc257619296"/>
      <w:r w:rsidRPr="004B4347">
        <w:t>Descripción del proyecto</w:t>
      </w:r>
      <w:bookmarkEnd w:id="18"/>
      <w:bookmarkEnd w:id="19"/>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20" w:name="_Toc235010135"/>
      <w:bookmarkStart w:id="21" w:name="_Toc257619297"/>
      <w:r w:rsidRPr="005F79D3">
        <w:lastRenderedPageBreak/>
        <w:t>P</w:t>
      </w:r>
      <w:r>
        <w:t>lan Estratégico y Objetivo del Proyecto</w:t>
      </w:r>
      <w:bookmarkEnd w:id="20"/>
      <w:bookmarkEnd w:id="21"/>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2" w:name="_Toc235010136"/>
      <w:bookmarkStart w:id="23" w:name="_Toc257619298"/>
      <w:r w:rsidRPr="005F79D3">
        <w:t>Visión</w:t>
      </w:r>
      <w:bookmarkEnd w:id="22"/>
      <w:bookmarkEnd w:id="23"/>
    </w:p>
    <w:p w:rsidR="00830868" w:rsidRDefault="00830868" w:rsidP="006B31E5">
      <w:pPr>
        <w:jc w:val="both"/>
        <w:rPr>
          <w:rFonts w:ascii="Calibri" w:eastAsia="Calibri" w:hAnsi="Calibri" w:cs="Times New Roman"/>
        </w:rPr>
      </w:pPr>
      <w:r>
        <w:rPr>
          <w:rFonts w:ascii="Calibri" w:eastAsia="Calibri" w:hAnsi="Calibri" w:cs="Times New Roman"/>
        </w:rPr>
        <w:t>Ser líderes en el mercado local de desarrollo de software, convirtiendo a nuestro software a medida en una solución estratégica para nuestros clientes.</w:t>
      </w:r>
    </w:p>
    <w:p w:rsidR="00E00CD2" w:rsidRPr="005F79D3" w:rsidRDefault="00E00CD2" w:rsidP="00617D3D">
      <w:pPr>
        <w:pStyle w:val="PSI-Ttulo2"/>
        <w:ind w:left="0" w:firstLine="0"/>
      </w:pPr>
      <w:bookmarkStart w:id="24" w:name="_Toc235010137"/>
      <w:bookmarkStart w:id="25" w:name="_Toc257619299"/>
      <w:r w:rsidRPr="005F79D3">
        <w:t>Misión</w:t>
      </w:r>
      <w:bookmarkEnd w:id="24"/>
      <w:bookmarkEnd w:id="25"/>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6" w:name="_Toc235010138"/>
      <w:bookmarkStart w:id="27" w:name="_Toc257619300"/>
      <w:r w:rsidRPr="005F79D3">
        <w:t>Valores</w:t>
      </w:r>
      <w:bookmarkEnd w:id="26"/>
      <w:bookmarkEnd w:id="27"/>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8" w:name="_Toc235010139"/>
      <w:bookmarkStart w:id="29" w:name="_Toc257619301"/>
      <w:r w:rsidRPr="005F79D3">
        <w:t>Objetivo del Proyecto</w:t>
      </w:r>
      <w:bookmarkEnd w:id="28"/>
      <w:bookmarkEnd w:id="29"/>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30" w:name="_Toc235010140"/>
      <w:bookmarkStart w:id="31" w:name="_Toc257619302"/>
      <w:r w:rsidRPr="000B2365">
        <w:t>E</w:t>
      </w:r>
      <w:r>
        <w:t>ntorno Socioeconómico y Legal</w:t>
      </w:r>
      <w:bookmarkEnd w:id="30"/>
      <w:bookmarkEnd w:id="31"/>
    </w:p>
    <w:p w:rsidR="00E00CD2" w:rsidRPr="005F79D3" w:rsidRDefault="00E00CD2" w:rsidP="00E00CD2">
      <w:pPr>
        <w:pStyle w:val="PSI-Ttulo2"/>
      </w:pPr>
      <w:bookmarkStart w:id="32" w:name="_Toc235010141"/>
      <w:bookmarkStart w:id="33" w:name="_Toc257619303"/>
      <w:r w:rsidRPr="005F79D3">
        <w:t>Entorno económica</w:t>
      </w:r>
      <w:bookmarkEnd w:id="32"/>
      <w:bookmarkEnd w:id="33"/>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w:t>
      </w:r>
      <w:r w:rsidR="00935EF2" w:rsidRPr="00935EF2">
        <w:rPr>
          <w:rFonts w:ascii="Calibri" w:eastAsia="Calibri" w:hAnsi="Calibri" w:cs="Times New Roman"/>
        </w:rPr>
        <w:lastRenderedPageBreak/>
        <w:t>complementación y cooperación para programas y tareas en el nivel del sistema, 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 encuentra en Piloto </w:t>
      </w:r>
      <w:proofErr w:type="spellStart"/>
      <w:r w:rsidR="00AD76ED">
        <w:rPr>
          <w:rFonts w:ascii="Calibri" w:eastAsia="Calibri" w:hAnsi="Calibri" w:cs="Times New Roman"/>
        </w:rPr>
        <w:t>Lero</w:t>
      </w:r>
      <w:proofErr w:type="spellEnd"/>
      <w:r w:rsidR="00AD76ED">
        <w:rPr>
          <w:rFonts w:ascii="Calibri" w:eastAsia="Calibri" w:hAnsi="Calibri" w:cs="Times New Roman"/>
        </w:rPr>
        <w:t xml:space="preserve"> Rivero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encuentra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w:t>
      </w:r>
      <w:r w:rsidR="00C1152B">
        <w:rPr>
          <w:rFonts w:ascii="Calibri" w:eastAsia="Calibri" w:hAnsi="Calibri" w:cs="Times New Roman"/>
        </w:rPr>
        <w:lastRenderedPageBreak/>
        <w:t xml:space="preserve">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6" w:name="_Toc235010143"/>
      <w:bookmarkStart w:id="37" w:name="_Toc257619305"/>
      <w:r>
        <w:lastRenderedPageBreak/>
        <w:t>Estudio de Mercado</w:t>
      </w:r>
      <w:bookmarkEnd w:id="36"/>
      <w:bookmarkEnd w:id="37"/>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t>Análisis de la oferta</w:t>
      </w:r>
      <w:bookmarkEnd w:id="46"/>
      <w:bookmarkEnd w:id="47"/>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E00CD2" w:rsidRPr="00314BFD" w:rsidRDefault="008A31B6" w:rsidP="006B31E5">
      <w:pPr>
        <w:jc w:val="both"/>
        <w:rPr>
          <w:rFonts w:ascii="Calibri" w:eastAsia="Calibri" w:hAnsi="Calibri" w:cs="Times New Roman"/>
          <w:color w:val="FF0000"/>
        </w:rPr>
      </w:pPr>
      <w:r w:rsidRPr="00314BFD">
        <w:rPr>
          <w:rFonts w:ascii="Calibri" w:eastAsia="Calibri" w:hAnsi="Calibri" w:cs="Times New Roman"/>
          <w:color w:val="FF0000"/>
        </w:rPr>
        <w:t>[</w:t>
      </w:r>
      <w:r w:rsidR="00E00CD2" w:rsidRPr="00314BFD">
        <w:rPr>
          <w:color w:val="FF0000"/>
        </w:rPr>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314BFD">
        <w:rPr>
          <w:rFonts w:ascii="Calibri" w:eastAsia="Calibri" w:hAnsi="Calibri" w:cs="Times New Roman"/>
          <w:color w:val="FF0000"/>
        </w:rPr>
        <w:t>]</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lastRenderedPageBreak/>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016910" w:rsidRDefault="00016910" w:rsidP="006B31E5">
      <w:pPr>
        <w:jc w:val="both"/>
      </w:pPr>
      <w:r>
        <w:t>Para la difusión del producto se hará uso del nombre del sistema “Tempus” junto con el logo que lo identifica.</w:t>
      </w: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E00CD2" w:rsidRPr="00D34AEA" w:rsidRDefault="008A31B6" w:rsidP="006B31E5">
      <w:pPr>
        <w:jc w:val="both"/>
      </w:pPr>
      <w:r w:rsidRPr="002C0771">
        <w:rPr>
          <w:rFonts w:ascii="Calibri" w:eastAsia="Calibri" w:hAnsi="Calibri" w:cs="Times New Roman"/>
        </w:rPr>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E00CD2" w:rsidRPr="00D34AEA" w:rsidRDefault="008A31B6" w:rsidP="006B31E5">
      <w:pPr>
        <w:jc w:val="both"/>
      </w:pPr>
      <w:r w:rsidRPr="002C0771">
        <w:rPr>
          <w:rFonts w:ascii="Calibri" w:eastAsia="Calibri" w:hAnsi="Calibri" w:cs="Times New Roman"/>
        </w:rPr>
        <w:t>[</w:t>
      </w:r>
      <w:r w:rsidR="00EC6CB4">
        <w:t>Se deben</w:t>
      </w:r>
      <w:r w:rsidR="00E00CD2">
        <w:t xml:space="preserve"> definir los distintos roles de los actores involucrados en el proceso para la generación del nuevo producto software</w:t>
      </w:r>
      <w:r w:rsidR="00DC3C00">
        <w:t>.</w:t>
      </w:r>
      <w:r w:rsidR="00EC6CB4" w:rsidRPr="002C0771">
        <w:rPr>
          <w:rFonts w:ascii="Calibri" w:eastAsia="Calibri" w:hAnsi="Calibri" w:cs="Times New Roman"/>
        </w:rPr>
        <w:t>]</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E00CD2" w:rsidRDefault="008A31B6" w:rsidP="006B31E5">
      <w:pPr>
        <w:jc w:val="both"/>
      </w:pPr>
      <w:r w:rsidRPr="002C0771">
        <w:rPr>
          <w:rFonts w:ascii="Calibri" w:eastAsia="Calibri" w:hAnsi="Calibri" w:cs="Times New Roman"/>
        </w:rPr>
        <w:t>[</w:t>
      </w:r>
      <w:r w:rsidR="00EC6CB4">
        <w:rPr>
          <w:rFonts w:ascii="Calibri" w:eastAsia="Calibri" w:hAnsi="Calibri" w:cs="Times New Roman"/>
        </w:rPr>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rPr>
          <w:rFonts w:ascii="Calibri" w:eastAsia="Calibri" w:hAnsi="Calibri" w:cs="Times New Roman"/>
        </w:rPr>
        <w:t>]</w:t>
      </w:r>
    </w:p>
    <w:p w:rsidR="00E00CD2" w:rsidRDefault="00E00CD2" w:rsidP="00E00CD2">
      <w:pPr>
        <w:pStyle w:val="PSI-Comentario"/>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w:t>
      </w:r>
      <w:r w:rsidR="00E00CD2">
        <w:lastRenderedPageBreak/>
        <w:t>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Default="00E00CD2" w:rsidP="006B31E5">
      <w:pPr>
        <w:jc w:val="both"/>
      </w:pPr>
      <w:r>
        <w:t>Beneficios tangibles: son de fácil cuantificación, generalmente están relacionados con la reducción de recursos o talento humano.</w:t>
      </w:r>
    </w:p>
    <w:p w:rsidR="00E00CD2" w:rsidRDefault="00E00CD2" w:rsidP="006B31E5">
      <w:pPr>
        <w:jc w:val="both"/>
      </w:pPr>
      <w:r>
        <w:t xml:space="preserve">Beneficios intangibles: no son fácilmente cuantificables y están relacionados con elementos como el impacto sobre aspectos como </w:t>
      </w:r>
      <w:proofErr w:type="spellStart"/>
      <w:r>
        <w:t>Good</w:t>
      </w:r>
      <w:proofErr w:type="spellEnd"/>
      <w:r>
        <w:t xml:space="preserve"> </w:t>
      </w:r>
      <w:proofErr w:type="spellStart"/>
      <w:r>
        <w:t>Will</w:t>
      </w:r>
      <w:proofErr w:type="spellEnd"/>
      <w:r>
        <w:t xml:space="preserve"> o mejora en otros procesos de la organización.</w:t>
      </w:r>
    </w:p>
    <w:p w:rsidR="00E00CD2" w:rsidRDefault="00E00CD2" w:rsidP="006B31E5">
      <w:pPr>
        <w:jc w:val="both"/>
      </w:pPr>
      <w:r>
        <w:t>Ejemplo de beneficios:</w:t>
      </w:r>
    </w:p>
    <w:p w:rsidR="00E00CD2" w:rsidRDefault="00E00CD2" w:rsidP="006B31E5">
      <w:pPr>
        <w:pStyle w:val="Prrafodelista"/>
        <w:numPr>
          <w:ilvl w:val="0"/>
          <w:numId w:val="13"/>
        </w:numPr>
        <w:jc w:val="both"/>
      </w:pPr>
      <w:r>
        <w:t>Mejoras en la eficiencia del área bajo estudio.</w:t>
      </w:r>
    </w:p>
    <w:p w:rsidR="00E00CD2" w:rsidRDefault="00E00CD2" w:rsidP="006B31E5">
      <w:pPr>
        <w:pStyle w:val="Prrafodelista"/>
        <w:numPr>
          <w:ilvl w:val="0"/>
          <w:numId w:val="13"/>
        </w:numPr>
        <w:jc w:val="both"/>
      </w:pPr>
      <w:r>
        <w:t>Reducción de personal.</w:t>
      </w:r>
    </w:p>
    <w:p w:rsidR="00E00CD2" w:rsidRDefault="00E00CD2" w:rsidP="006B31E5">
      <w:pPr>
        <w:pStyle w:val="Prrafodelista"/>
        <w:numPr>
          <w:ilvl w:val="0"/>
          <w:numId w:val="13"/>
        </w:numPr>
        <w:jc w:val="both"/>
      </w:pPr>
      <w:r>
        <w:t>Reducción de futuras inversiones y costos.</w:t>
      </w:r>
    </w:p>
    <w:p w:rsidR="00E00CD2" w:rsidRDefault="00E00CD2" w:rsidP="006B31E5">
      <w:pPr>
        <w:pStyle w:val="Prrafodelista"/>
        <w:numPr>
          <w:ilvl w:val="0"/>
          <w:numId w:val="13"/>
        </w:numPr>
        <w:jc w:val="both"/>
      </w:pPr>
      <w:r>
        <w:t>Disponibilidad del recurso humano.</w:t>
      </w:r>
    </w:p>
    <w:p w:rsidR="00E00CD2" w:rsidRDefault="00E00CD2" w:rsidP="006B31E5">
      <w:pPr>
        <w:pStyle w:val="Prrafodelista"/>
        <w:numPr>
          <w:ilvl w:val="0"/>
          <w:numId w:val="13"/>
        </w:numPr>
        <w:jc w:val="both"/>
      </w:pPr>
      <w:r>
        <w:t>Mejoras en planeación, control y uso de recursos.</w:t>
      </w:r>
    </w:p>
    <w:p w:rsidR="00E00CD2" w:rsidRDefault="00E00CD2" w:rsidP="006B31E5">
      <w:pPr>
        <w:pStyle w:val="Prrafodelista"/>
        <w:numPr>
          <w:ilvl w:val="0"/>
          <w:numId w:val="13"/>
        </w:numPr>
        <w:jc w:val="both"/>
      </w:pPr>
      <w:r>
        <w:t>Suministro oportuno de insumos para las operaciones.</w:t>
      </w:r>
    </w:p>
    <w:p w:rsidR="00E00CD2" w:rsidRDefault="00E00CD2" w:rsidP="006B31E5">
      <w:pPr>
        <w:pStyle w:val="Prrafodelista"/>
        <w:numPr>
          <w:ilvl w:val="0"/>
          <w:numId w:val="13"/>
        </w:numPr>
        <w:jc w:val="both"/>
      </w:pPr>
      <w:r>
        <w:t>Cumplimiento de requerimientos gubernamentales.</w:t>
      </w:r>
    </w:p>
    <w:p w:rsidR="00E00CD2" w:rsidRDefault="00E00CD2" w:rsidP="006B31E5">
      <w:pPr>
        <w:pStyle w:val="Prrafodelista"/>
        <w:numPr>
          <w:ilvl w:val="0"/>
          <w:numId w:val="13"/>
        </w:numPr>
        <w:jc w:val="both"/>
      </w:pPr>
      <w:r>
        <w:t>Toma acertada de decisiones.</w:t>
      </w:r>
    </w:p>
    <w:p w:rsidR="00E00CD2" w:rsidRDefault="00E00CD2" w:rsidP="006B31E5">
      <w:pPr>
        <w:pStyle w:val="Prrafodelista"/>
        <w:numPr>
          <w:ilvl w:val="0"/>
          <w:numId w:val="13"/>
        </w:numPr>
        <w:jc w:val="both"/>
      </w:pPr>
      <w:r>
        <w:t>Disponibilidad de información apropiada.</w:t>
      </w:r>
    </w:p>
    <w:p w:rsidR="00E00CD2" w:rsidRDefault="00E00CD2" w:rsidP="006B31E5">
      <w:pPr>
        <w:pStyle w:val="Prrafodelista"/>
        <w:numPr>
          <w:ilvl w:val="0"/>
          <w:numId w:val="13"/>
        </w:numPr>
        <w:jc w:val="both"/>
      </w:pPr>
      <w:r>
        <w:lastRenderedPageBreak/>
        <w:t>Aumento en la confiabilidad de la información.</w:t>
      </w:r>
    </w:p>
    <w:p w:rsidR="00E00CD2" w:rsidRDefault="00E00CD2" w:rsidP="006B31E5">
      <w:pPr>
        <w:pStyle w:val="Prrafodelista"/>
        <w:numPr>
          <w:ilvl w:val="0"/>
          <w:numId w:val="13"/>
        </w:numPr>
        <w:jc w:val="both"/>
      </w:pPr>
      <w:r>
        <w:t>Mejor servicio al cliente externo e interno</w:t>
      </w:r>
    </w:p>
    <w:p w:rsidR="00E00CD2" w:rsidRDefault="00E00CD2" w:rsidP="006B31E5">
      <w:pPr>
        <w:pStyle w:val="Prrafodelista"/>
        <w:numPr>
          <w:ilvl w:val="0"/>
          <w:numId w:val="13"/>
        </w:numPr>
        <w:jc w:val="both"/>
      </w:pPr>
      <w:r>
        <w:t>Logro de ventajas competitivas.</w:t>
      </w:r>
    </w:p>
    <w:p w:rsidR="00E00CD2" w:rsidRPr="00E00CD2" w:rsidRDefault="00E00CD2" w:rsidP="006B31E5">
      <w:pPr>
        <w:pStyle w:val="Prrafodelista"/>
        <w:numPr>
          <w:ilvl w:val="0"/>
          <w:numId w:val="13"/>
        </w:numPr>
        <w:jc w:val="both"/>
      </w:pPr>
      <w:r>
        <w:t>Valor agregado a un producto de la compañía.</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B26" w:rsidRDefault="000D2B26" w:rsidP="00C94FBE">
      <w:pPr>
        <w:spacing w:before="0" w:line="240" w:lineRule="auto"/>
      </w:pPr>
      <w:r>
        <w:separator/>
      </w:r>
    </w:p>
    <w:p w:rsidR="000D2B26" w:rsidRDefault="000D2B26"/>
  </w:endnote>
  <w:endnote w:type="continuationSeparator" w:id="0">
    <w:p w:rsidR="000D2B26" w:rsidRDefault="000D2B26" w:rsidP="00C94FBE">
      <w:pPr>
        <w:spacing w:before="0" w:line="240" w:lineRule="auto"/>
      </w:pPr>
      <w:r>
        <w:continuationSeparator/>
      </w:r>
    </w:p>
    <w:p w:rsidR="000D2B26" w:rsidRDefault="000D2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B71" w:rsidRDefault="000D2B2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B00B7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B00B71">
          <w:tab/>
        </w:r>
        <w:r w:rsidR="00B00B71">
          <w:tab/>
        </w:r>
        <w:r w:rsidR="00B00B71">
          <w:tab/>
        </w:r>
        <w:r w:rsidR="00B00B71">
          <w:tab/>
        </w:r>
        <w:r w:rsidR="00B00B71" w:rsidRPr="00DD5A70">
          <w:rPr>
            <w:rFonts w:asciiTheme="majorHAnsi" w:hAnsiTheme="majorHAnsi" w:cstheme="majorHAnsi"/>
          </w:rPr>
          <w:t xml:space="preserve">Página </w:t>
        </w:r>
        <w:r w:rsidR="00B00B71" w:rsidRPr="00DD5A70">
          <w:rPr>
            <w:rFonts w:asciiTheme="majorHAnsi" w:hAnsiTheme="majorHAnsi" w:cstheme="majorHAnsi"/>
          </w:rPr>
          <w:fldChar w:fldCharType="begin"/>
        </w:r>
        <w:r w:rsidR="00B00B71" w:rsidRPr="00DD5A70">
          <w:rPr>
            <w:rFonts w:asciiTheme="majorHAnsi" w:hAnsiTheme="majorHAnsi" w:cstheme="majorHAnsi"/>
          </w:rPr>
          <w:instrText xml:space="preserve"> PAGE </w:instrText>
        </w:r>
        <w:r w:rsidR="00B00B71" w:rsidRPr="00DD5A70">
          <w:rPr>
            <w:rFonts w:asciiTheme="majorHAnsi" w:hAnsiTheme="majorHAnsi" w:cstheme="majorHAnsi"/>
          </w:rPr>
          <w:fldChar w:fldCharType="separate"/>
        </w:r>
        <w:r w:rsidR="00BE799C">
          <w:rPr>
            <w:rFonts w:asciiTheme="majorHAnsi" w:hAnsiTheme="majorHAnsi" w:cstheme="majorHAnsi"/>
            <w:noProof/>
          </w:rPr>
          <w:t>5</w:t>
        </w:r>
        <w:r w:rsidR="00B00B71" w:rsidRPr="00DD5A70">
          <w:rPr>
            <w:rFonts w:asciiTheme="majorHAnsi" w:hAnsiTheme="majorHAnsi" w:cstheme="majorHAnsi"/>
          </w:rPr>
          <w:fldChar w:fldCharType="end"/>
        </w:r>
        <w:r w:rsidR="00B00B71" w:rsidRPr="00DD5A70">
          <w:rPr>
            <w:rFonts w:asciiTheme="majorHAnsi" w:hAnsiTheme="majorHAnsi" w:cstheme="majorHAnsi"/>
          </w:rPr>
          <w:t xml:space="preserve"> de </w:t>
        </w:r>
        <w:r w:rsidR="00B00B71" w:rsidRPr="00DD5A70">
          <w:rPr>
            <w:rFonts w:asciiTheme="majorHAnsi" w:hAnsiTheme="majorHAnsi" w:cstheme="majorHAnsi"/>
          </w:rPr>
          <w:fldChar w:fldCharType="begin"/>
        </w:r>
        <w:r w:rsidR="00B00B71" w:rsidRPr="00DD5A70">
          <w:rPr>
            <w:rFonts w:asciiTheme="majorHAnsi" w:hAnsiTheme="majorHAnsi" w:cstheme="majorHAnsi"/>
          </w:rPr>
          <w:instrText xml:space="preserve"> NUMPAGES  </w:instrText>
        </w:r>
        <w:r w:rsidR="00B00B71" w:rsidRPr="00DD5A70">
          <w:rPr>
            <w:rFonts w:asciiTheme="majorHAnsi" w:hAnsiTheme="majorHAnsi" w:cstheme="majorHAnsi"/>
          </w:rPr>
          <w:fldChar w:fldCharType="separate"/>
        </w:r>
        <w:r w:rsidR="00BE799C">
          <w:rPr>
            <w:rFonts w:asciiTheme="majorHAnsi" w:hAnsiTheme="majorHAnsi" w:cstheme="majorHAnsi"/>
            <w:noProof/>
          </w:rPr>
          <w:t>15</w:t>
        </w:r>
        <w:r w:rsidR="00B00B71" w:rsidRPr="00DD5A70">
          <w:rPr>
            <w:rFonts w:asciiTheme="majorHAnsi" w:hAnsiTheme="majorHAnsi" w:cstheme="majorHAnsi"/>
          </w:rPr>
          <w:fldChar w:fldCharType="end"/>
        </w:r>
      </w:sdtContent>
    </w:sdt>
  </w:p>
  <w:p w:rsidR="00B00B71" w:rsidRDefault="00B00B71"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B26" w:rsidRDefault="000D2B26" w:rsidP="00C94FBE">
      <w:pPr>
        <w:spacing w:before="0" w:line="240" w:lineRule="auto"/>
      </w:pPr>
      <w:r>
        <w:separator/>
      </w:r>
    </w:p>
    <w:p w:rsidR="000D2B26" w:rsidRDefault="000D2B26"/>
  </w:footnote>
  <w:footnote w:type="continuationSeparator" w:id="0">
    <w:p w:rsidR="000D2B26" w:rsidRDefault="000D2B26" w:rsidP="00C94FBE">
      <w:pPr>
        <w:spacing w:before="0" w:line="240" w:lineRule="auto"/>
      </w:pPr>
      <w:r>
        <w:continuationSeparator/>
      </w:r>
    </w:p>
    <w:p w:rsidR="000D2B26" w:rsidRDefault="000D2B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B00B71" w:rsidRDefault="00B00B71">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B00B71" w:rsidRPr="000F4F97" w:rsidRDefault="000D2B2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00B71">
          <w:rPr>
            <w:rFonts w:asciiTheme="majorHAnsi" w:eastAsiaTheme="majorEastAsia" w:hAnsiTheme="majorHAnsi" w:cstheme="majorBidi"/>
            <w:szCs w:val="36"/>
          </w:rPr>
          <w:t>TEMPUS</w:t>
        </w:r>
      </w:sdtContent>
    </w:sdt>
    <w:r w:rsidR="00B00B7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6910"/>
    <w:rsid w:val="00017EFE"/>
    <w:rsid w:val="00045F1A"/>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D0CCB"/>
    <w:rsid w:val="002E0AB6"/>
    <w:rsid w:val="002E7874"/>
    <w:rsid w:val="002F1461"/>
    <w:rsid w:val="003130E3"/>
    <w:rsid w:val="003149A1"/>
    <w:rsid w:val="00314BFD"/>
    <w:rsid w:val="003163C6"/>
    <w:rsid w:val="00340B87"/>
    <w:rsid w:val="00344258"/>
    <w:rsid w:val="00346864"/>
    <w:rsid w:val="00350E39"/>
    <w:rsid w:val="003560F2"/>
    <w:rsid w:val="00363FD1"/>
    <w:rsid w:val="003752AE"/>
    <w:rsid w:val="00397566"/>
    <w:rsid w:val="003B0427"/>
    <w:rsid w:val="003B7F1F"/>
    <w:rsid w:val="003C54B1"/>
    <w:rsid w:val="003C66F2"/>
    <w:rsid w:val="003E12FE"/>
    <w:rsid w:val="0040066E"/>
    <w:rsid w:val="00411626"/>
    <w:rsid w:val="004525FF"/>
    <w:rsid w:val="004807AF"/>
    <w:rsid w:val="00491E45"/>
    <w:rsid w:val="004A04D6"/>
    <w:rsid w:val="004A54C8"/>
    <w:rsid w:val="004B3BE1"/>
    <w:rsid w:val="004C5D7E"/>
    <w:rsid w:val="004D45CD"/>
    <w:rsid w:val="004D5185"/>
    <w:rsid w:val="004E4935"/>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D5BB8"/>
    <w:rsid w:val="005E6A95"/>
    <w:rsid w:val="005E76A4"/>
    <w:rsid w:val="005F133C"/>
    <w:rsid w:val="005F5429"/>
    <w:rsid w:val="005F60BA"/>
    <w:rsid w:val="006124BF"/>
    <w:rsid w:val="00616A6E"/>
    <w:rsid w:val="006177BF"/>
    <w:rsid w:val="00617D3D"/>
    <w:rsid w:val="00653C38"/>
    <w:rsid w:val="00690B96"/>
    <w:rsid w:val="006919D5"/>
    <w:rsid w:val="006A2495"/>
    <w:rsid w:val="006B31E5"/>
    <w:rsid w:val="006B3371"/>
    <w:rsid w:val="006B7D2E"/>
    <w:rsid w:val="00704498"/>
    <w:rsid w:val="0070494E"/>
    <w:rsid w:val="00705C02"/>
    <w:rsid w:val="00710BA6"/>
    <w:rsid w:val="00711DF8"/>
    <w:rsid w:val="00714EAF"/>
    <w:rsid w:val="007447BE"/>
    <w:rsid w:val="00770E31"/>
    <w:rsid w:val="0077279B"/>
    <w:rsid w:val="00784CA7"/>
    <w:rsid w:val="00786474"/>
    <w:rsid w:val="007A33C6"/>
    <w:rsid w:val="007A7F1B"/>
    <w:rsid w:val="007B03D3"/>
    <w:rsid w:val="007B151B"/>
    <w:rsid w:val="007B2E53"/>
    <w:rsid w:val="007C0F58"/>
    <w:rsid w:val="007C3C76"/>
    <w:rsid w:val="007C742C"/>
    <w:rsid w:val="007C75D9"/>
    <w:rsid w:val="007D7477"/>
    <w:rsid w:val="007E66A5"/>
    <w:rsid w:val="007F38C0"/>
    <w:rsid w:val="00801130"/>
    <w:rsid w:val="00816B5F"/>
    <w:rsid w:val="00817955"/>
    <w:rsid w:val="00822C20"/>
    <w:rsid w:val="00830868"/>
    <w:rsid w:val="00831F38"/>
    <w:rsid w:val="008539BD"/>
    <w:rsid w:val="00861B8F"/>
    <w:rsid w:val="008652EE"/>
    <w:rsid w:val="00866124"/>
    <w:rsid w:val="00866435"/>
    <w:rsid w:val="00867DE9"/>
    <w:rsid w:val="00870574"/>
    <w:rsid w:val="008803A6"/>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45630"/>
    <w:rsid w:val="00A50ABB"/>
    <w:rsid w:val="00A670E3"/>
    <w:rsid w:val="00A67D2F"/>
    <w:rsid w:val="00AD0A7B"/>
    <w:rsid w:val="00AD76ED"/>
    <w:rsid w:val="00AE0C53"/>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E799C"/>
    <w:rsid w:val="00BF2338"/>
    <w:rsid w:val="00C05700"/>
    <w:rsid w:val="00C1152B"/>
    <w:rsid w:val="00C23F8C"/>
    <w:rsid w:val="00C24CDC"/>
    <w:rsid w:val="00C26C78"/>
    <w:rsid w:val="00C42873"/>
    <w:rsid w:val="00C5135E"/>
    <w:rsid w:val="00C67EBC"/>
    <w:rsid w:val="00C7670E"/>
    <w:rsid w:val="00C872BB"/>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152B1"/>
    <w:rsid w:val="00E34178"/>
    <w:rsid w:val="00E36A01"/>
    <w:rsid w:val="00E41820"/>
    <w:rsid w:val="00E41E7A"/>
    <w:rsid w:val="00E438FE"/>
    <w:rsid w:val="00E50048"/>
    <w:rsid w:val="00E5392A"/>
    <w:rsid w:val="00E655B9"/>
    <w:rsid w:val="00E67DB5"/>
    <w:rsid w:val="00E7708C"/>
    <w:rsid w:val="00E8096E"/>
    <w:rsid w:val="00E84E25"/>
    <w:rsid w:val="00E93312"/>
    <w:rsid w:val="00E97B5E"/>
    <w:rsid w:val="00EA7D8C"/>
    <w:rsid w:val="00EC22CE"/>
    <w:rsid w:val="00EC6CB4"/>
    <w:rsid w:val="00EE0084"/>
    <w:rsid w:val="00EF20FA"/>
    <w:rsid w:val="00F045A2"/>
    <w:rsid w:val="00F10E3C"/>
    <w:rsid w:val="00F163F8"/>
    <w:rsid w:val="00F27ABA"/>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65C97-763B-40D0-8291-F762C3A7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482</TotalTime>
  <Pages>15</Pages>
  <Words>3550</Words>
  <Characters>19531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usuario</cp:lastModifiedBy>
  <cp:revision>37</cp:revision>
  <dcterms:created xsi:type="dcterms:W3CDTF">2017-08-30T14:53:00Z</dcterms:created>
  <dcterms:modified xsi:type="dcterms:W3CDTF">2017-09-08T22:44:00Z</dcterms:modified>
</cp:coreProperties>
</file>