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0C2987">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C2987">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C2987">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C2987">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F15E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CU18 – Generar horarios de aula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C298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C2987"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C2987"/>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C298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C298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C298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C298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F15E4" w:rsidP="009A3173">
          <w:pPr>
            <w:pStyle w:val="PSI-Ttulo"/>
          </w:pPr>
          <w:r>
            <w:t>CU18 – Generar horarios de aula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Pr="002E175C" w:rsidRDefault="00130415" w:rsidP="006C6F01">
      <w:pPr>
        <w:jc w:val="both"/>
      </w:pPr>
      <w:r>
        <w:t>Este caso de uso es iniciado por el actor. Permite realizar la generación de un informe que muestra los horarios en los que una determinada aula se encuentra ocupada por el dictado de clases.</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3D6C13" w:rsidP="006C6F01">
      <w:pPr>
        <w:jc w:val="both"/>
      </w:pPr>
      <w:r>
        <w:t>Los actores son:</w:t>
      </w:r>
    </w:p>
    <w:p w:rsidR="003D6C13" w:rsidRDefault="003D6C13" w:rsidP="003D6C13">
      <w:pPr>
        <w:pStyle w:val="Prrafodelista"/>
        <w:numPr>
          <w:ilvl w:val="0"/>
          <w:numId w:val="13"/>
        </w:numPr>
        <w:spacing w:before="120" w:after="120"/>
        <w:ind w:left="714" w:hanging="357"/>
        <w:contextualSpacing w:val="0"/>
        <w:jc w:val="both"/>
      </w:pPr>
      <w:r>
        <w:t>Administrador.</w:t>
      </w:r>
    </w:p>
    <w:p w:rsidR="003D6C13" w:rsidRDefault="003D6C13" w:rsidP="003D6C13">
      <w:pPr>
        <w:pStyle w:val="Prrafodelista"/>
        <w:numPr>
          <w:ilvl w:val="0"/>
          <w:numId w:val="13"/>
        </w:numPr>
        <w:spacing w:before="120" w:after="120"/>
        <w:ind w:left="714" w:hanging="357"/>
        <w:contextualSpacing w:val="0"/>
        <w:jc w:val="both"/>
      </w:pPr>
      <w:r>
        <w:t>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FE6249" w:rsidP="006C6F01">
      <w:pPr>
        <w:jc w:val="both"/>
      </w:pPr>
      <w:r>
        <w:t>El actor debe haber iniciado sesión en la página web del sistema Tempus. Una vez que se le ha permitido el acceso, el actor debe haber seleccionado la opción para generar horarios de aula.</w:t>
      </w:r>
    </w:p>
    <w:p w:rsidR="00F532CF" w:rsidRPr="002E175C" w:rsidRDefault="00F532CF" w:rsidP="00F532CF">
      <w:pPr>
        <w:pStyle w:val="PSI-Comentario"/>
      </w:pPr>
    </w:p>
    <w:p w:rsidR="00F532CF" w:rsidRDefault="00F532CF" w:rsidP="009D6860">
      <w:pPr>
        <w:pStyle w:val="PSI-Ttulo1"/>
        <w:tabs>
          <w:tab w:val="left" w:pos="3585"/>
        </w:tabs>
      </w:pPr>
      <w:bookmarkStart w:id="9" w:name="_Toc228206478"/>
      <w:bookmarkStart w:id="10" w:name="_Toc234686583"/>
      <w:bookmarkStart w:id="11" w:name="_Toc257615432"/>
      <w:r>
        <w:t>Flujo de Eventos Normal</w:t>
      </w:r>
      <w:bookmarkEnd w:id="9"/>
      <w:bookmarkEnd w:id="10"/>
      <w:bookmarkEnd w:id="11"/>
      <w:r w:rsidR="009D6860">
        <w:tab/>
      </w:r>
    </w:p>
    <w:p w:rsidR="00391B40" w:rsidRDefault="00391B40" w:rsidP="009D6860">
      <w:pPr>
        <w:pStyle w:val="Prrafodelista"/>
        <w:numPr>
          <w:ilvl w:val="0"/>
          <w:numId w:val="14"/>
        </w:numPr>
        <w:spacing w:before="120" w:after="120"/>
        <w:ind w:hanging="357"/>
        <w:contextualSpacing w:val="0"/>
        <w:jc w:val="both"/>
      </w:pPr>
      <w:r>
        <w:t>Incluye el CU – Buscar Aula</w:t>
      </w:r>
      <w:r w:rsidR="009904CF">
        <w:t>s</w:t>
      </w:r>
      <w:r>
        <w:t>.</w:t>
      </w:r>
    </w:p>
    <w:p w:rsidR="0045741B" w:rsidRDefault="0045741B" w:rsidP="009D6860">
      <w:pPr>
        <w:pStyle w:val="Prrafodelista"/>
        <w:numPr>
          <w:ilvl w:val="0"/>
          <w:numId w:val="14"/>
        </w:numPr>
        <w:spacing w:before="120" w:after="120"/>
        <w:ind w:hanging="357"/>
        <w:contextualSpacing w:val="0"/>
        <w:jc w:val="both"/>
      </w:pPr>
      <w:r>
        <w:t>El actor selecciona un aula en la Pantalla Resultado Buscar Aula.</w:t>
      </w:r>
    </w:p>
    <w:p w:rsidR="00844329" w:rsidRDefault="00844329" w:rsidP="009D6860">
      <w:pPr>
        <w:pStyle w:val="Prrafodelista"/>
        <w:numPr>
          <w:ilvl w:val="0"/>
          <w:numId w:val="14"/>
        </w:numPr>
        <w:spacing w:before="120" w:after="120"/>
        <w:ind w:hanging="357"/>
        <w:contextualSpacing w:val="0"/>
        <w:jc w:val="both"/>
      </w:pPr>
      <w:r>
        <w:t xml:space="preserve">El actor presiona </w:t>
      </w:r>
      <w:r w:rsidR="0045741B">
        <w:t>“Detalle” en la Pantalla Resultado Buscar Aula.</w:t>
      </w:r>
    </w:p>
    <w:p w:rsidR="0045741B" w:rsidRDefault="0045741B" w:rsidP="009D6860">
      <w:pPr>
        <w:pStyle w:val="Prrafodelista"/>
        <w:numPr>
          <w:ilvl w:val="0"/>
          <w:numId w:val="14"/>
        </w:numPr>
        <w:spacing w:before="120" w:after="120"/>
        <w:ind w:hanging="357"/>
        <w:contextualSpacing w:val="0"/>
        <w:jc w:val="both"/>
      </w:pPr>
      <w:r>
        <w:t>La Pantalla Resultado Buscar Aula envía el evento “detalle” al Manejador Aula.</w:t>
      </w:r>
    </w:p>
    <w:p w:rsidR="0045741B" w:rsidRDefault="0045741B" w:rsidP="009D6860">
      <w:pPr>
        <w:pStyle w:val="Prrafodelista"/>
        <w:numPr>
          <w:ilvl w:val="0"/>
          <w:numId w:val="14"/>
        </w:numPr>
        <w:spacing w:before="120" w:after="120"/>
        <w:ind w:hanging="357"/>
        <w:contextualSpacing w:val="0"/>
        <w:jc w:val="both"/>
      </w:pPr>
      <w:r>
        <w:t>El Manejador Aula solicita obtener horarios (aula) a Aula.</w:t>
      </w:r>
    </w:p>
    <w:p w:rsidR="0045741B" w:rsidRDefault="0045741B" w:rsidP="009D6860">
      <w:pPr>
        <w:pStyle w:val="Prrafodelista"/>
        <w:numPr>
          <w:ilvl w:val="0"/>
          <w:numId w:val="14"/>
        </w:numPr>
        <w:spacing w:before="120" w:after="120"/>
        <w:ind w:hanging="357"/>
        <w:contextualSpacing w:val="0"/>
        <w:jc w:val="both"/>
      </w:pPr>
      <w:r>
        <w:t>Aula solicita obtener horarios (aula) a la Interface BD.</w:t>
      </w:r>
    </w:p>
    <w:p w:rsidR="0045741B" w:rsidRDefault="0045741B" w:rsidP="009D6860">
      <w:pPr>
        <w:pStyle w:val="Prrafodelista"/>
        <w:numPr>
          <w:ilvl w:val="0"/>
          <w:numId w:val="14"/>
        </w:numPr>
        <w:spacing w:before="120" w:after="120"/>
        <w:ind w:hanging="357"/>
        <w:contextualSpacing w:val="0"/>
        <w:jc w:val="both"/>
      </w:pPr>
      <w:r>
        <w:t>La Interface BD solicita obtener horarios a la Base de Datos.</w:t>
      </w:r>
    </w:p>
    <w:p w:rsidR="0045741B" w:rsidRDefault="0045741B" w:rsidP="009D6860">
      <w:pPr>
        <w:pStyle w:val="Prrafodelista"/>
        <w:numPr>
          <w:ilvl w:val="0"/>
          <w:numId w:val="14"/>
        </w:numPr>
        <w:spacing w:before="120" w:after="120"/>
        <w:ind w:hanging="357"/>
        <w:contextualSpacing w:val="0"/>
        <w:jc w:val="both"/>
      </w:pPr>
      <w:r>
        <w:t>La Base de Datos obtiene los registros de la consulta.</w:t>
      </w:r>
    </w:p>
    <w:p w:rsidR="0045741B" w:rsidRDefault="0045741B" w:rsidP="009D6860">
      <w:pPr>
        <w:pStyle w:val="Prrafodelista"/>
        <w:numPr>
          <w:ilvl w:val="0"/>
          <w:numId w:val="14"/>
        </w:numPr>
        <w:spacing w:before="120" w:after="120"/>
        <w:ind w:hanging="357"/>
        <w:contextualSpacing w:val="0"/>
        <w:jc w:val="both"/>
      </w:pPr>
      <w:r>
        <w:t>La Base de Datos envía Ok a la Interface BD.</w:t>
      </w:r>
    </w:p>
    <w:p w:rsidR="0045741B" w:rsidRDefault="0045741B" w:rsidP="009D6860">
      <w:pPr>
        <w:pStyle w:val="Prrafodelista"/>
        <w:numPr>
          <w:ilvl w:val="0"/>
          <w:numId w:val="14"/>
        </w:numPr>
        <w:spacing w:before="120" w:after="120"/>
        <w:ind w:hanging="357"/>
        <w:contextualSpacing w:val="0"/>
        <w:jc w:val="both"/>
      </w:pPr>
      <w:r>
        <w:t>La Interface BD devuelve Ok a Aula.</w:t>
      </w:r>
    </w:p>
    <w:p w:rsidR="0045741B" w:rsidRDefault="0045741B" w:rsidP="009D6860">
      <w:pPr>
        <w:pStyle w:val="Prrafodelista"/>
        <w:numPr>
          <w:ilvl w:val="0"/>
          <w:numId w:val="14"/>
        </w:numPr>
        <w:spacing w:before="120" w:after="120"/>
        <w:ind w:hanging="357"/>
        <w:contextualSpacing w:val="0"/>
        <w:jc w:val="both"/>
      </w:pPr>
      <w:r>
        <w:t>Aula devuelve un arreglo con las clases al Manejador Mesa.</w:t>
      </w:r>
    </w:p>
    <w:p w:rsidR="0045741B" w:rsidRDefault="0045741B" w:rsidP="009D6860">
      <w:pPr>
        <w:pStyle w:val="Prrafodelista"/>
        <w:numPr>
          <w:ilvl w:val="0"/>
          <w:numId w:val="14"/>
        </w:numPr>
        <w:spacing w:before="120" w:after="120"/>
        <w:ind w:hanging="357"/>
        <w:contextualSpacing w:val="0"/>
        <w:jc w:val="both"/>
      </w:pPr>
      <w:r>
        <w:t>El Manejador Mesa solicita desplegar Pantalla Horarios de Aula.</w:t>
      </w:r>
    </w:p>
    <w:p w:rsidR="0045741B" w:rsidRDefault="0045741B" w:rsidP="009D6860">
      <w:pPr>
        <w:pStyle w:val="Prrafodelista"/>
        <w:numPr>
          <w:ilvl w:val="0"/>
          <w:numId w:val="14"/>
        </w:numPr>
        <w:spacing w:before="120" w:after="120"/>
        <w:ind w:hanging="357"/>
        <w:contextualSpacing w:val="0"/>
        <w:jc w:val="both"/>
      </w:pPr>
      <w:r>
        <w:t>La Pantalla Horarios de Aula se despliega. Esta pantalla contiene una tabla donde se muestra:</w:t>
      </w:r>
    </w:p>
    <w:p w:rsidR="0045741B" w:rsidRDefault="0045741B" w:rsidP="009D6860">
      <w:pPr>
        <w:pStyle w:val="Prrafodelista"/>
        <w:numPr>
          <w:ilvl w:val="0"/>
          <w:numId w:val="15"/>
        </w:numPr>
        <w:spacing w:before="120" w:after="120"/>
        <w:ind w:hanging="357"/>
        <w:contextualSpacing w:val="0"/>
        <w:jc w:val="both"/>
      </w:pPr>
      <w:r>
        <w:lastRenderedPageBreak/>
        <w:t xml:space="preserve">Lunes. </w:t>
      </w:r>
    </w:p>
    <w:p w:rsidR="0045741B" w:rsidRDefault="0045741B" w:rsidP="009D6860">
      <w:pPr>
        <w:pStyle w:val="Prrafodelista"/>
        <w:numPr>
          <w:ilvl w:val="0"/>
          <w:numId w:val="15"/>
        </w:numPr>
        <w:spacing w:before="120" w:after="120"/>
        <w:ind w:hanging="357"/>
        <w:contextualSpacing w:val="0"/>
        <w:jc w:val="both"/>
      </w:pPr>
      <w:r>
        <w:t>Martes.</w:t>
      </w:r>
    </w:p>
    <w:p w:rsidR="0045741B" w:rsidRDefault="00F65189" w:rsidP="009D6860">
      <w:pPr>
        <w:pStyle w:val="Prrafodelista"/>
        <w:numPr>
          <w:ilvl w:val="0"/>
          <w:numId w:val="15"/>
        </w:numPr>
        <w:spacing w:before="120" w:after="120"/>
        <w:ind w:hanging="357"/>
        <w:contextualSpacing w:val="0"/>
        <w:jc w:val="both"/>
      </w:pPr>
      <w:r>
        <w:t>Miércoles</w:t>
      </w:r>
      <w:r w:rsidR="0045741B">
        <w:t>.</w:t>
      </w:r>
    </w:p>
    <w:p w:rsidR="0045741B" w:rsidRDefault="0045741B" w:rsidP="009D6860">
      <w:pPr>
        <w:pStyle w:val="Prrafodelista"/>
        <w:numPr>
          <w:ilvl w:val="0"/>
          <w:numId w:val="15"/>
        </w:numPr>
        <w:spacing w:before="120" w:after="120"/>
        <w:ind w:hanging="357"/>
        <w:contextualSpacing w:val="0"/>
        <w:jc w:val="both"/>
      </w:pPr>
      <w:r>
        <w:t>Jueves.</w:t>
      </w:r>
    </w:p>
    <w:p w:rsidR="0045741B" w:rsidRDefault="0045741B" w:rsidP="009D6860">
      <w:pPr>
        <w:pStyle w:val="Prrafodelista"/>
        <w:numPr>
          <w:ilvl w:val="0"/>
          <w:numId w:val="15"/>
        </w:numPr>
        <w:spacing w:before="120" w:after="120"/>
        <w:ind w:hanging="357"/>
        <w:contextualSpacing w:val="0"/>
        <w:jc w:val="both"/>
      </w:pPr>
      <w:r>
        <w:t>Viernes.</w:t>
      </w:r>
    </w:p>
    <w:p w:rsidR="00F532CF" w:rsidRDefault="0045741B" w:rsidP="009D6860">
      <w:pPr>
        <w:pStyle w:val="Prrafodelista"/>
        <w:numPr>
          <w:ilvl w:val="0"/>
          <w:numId w:val="15"/>
        </w:numPr>
        <w:spacing w:before="120" w:after="120"/>
        <w:ind w:hanging="357"/>
        <w:contextualSpacing w:val="0"/>
        <w:jc w:val="both"/>
      </w:pPr>
      <w:r>
        <w:t>Sábado.</w:t>
      </w:r>
    </w:p>
    <w:p w:rsidR="00CC401D" w:rsidRDefault="00CC401D" w:rsidP="00CC401D">
      <w:pPr>
        <w:pStyle w:val="Prrafodelista"/>
        <w:numPr>
          <w:ilvl w:val="0"/>
          <w:numId w:val="14"/>
        </w:numPr>
        <w:spacing w:before="120" w:after="120"/>
        <w:contextualSpacing w:val="0"/>
        <w:jc w:val="both"/>
      </w:pPr>
      <w:r>
        <w:t>El caso de uso finaliza.</w:t>
      </w:r>
    </w:p>
    <w:p w:rsidR="00F65189" w:rsidRDefault="00F65189" w:rsidP="00F65189">
      <w:pPr>
        <w:pStyle w:val="Prrafodelista"/>
        <w:ind w:left="1776" w:firstLine="0"/>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17AB8" w:rsidP="006C6F01">
      <w:pPr>
        <w:jc w:val="both"/>
      </w:pPr>
      <w:r>
        <w:t>El actor debe haber observado los horarios de clases para el aula seleccionada.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0A6663" w:rsidRDefault="000A6663" w:rsidP="006C6F01">
      <w:pPr>
        <w:jc w:val="both"/>
      </w:pPr>
      <w:r>
        <w:t>Paso 10 – No hay clases en el aula</w:t>
      </w:r>
    </w:p>
    <w:p w:rsidR="000A6663" w:rsidRDefault="000A6663" w:rsidP="00A61252">
      <w:pPr>
        <w:pStyle w:val="Prrafodelista"/>
        <w:numPr>
          <w:ilvl w:val="0"/>
          <w:numId w:val="16"/>
        </w:numPr>
        <w:spacing w:before="120" w:after="120"/>
        <w:ind w:left="714" w:hanging="357"/>
        <w:contextualSpacing w:val="0"/>
        <w:jc w:val="both"/>
      </w:pPr>
      <w:r>
        <w:t>El Manejador Mesa solicita mostrar mensaje a la Pantalla Horarios de Aula.</w:t>
      </w:r>
    </w:p>
    <w:p w:rsidR="000A6663" w:rsidRDefault="000A6663" w:rsidP="00A61252">
      <w:pPr>
        <w:pStyle w:val="Prrafodelista"/>
        <w:numPr>
          <w:ilvl w:val="0"/>
          <w:numId w:val="16"/>
        </w:numPr>
        <w:spacing w:before="120" w:after="120"/>
        <w:ind w:left="714" w:hanging="357"/>
        <w:contextualSpacing w:val="0"/>
        <w:jc w:val="both"/>
      </w:pPr>
      <w:r>
        <w:t>La Pantalla Horarios de Aula presenta el siguiente mensaje: “No se han encontrado horarios de clase para el aula seleccionada.”.</w:t>
      </w:r>
    </w:p>
    <w:p w:rsidR="000A6663" w:rsidRDefault="000A6663" w:rsidP="00A61252">
      <w:pPr>
        <w:pStyle w:val="Prrafodelista"/>
        <w:numPr>
          <w:ilvl w:val="0"/>
          <w:numId w:val="16"/>
        </w:numPr>
        <w:spacing w:before="120" w:after="120"/>
        <w:ind w:left="714" w:hanging="357"/>
        <w:contextualSpacing w:val="0"/>
        <w:jc w:val="both"/>
      </w:pPr>
      <w:r>
        <w:t>El caso de uso finaliza.</w:t>
      </w:r>
    </w:p>
    <w:p w:rsidR="007C39B1" w:rsidRDefault="000A6663" w:rsidP="000A6663">
      <w:pPr>
        <w:jc w:val="both"/>
      </w:pPr>
      <w:r>
        <w:t>El actor puede cancelar la operación en cualquier paso del flujo de eventos principal.</w:t>
      </w:r>
    </w:p>
    <w:p w:rsidR="000A6663" w:rsidRPr="002E175C" w:rsidRDefault="00A61252" w:rsidP="00A61252">
      <w:pPr>
        <w:tabs>
          <w:tab w:val="left" w:pos="1011"/>
        </w:tabs>
        <w:jc w:val="both"/>
      </w:pPr>
      <w:r>
        <w:tab/>
      </w:r>
      <w:r>
        <w:tab/>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Pr="007C727C" w:rsidRDefault="007C727C" w:rsidP="007C727C">
      <w:pPr>
        <w:jc w:val="both"/>
      </w:pPr>
      <w:r>
        <w:t>En esta sección se incluyen todos los diagramas para el caso de uso.</w:t>
      </w:r>
    </w:p>
    <w:p w:rsidR="00F532CF" w:rsidRDefault="007C39B1" w:rsidP="007C39B1">
      <w:pPr>
        <w:pStyle w:val="PSI-Ttulo2"/>
      </w:pPr>
      <w:bookmarkStart w:id="21" w:name="_Toc257615436"/>
      <w:r>
        <w:t>Diagrama de Casos de Uso</w:t>
      </w:r>
      <w:bookmarkEnd w:id="21"/>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lastRenderedPageBreak/>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FA6675" w:rsidRPr="003D2DEB" w:rsidRDefault="00FA6675" w:rsidP="00FA6675">
      <w:pPr>
        <w:jc w:val="both"/>
      </w:pPr>
      <w:r>
        <w:t>A continuación se observa el diagrama de secuencia para el caso de uso:</w:t>
      </w:r>
    </w:p>
    <w:p w:rsidR="007C39B1" w:rsidRDefault="00FA6675" w:rsidP="007C39B1">
      <w:pPr>
        <w:pStyle w:val="PSI-Normal"/>
        <w:jc w:val="center"/>
      </w:pPr>
      <w:bookmarkStart w:id="23" w:name="_GoBack"/>
      <w:r>
        <w:rPr>
          <w:noProof/>
          <w:lang w:eastAsia="es-AR"/>
        </w:rPr>
        <w:drawing>
          <wp:inline distT="0" distB="0" distL="0" distR="0">
            <wp:extent cx="5400040" cy="1573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18 - Generar horarios de cursad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73530"/>
                    </a:xfrm>
                    <a:prstGeom prst="rect">
                      <a:avLst/>
                    </a:prstGeom>
                  </pic:spPr>
                </pic:pic>
              </a:graphicData>
            </a:graphic>
          </wp:inline>
        </w:drawing>
      </w:r>
      <w:bookmarkEnd w:id="23"/>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987" w:rsidRDefault="000C2987" w:rsidP="00C94FBE">
      <w:pPr>
        <w:spacing w:before="0" w:line="240" w:lineRule="auto"/>
      </w:pPr>
      <w:r>
        <w:separator/>
      </w:r>
    </w:p>
    <w:p w:rsidR="000C2987" w:rsidRDefault="000C2987"/>
  </w:endnote>
  <w:endnote w:type="continuationSeparator" w:id="0">
    <w:p w:rsidR="000C2987" w:rsidRDefault="000C2987" w:rsidP="00C94FBE">
      <w:pPr>
        <w:spacing w:before="0" w:line="240" w:lineRule="auto"/>
      </w:pPr>
      <w:r>
        <w:continuationSeparator/>
      </w:r>
    </w:p>
    <w:p w:rsidR="000C2987" w:rsidRDefault="000C2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0C298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A6675">
          <w:rPr>
            <w:rFonts w:asciiTheme="majorHAnsi" w:hAnsiTheme="majorHAnsi" w:cstheme="majorHAnsi"/>
            <w:noProof/>
          </w:rPr>
          <w:t>2</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A6675">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987" w:rsidRDefault="000C2987" w:rsidP="00C94FBE">
      <w:pPr>
        <w:spacing w:before="0" w:line="240" w:lineRule="auto"/>
      </w:pPr>
      <w:r>
        <w:separator/>
      </w:r>
    </w:p>
    <w:p w:rsidR="000C2987" w:rsidRDefault="000C2987"/>
  </w:footnote>
  <w:footnote w:type="continuationSeparator" w:id="0">
    <w:p w:rsidR="000C2987" w:rsidRDefault="000C2987" w:rsidP="00C94FBE">
      <w:pPr>
        <w:spacing w:before="0" w:line="240" w:lineRule="auto"/>
      </w:pPr>
      <w:r>
        <w:continuationSeparator/>
      </w:r>
    </w:p>
    <w:p w:rsidR="000C2987" w:rsidRDefault="000C29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F15E4">
        <w:pPr>
          <w:pStyle w:val="Encabezado"/>
          <w:rPr>
            <w:rFonts w:asciiTheme="majorHAnsi" w:eastAsiaTheme="majorEastAsia" w:hAnsiTheme="majorHAnsi" w:cstheme="majorBidi"/>
          </w:rPr>
        </w:pPr>
        <w:r>
          <w:rPr>
            <w:rFonts w:asciiTheme="majorHAnsi" w:eastAsiaTheme="majorEastAsia" w:hAnsiTheme="majorHAnsi" w:cstheme="majorBidi"/>
          </w:rPr>
          <w:t>CU18 – Generar horarios de aula</w:t>
        </w:r>
      </w:p>
    </w:sdtContent>
  </w:sdt>
  <w:p w:rsidR="00D255E1" w:rsidRPr="000F4F97" w:rsidRDefault="000C298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DA7BD2"/>
    <w:multiLevelType w:val="hybridMultilevel"/>
    <w:tmpl w:val="1B6EB5EC"/>
    <w:lvl w:ilvl="0" w:tplc="FCD89E02">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4DA4710"/>
    <w:multiLevelType w:val="hybridMultilevel"/>
    <w:tmpl w:val="03C050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15618C"/>
    <w:multiLevelType w:val="hybridMultilevel"/>
    <w:tmpl w:val="8FB6C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DA6670E"/>
    <w:multiLevelType w:val="hybridMultilevel"/>
    <w:tmpl w:val="B5BEBE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0"/>
  </w:num>
  <w:num w:numId="13">
    <w:abstractNumId w:val="11"/>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118A"/>
    <w:rsid w:val="00063180"/>
    <w:rsid w:val="00066EA1"/>
    <w:rsid w:val="00087F53"/>
    <w:rsid w:val="00092BC0"/>
    <w:rsid w:val="00092C6D"/>
    <w:rsid w:val="000A0FE7"/>
    <w:rsid w:val="000A6663"/>
    <w:rsid w:val="000C2987"/>
    <w:rsid w:val="000C4C42"/>
    <w:rsid w:val="000C4E31"/>
    <w:rsid w:val="000D4C6E"/>
    <w:rsid w:val="000D5151"/>
    <w:rsid w:val="000F1888"/>
    <w:rsid w:val="000F4F97"/>
    <w:rsid w:val="000F79DF"/>
    <w:rsid w:val="0010416D"/>
    <w:rsid w:val="001163FF"/>
    <w:rsid w:val="0012205F"/>
    <w:rsid w:val="00130415"/>
    <w:rsid w:val="001410A7"/>
    <w:rsid w:val="00144AE4"/>
    <w:rsid w:val="00150702"/>
    <w:rsid w:val="00183953"/>
    <w:rsid w:val="00185A46"/>
    <w:rsid w:val="00191198"/>
    <w:rsid w:val="001950C8"/>
    <w:rsid w:val="001953ED"/>
    <w:rsid w:val="001A2EE6"/>
    <w:rsid w:val="001B3F0F"/>
    <w:rsid w:val="001C3DCF"/>
    <w:rsid w:val="001C6104"/>
    <w:rsid w:val="001C799E"/>
    <w:rsid w:val="001F5F92"/>
    <w:rsid w:val="0020621B"/>
    <w:rsid w:val="00217A70"/>
    <w:rsid w:val="00224B75"/>
    <w:rsid w:val="00226BCC"/>
    <w:rsid w:val="00253D2B"/>
    <w:rsid w:val="00266C42"/>
    <w:rsid w:val="00295CA9"/>
    <w:rsid w:val="002A41AA"/>
    <w:rsid w:val="002A7239"/>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1B40"/>
    <w:rsid w:val="00397566"/>
    <w:rsid w:val="003B7F1F"/>
    <w:rsid w:val="003C54B1"/>
    <w:rsid w:val="003D6C13"/>
    <w:rsid w:val="003E12FE"/>
    <w:rsid w:val="0040066E"/>
    <w:rsid w:val="004525FF"/>
    <w:rsid w:val="0045741B"/>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65C10"/>
    <w:rsid w:val="007A33C6"/>
    <w:rsid w:val="007B151B"/>
    <w:rsid w:val="007B2E53"/>
    <w:rsid w:val="007C39B1"/>
    <w:rsid w:val="007C727C"/>
    <w:rsid w:val="007C742C"/>
    <w:rsid w:val="007D7477"/>
    <w:rsid w:val="007E65AD"/>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904CF"/>
    <w:rsid w:val="009A3173"/>
    <w:rsid w:val="009D6860"/>
    <w:rsid w:val="009E25EF"/>
    <w:rsid w:val="009E4DA8"/>
    <w:rsid w:val="009F4449"/>
    <w:rsid w:val="00A0436A"/>
    <w:rsid w:val="00A12B5B"/>
    <w:rsid w:val="00A13DBA"/>
    <w:rsid w:val="00A2496D"/>
    <w:rsid w:val="00A2757B"/>
    <w:rsid w:val="00A45630"/>
    <w:rsid w:val="00A50ABB"/>
    <w:rsid w:val="00A61252"/>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401D"/>
    <w:rsid w:val="00CD323E"/>
    <w:rsid w:val="00CE0252"/>
    <w:rsid w:val="00CE0C6E"/>
    <w:rsid w:val="00CE7C8F"/>
    <w:rsid w:val="00CE7F5B"/>
    <w:rsid w:val="00CF15E4"/>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745"/>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17AB8"/>
    <w:rsid w:val="00F36808"/>
    <w:rsid w:val="00F368E5"/>
    <w:rsid w:val="00F438B1"/>
    <w:rsid w:val="00F532CF"/>
    <w:rsid w:val="00F54DA6"/>
    <w:rsid w:val="00F65189"/>
    <w:rsid w:val="00F6748E"/>
    <w:rsid w:val="00F771E5"/>
    <w:rsid w:val="00F813E9"/>
    <w:rsid w:val="00F815F5"/>
    <w:rsid w:val="00F926BE"/>
    <w:rsid w:val="00F933DA"/>
    <w:rsid w:val="00F9473E"/>
    <w:rsid w:val="00FA6675"/>
    <w:rsid w:val="00FC4195"/>
    <w:rsid w:val="00FD679B"/>
    <w:rsid w:val="00FE6249"/>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D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4C634-7654-4367-8396-88F5473E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45</TotalTime>
  <Pages>8</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CU18 – Generar horarios de aula</dc:title>
  <dc:subject>TEMPUS</dc:subject>
  <dc:creator>Emanuel</dc:creator>
  <cp:keywords/>
  <dc:description/>
  <cp:lastModifiedBy>Emanuel Marquez</cp:lastModifiedBy>
  <cp:revision>28</cp:revision>
  <dcterms:created xsi:type="dcterms:W3CDTF">2017-08-30T14:42:00Z</dcterms:created>
  <dcterms:modified xsi:type="dcterms:W3CDTF">2017-10-19T15:05:00Z</dcterms:modified>
</cp:coreProperties>
</file>