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62C7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62C7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162C7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62C7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62C7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62C7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162C7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162C7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162C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162C71">
            <w:fldChar w:fldCharType="begin"/>
          </w:r>
          <w:r w:rsidR="000F79DF">
            <w:instrText xml:space="preserve"> TOC \o "1-3" \h \z \u </w:instrText>
          </w:r>
          <w:r w:rsidRPr="00162C7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40797E">
              <w:rPr>
                <w:rStyle w:val="Hipervnculo"/>
                <w:noProof/>
              </w:rPr>
              <w:t>7</w:t>
            </w:r>
            <w:r w:rsidR="004A2787">
              <w:rPr>
                <w:rStyle w:val="Hipervnculo"/>
                <w:noProof/>
              </w:rPr>
              <w:t xml:space="preserve"> CAMPO VACIO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62C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162C7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40797E">
        <w:rPr>
          <w:bCs w:val="0"/>
        </w:rPr>
        <w:t>27 -</w:t>
      </w:r>
      <w:r w:rsidR="004A2787">
        <w:rPr>
          <w:bCs w:val="0"/>
        </w:rPr>
        <w:t xml:space="preserve"> Campo vacio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40797E" w:rsidRDefault="0040797E" w:rsidP="0040797E">
      <w:pPr>
        <w:jc w:val="both"/>
      </w:pPr>
      <w:bookmarkStart w:id="6" w:name="_Toc29278829"/>
      <w:bookmarkStart w:id="7" w:name="_Toc257629340"/>
      <w:r>
        <w:t>El presente caso de prueba se realiza sobre el caso de uso 05  buscar mesas. El objetivo de este caso de prueba es, detectar errores al momento de buscar una mesa.</w:t>
      </w:r>
    </w:p>
    <w:p w:rsidR="0040797E" w:rsidRDefault="0040797E" w:rsidP="0040797E">
      <w:pPr>
        <w:jc w:val="both"/>
      </w:pPr>
      <w:r>
        <w:t>El entorno del cual partiremos para realizar la prueba será desde el punto de vista de la Secretaría Académica.</w:t>
      </w:r>
    </w:p>
    <w:p w:rsidR="0040797E" w:rsidRDefault="0040797E" w:rsidP="0040797E">
      <w:pPr>
        <w:pStyle w:val="Ttulo2"/>
      </w:pPr>
      <w:bookmarkStart w:id="8" w:name="_Toc257629338"/>
      <w:bookmarkStart w:id="9" w:name="_Toc29278827"/>
      <w:r>
        <w:t>Condiciones de ejecución</w:t>
      </w:r>
      <w:bookmarkEnd w:id="8"/>
      <w:bookmarkEnd w:id="9"/>
    </w:p>
    <w:p w:rsidR="0040797E" w:rsidRDefault="0040797E" w:rsidP="0040797E">
      <w:pPr>
        <w:jc w:val="both"/>
      </w:pPr>
      <w:r>
        <w:t>A continuación se realiza una descripción de las condiciones de ejecución que se deben cumplir antes de iniciar el caso de prueba.</w:t>
      </w:r>
    </w:p>
    <w:p w:rsidR="0040797E" w:rsidRDefault="0040797E" w:rsidP="0040797E">
      <w:pPr>
        <w:jc w:val="both"/>
      </w:pPr>
      <w:r>
        <w:t>1. La base de datos puede estar cargada o no. Debe existir un usuario de tipo Secretaria Académica con los permisos necesarios.</w:t>
      </w:r>
    </w:p>
    <w:p w:rsidR="0040797E" w:rsidRDefault="0040797E" w:rsidP="0040797E">
      <w:pPr>
        <w:jc w:val="both"/>
      </w:pPr>
      <w:r>
        <w:t>2. Se debe realizar el ingreso al sistema.</w:t>
      </w:r>
    </w:p>
    <w:p w:rsidR="0040797E" w:rsidRDefault="0040797E" w:rsidP="0040797E">
      <w:pPr>
        <w:pStyle w:val="PSI-Ttulo2"/>
      </w:pPr>
      <w:bookmarkStart w:id="10" w:name="_Toc257629339"/>
      <w:bookmarkStart w:id="11" w:name="_Toc29278828"/>
      <w:r>
        <w:t>Entrada</w:t>
      </w:r>
      <w:bookmarkEnd w:id="10"/>
      <w:bookmarkEnd w:id="11"/>
    </w:p>
    <w:p w:rsidR="0040797E" w:rsidRDefault="0040797E" w:rsidP="0040797E">
      <w:pPr>
        <w:jc w:val="both"/>
      </w:pPr>
      <w:r>
        <w:t>Se realiza la descripción paso a paso de la ejecución del caso de prueba.</w:t>
      </w:r>
    </w:p>
    <w:p w:rsidR="0040797E" w:rsidRDefault="0040797E" w:rsidP="0040797E">
      <w:pPr>
        <w:jc w:val="both"/>
      </w:pPr>
      <w:r>
        <w:t>1. Se ingresa al sistema.</w:t>
      </w:r>
    </w:p>
    <w:p w:rsidR="0040797E" w:rsidRDefault="0040797E" w:rsidP="0040797E">
      <w:pPr>
        <w:jc w:val="both"/>
      </w:pPr>
      <w:r>
        <w:t>2. Se accede al sistema mediante el correo y clave.</w:t>
      </w:r>
    </w:p>
    <w:p w:rsidR="0040797E" w:rsidRDefault="0040797E" w:rsidP="0040797E">
      <w:r>
        <w:t>3. Se selecciona en el menú mesa de examen.</w:t>
      </w:r>
    </w:p>
    <w:p w:rsidR="0040797E" w:rsidRDefault="0040797E" w:rsidP="0040797E">
      <w:r>
        <w:t>4. Se carga el campo  denominación con el nombre de la mesa  a buscar.</w:t>
      </w:r>
    </w:p>
    <w:p w:rsidR="00F06F0E" w:rsidRPr="00F06F0E" w:rsidRDefault="00F06F0E" w:rsidP="00F06F0E">
      <w:pPr>
        <w:pStyle w:val="Ttulo2"/>
      </w:pPr>
      <w:r w:rsidRPr="00F06F0E">
        <w:lastRenderedPageBreak/>
        <w:t>Resultado esperado</w:t>
      </w:r>
      <w:bookmarkEnd w:id="6"/>
      <w:bookmarkEnd w:id="7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F71D22">
        <w:t>, indicando que no se completo el campo con la asignatura a buscar.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40797E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40797E">
              <w:t>7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7EB" w:rsidRDefault="003557EB" w:rsidP="00C94FBE">
      <w:pPr>
        <w:spacing w:before="0" w:line="240" w:lineRule="auto"/>
      </w:pPr>
      <w:r>
        <w:separator/>
      </w:r>
    </w:p>
    <w:p w:rsidR="003557EB" w:rsidRDefault="003557EB"/>
  </w:endnote>
  <w:endnote w:type="continuationSeparator" w:id="1">
    <w:p w:rsidR="003557EB" w:rsidRDefault="003557EB" w:rsidP="00C94FBE">
      <w:pPr>
        <w:spacing w:before="0" w:line="240" w:lineRule="auto"/>
      </w:pPr>
      <w:r>
        <w:continuationSeparator/>
      </w:r>
    </w:p>
    <w:p w:rsidR="003557EB" w:rsidRDefault="003557E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162C7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162C7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0797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0797E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7EB" w:rsidRDefault="003557EB" w:rsidP="00C94FBE">
      <w:pPr>
        <w:spacing w:before="0" w:line="240" w:lineRule="auto"/>
      </w:pPr>
      <w:r>
        <w:separator/>
      </w:r>
    </w:p>
    <w:p w:rsidR="003557EB" w:rsidRDefault="003557EB"/>
  </w:footnote>
  <w:footnote w:type="continuationSeparator" w:id="1">
    <w:p w:rsidR="003557EB" w:rsidRDefault="003557EB" w:rsidP="00C94FBE">
      <w:pPr>
        <w:spacing w:before="0" w:line="240" w:lineRule="auto"/>
      </w:pPr>
      <w:r>
        <w:continuationSeparator/>
      </w:r>
    </w:p>
    <w:p w:rsidR="003557EB" w:rsidRDefault="003557E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162C7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62C7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3872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2C71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57EB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0797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28AB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E02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282</TotalTime>
  <Pages>6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42</cp:revision>
  <dcterms:created xsi:type="dcterms:W3CDTF">2017-09-02T01:29:00Z</dcterms:created>
  <dcterms:modified xsi:type="dcterms:W3CDTF">2017-10-28T22:02:00Z</dcterms:modified>
</cp:coreProperties>
</file>