
<file path=[Content_Types].xml><?xml version="1.0" encoding="utf-8"?>
<Types xmlns="http://schemas.openxmlformats.org/package/2006/content-types"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app.xml" ContentType="application/vnd.openxmlformats-officedocument.extended-properties+xml"/>
  <Default Extension="xml" ContentType="application/xml"/>
  <Default Extension="png" ContentType="image/png"/>
  <Override PartName="/word/webSettings.xml" ContentType="application/vnd.openxmlformats-officedocument.wordprocessingml.webSettings+xml"/>
  <Override PartName="/word/theme/theme1.xml" ContentType="application/vnd.openxmlformats-officedocument.theme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1255FB" w:rsidRDefault="00081B3F">
      <w:pPr>
        <w:pStyle w:val="berschrift"/>
        <w:jc w:val="center"/>
      </w:pPr>
      <w:r>
        <w:rPr>
          <w:noProof/>
          <w:lang w:val="en-US" w:eastAsia="en-US" w:bidi="ar-SA"/>
        </w:rPr>
        <w:drawing>
          <wp:anchor distT="0" distB="0" distL="0" distR="0" simplePos="0" relativeHeight="251657728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6119495" cy="826770"/>
            <wp:effectExtent l="25400" t="0" r="1905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82677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255FB" w:rsidRDefault="001255FB">
      <w:pPr>
        <w:pStyle w:val="berschrift"/>
        <w:jc w:val="center"/>
      </w:pPr>
    </w:p>
    <w:p w:rsidR="001255FB" w:rsidRDefault="00AD6F2F">
      <w:pPr>
        <w:pStyle w:val="berschrift"/>
        <w:jc w:val="center"/>
        <w:rPr>
          <w:sz w:val="40"/>
          <w:szCs w:val="40"/>
        </w:rPr>
      </w:pPr>
      <w:r>
        <w:rPr>
          <w:sz w:val="40"/>
          <w:szCs w:val="40"/>
        </w:rPr>
        <w:t>Assignment 1</w:t>
      </w:r>
    </w:p>
    <w:p w:rsidR="001255FB" w:rsidRDefault="001255FB">
      <w:pPr>
        <w:pStyle w:val="Textkrper"/>
        <w:jc w:val="center"/>
      </w:pPr>
      <w:r>
        <w:t>VU Entwurfsmethoden für Verteilte Systeme</w:t>
      </w:r>
    </w:p>
    <w:p w:rsidR="001255FB" w:rsidRDefault="001255FB">
      <w:pPr>
        <w:pStyle w:val="Textkrper"/>
        <w:jc w:val="center"/>
      </w:pPr>
      <w:r>
        <w:t>SS2010</w:t>
      </w:r>
    </w:p>
    <w:p w:rsidR="001255FB" w:rsidRDefault="001255FB">
      <w:pPr>
        <w:pStyle w:val="Textkrper"/>
      </w:pPr>
    </w:p>
    <w:p w:rsidR="001255FB" w:rsidRDefault="00AD6F2F" w:rsidP="00AD6F2F">
      <w:pPr>
        <w:pStyle w:val="Textkrper"/>
        <w:tabs>
          <w:tab w:val="left" w:pos="2340"/>
        </w:tabs>
      </w:pPr>
      <w:r>
        <w:t>Group evs024</w:t>
      </w:r>
    </w:p>
    <w:p w:rsidR="001255FB" w:rsidRDefault="001255FB">
      <w:pPr>
        <w:pStyle w:val="Textkrper"/>
      </w:pPr>
      <w:r>
        <w:t>Team members:</w:t>
      </w:r>
    </w:p>
    <w:p w:rsidR="001255FB" w:rsidRDefault="00AD6F2F">
      <w:pPr>
        <w:pStyle w:val="Textkrper"/>
        <w:numPr>
          <w:ilvl w:val="0"/>
          <w:numId w:val="2"/>
        </w:numPr>
      </w:pPr>
      <w:r>
        <w:t>Matthias</w:t>
      </w:r>
      <w:r w:rsidR="001255FB">
        <w:t xml:space="preserve"> </w:t>
      </w:r>
      <w:r>
        <w:t>Steinböck</w:t>
      </w:r>
      <w:r w:rsidR="001255FB">
        <w:t xml:space="preserve">, </w:t>
      </w:r>
      <w:r>
        <w:t>0527943</w:t>
      </w:r>
      <w:r w:rsidR="001255FB">
        <w:t xml:space="preserve">, </w:t>
      </w:r>
      <w:r>
        <w:t>535</w:t>
      </w:r>
    </w:p>
    <w:p w:rsidR="001255FB" w:rsidRDefault="001255FB">
      <w:pPr>
        <w:pStyle w:val="Inhaltsverzeichnisberschrift"/>
        <w:sectPr w:rsidR="001255FB">
          <w:footerReference w:type="default" r:id="rId6"/>
          <w:type w:val="continuous"/>
          <w:pgSz w:w="11906" w:h="16838"/>
          <w:pgMar w:top="1134" w:right="1134" w:bottom="1693" w:left="1134" w:footer="1134" w:gutter="0"/>
        </w:sectPr>
      </w:pPr>
      <w:r>
        <w:t>Table of contents</w:t>
      </w:r>
    </w:p>
    <w:p w:rsidR="00AA13DE" w:rsidRDefault="003A0773">
      <w:pPr>
        <w:pStyle w:val="TOC1"/>
        <w:tabs>
          <w:tab w:val="right" w:pos="9628"/>
        </w:tabs>
        <w:rPr>
          <w:rFonts w:asciiTheme="minorHAnsi" w:eastAsiaTheme="minorEastAsia" w:hAnsiTheme="minorHAnsi" w:cstheme="minorBidi"/>
          <w:b w:val="0"/>
          <w:caps w:val="0"/>
          <w:noProof/>
          <w:kern w:val="0"/>
          <w:lang w:val="de-DE" w:eastAsia="en-US" w:bidi="ar-SA"/>
        </w:rPr>
      </w:pPr>
      <w:r w:rsidRPr="003A0773">
        <w:fldChar w:fldCharType="begin"/>
      </w:r>
      <w:r w:rsidR="00AA13DE">
        <w:instrText xml:space="preserve"> TOC \o "1-3" </w:instrText>
      </w:r>
      <w:r w:rsidRPr="003A0773">
        <w:fldChar w:fldCharType="separate"/>
      </w:r>
      <w:r w:rsidR="00AA13DE">
        <w:rPr>
          <w:noProof/>
        </w:rPr>
        <w:t>How to deploy the solution</w:t>
      </w:r>
      <w:r w:rsidR="00AA13DE">
        <w:rPr>
          <w:noProof/>
        </w:rPr>
        <w:tab/>
      </w:r>
      <w:r>
        <w:rPr>
          <w:noProof/>
        </w:rPr>
        <w:fldChar w:fldCharType="begin"/>
      </w:r>
      <w:r w:rsidR="00AA13DE">
        <w:rPr>
          <w:noProof/>
        </w:rPr>
        <w:instrText xml:space="preserve"> PAGEREF _Toc132731687 \h </w:instrText>
      </w:r>
      <w:r w:rsidR="00A67288">
        <w:rPr>
          <w:noProof/>
        </w:rPr>
      </w:r>
      <w:r>
        <w:rPr>
          <w:noProof/>
        </w:rPr>
        <w:fldChar w:fldCharType="separate"/>
      </w:r>
      <w:r w:rsidR="00A67288">
        <w:rPr>
          <w:noProof/>
        </w:rPr>
        <w:t>1</w:t>
      </w:r>
      <w:r>
        <w:rPr>
          <w:noProof/>
        </w:rPr>
        <w:fldChar w:fldCharType="end"/>
      </w:r>
    </w:p>
    <w:p w:rsidR="00AA13DE" w:rsidRDefault="00AA13DE">
      <w:pPr>
        <w:pStyle w:val="TOC1"/>
        <w:tabs>
          <w:tab w:val="right" w:pos="9628"/>
        </w:tabs>
        <w:rPr>
          <w:rFonts w:asciiTheme="minorHAnsi" w:eastAsiaTheme="minorEastAsia" w:hAnsiTheme="minorHAnsi" w:cstheme="minorBidi"/>
          <w:b w:val="0"/>
          <w:caps w:val="0"/>
          <w:noProof/>
          <w:kern w:val="0"/>
          <w:lang w:val="de-DE" w:eastAsia="en-US" w:bidi="ar-SA"/>
        </w:rPr>
      </w:pPr>
      <w:r>
        <w:rPr>
          <w:noProof/>
        </w:rPr>
        <w:t>How to test the solution</w:t>
      </w:r>
      <w:r>
        <w:rPr>
          <w:noProof/>
        </w:rPr>
        <w:tab/>
      </w:r>
      <w:r w:rsidR="003A0773">
        <w:rPr>
          <w:noProof/>
        </w:rPr>
        <w:fldChar w:fldCharType="begin"/>
      </w:r>
      <w:r>
        <w:rPr>
          <w:noProof/>
        </w:rPr>
        <w:instrText xml:space="preserve"> PAGEREF _Toc132731688 \h </w:instrText>
      </w:r>
      <w:r w:rsidR="00A67288">
        <w:rPr>
          <w:noProof/>
        </w:rPr>
      </w:r>
      <w:r w:rsidR="003A0773">
        <w:rPr>
          <w:noProof/>
        </w:rPr>
        <w:fldChar w:fldCharType="separate"/>
      </w:r>
      <w:r w:rsidR="00A67288">
        <w:rPr>
          <w:noProof/>
        </w:rPr>
        <w:t>2</w:t>
      </w:r>
      <w:r w:rsidR="003A0773">
        <w:rPr>
          <w:noProof/>
        </w:rPr>
        <w:fldChar w:fldCharType="end"/>
      </w:r>
    </w:p>
    <w:p w:rsidR="00AA13DE" w:rsidRDefault="00AA13DE">
      <w:pPr>
        <w:pStyle w:val="TOC1"/>
        <w:tabs>
          <w:tab w:val="right" w:pos="9628"/>
        </w:tabs>
        <w:rPr>
          <w:rFonts w:asciiTheme="minorHAnsi" w:eastAsiaTheme="minorEastAsia" w:hAnsiTheme="minorHAnsi" w:cstheme="minorBidi"/>
          <w:b w:val="0"/>
          <w:caps w:val="0"/>
          <w:noProof/>
          <w:kern w:val="0"/>
          <w:lang w:val="de-DE" w:eastAsia="en-US" w:bidi="ar-SA"/>
        </w:rPr>
      </w:pPr>
      <w:r>
        <w:rPr>
          <w:noProof/>
        </w:rPr>
        <w:t>How the solution works - Patterns</w:t>
      </w:r>
      <w:r>
        <w:rPr>
          <w:noProof/>
        </w:rPr>
        <w:tab/>
      </w:r>
      <w:r w:rsidR="003A0773">
        <w:rPr>
          <w:noProof/>
        </w:rPr>
        <w:fldChar w:fldCharType="begin"/>
      </w:r>
      <w:r>
        <w:rPr>
          <w:noProof/>
        </w:rPr>
        <w:instrText xml:space="preserve"> PAGEREF _Toc132731689 \h </w:instrText>
      </w:r>
      <w:r w:rsidR="00A67288">
        <w:rPr>
          <w:noProof/>
        </w:rPr>
      </w:r>
      <w:r w:rsidR="003A0773">
        <w:rPr>
          <w:noProof/>
        </w:rPr>
        <w:fldChar w:fldCharType="separate"/>
      </w:r>
      <w:r w:rsidR="00A67288">
        <w:rPr>
          <w:noProof/>
        </w:rPr>
        <w:t>2</w:t>
      </w:r>
      <w:r w:rsidR="003A0773">
        <w:rPr>
          <w:noProof/>
        </w:rPr>
        <w:fldChar w:fldCharType="end"/>
      </w:r>
    </w:p>
    <w:p w:rsidR="00AA13DE" w:rsidRDefault="00AA13DE">
      <w:pPr>
        <w:pStyle w:val="TOC1"/>
        <w:tabs>
          <w:tab w:val="right" w:pos="9628"/>
        </w:tabs>
        <w:rPr>
          <w:rFonts w:asciiTheme="minorHAnsi" w:eastAsiaTheme="minorEastAsia" w:hAnsiTheme="minorHAnsi" w:cstheme="minorBidi"/>
          <w:b w:val="0"/>
          <w:caps w:val="0"/>
          <w:noProof/>
          <w:kern w:val="0"/>
          <w:lang w:val="de-DE" w:eastAsia="en-US" w:bidi="ar-SA"/>
        </w:rPr>
      </w:pPr>
      <w:r>
        <w:rPr>
          <w:noProof/>
        </w:rPr>
        <w:t>How the solution works – class diagramm</w:t>
      </w:r>
      <w:r>
        <w:rPr>
          <w:noProof/>
        </w:rPr>
        <w:tab/>
      </w:r>
      <w:r w:rsidR="003A0773">
        <w:rPr>
          <w:noProof/>
        </w:rPr>
        <w:fldChar w:fldCharType="begin"/>
      </w:r>
      <w:r>
        <w:rPr>
          <w:noProof/>
        </w:rPr>
        <w:instrText xml:space="preserve"> PAGEREF _Toc132731690 \h </w:instrText>
      </w:r>
      <w:r w:rsidR="00A67288">
        <w:rPr>
          <w:noProof/>
        </w:rPr>
      </w:r>
      <w:r w:rsidR="003A0773">
        <w:rPr>
          <w:noProof/>
        </w:rPr>
        <w:fldChar w:fldCharType="separate"/>
      </w:r>
      <w:r w:rsidR="00A67288">
        <w:rPr>
          <w:noProof/>
        </w:rPr>
        <w:t>3</w:t>
      </w:r>
      <w:r w:rsidR="003A0773">
        <w:rPr>
          <w:noProof/>
        </w:rPr>
        <w:fldChar w:fldCharType="end"/>
      </w:r>
    </w:p>
    <w:p w:rsidR="00AA13DE" w:rsidRDefault="00AA13DE">
      <w:pPr>
        <w:pStyle w:val="TOC1"/>
        <w:tabs>
          <w:tab w:val="right" w:pos="9628"/>
        </w:tabs>
        <w:rPr>
          <w:rFonts w:asciiTheme="minorHAnsi" w:eastAsiaTheme="minorEastAsia" w:hAnsiTheme="minorHAnsi" w:cstheme="minorBidi"/>
          <w:b w:val="0"/>
          <w:caps w:val="0"/>
          <w:noProof/>
          <w:kern w:val="0"/>
          <w:lang w:val="de-DE" w:eastAsia="en-US" w:bidi="ar-SA"/>
        </w:rPr>
      </w:pPr>
      <w:r>
        <w:rPr>
          <w:noProof/>
        </w:rPr>
        <w:t>How the solution works – sequence diagramm</w:t>
      </w:r>
      <w:r>
        <w:rPr>
          <w:noProof/>
        </w:rPr>
        <w:tab/>
      </w:r>
      <w:r w:rsidR="003A0773">
        <w:rPr>
          <w:noProof/>
        </w:rPr>
        <w:fldChar w:fldCharType="begin"/>
      </w:r>
      <w:r>
        <w:rPr>
          <w:noProof/>
        </w:rPr>
        <w:instrText xml:space="preserve"> PAGEREF _Toc132731691 \h </w:instrText>
      </w:r>
      <w:r w:rsidR="00A67288">
        <w:rPr>
          <w:noProof/>
        </w:rPr>
      </w:r>
      <w:r w:rsidR="003A0773">
        <w:rPr>
          <w:noProof/>
        </w:rPr>
        <w:fldChar w:fldCharType="separate"/>
      </w:r>
      <w:r w:rsidR="00A67288">
        <w:rPr>
          <w:noProof/>
        </w:rPr>
        <w:t>4</w:t>
      </w:r>
      <w:r w:rsidR="003A0773">
        <w:rPr>
          <w:noProof/>
        </w:rPr>
        <w:fldChar w:fldCharType="end"/>
      </w:r>
    </w:p>
    <w:p w:rsidR="001255FB" w:rsidRDefault="003A0773">
      <w:pPr>
        <w:pStyle w:val="Textkrper"/>
      </w:pPr>
      <w:r>
        <w:fldChar w:fldCharType="end"/>
      </w:r>
    </w:p>
    <w:p w:rsidR="001255FB" w:rsidRDefault="001255FB" w:rsidP="001255FB">
      <w:pPr>
        <w:pStyle w:val="berschrift1"/>
      </w:pPr>
      <w:bookmarkStart w:id="0" w:name="_Toc132731687"/>
      <w:r>
        <w:t>How to deploy the solution</w:t>
      </w:r>
      <w:bookmarkEnd w:id="0"/>
    </w:p>
    <w:p w:rsidR="001255FB" w:rsidRDefault="001255FB" w:rsidP="001255FB">
      <w:pPr>
        <w:pStyle w:val="Textkrper"/>
      </w:pPr>
      <w:r>
        <w:t>Requirements: To deploy the solution, a running tomcat-server is required.</w:t>
      </w:r>
    </w:p>
    <w:p w:rsidR="001255FB" w:rsidRDefault="001255FB" w:rsidP="001255FB">
      <w:pPr>
        <w:pStyle w:val="Textkrper"/>
      </w:pPr>
      <w:r>
        <w:t>The solution comes with an ant build-script. This ant-script supports the followinig commands:</w:t>
      </w:r>
    </w:p>
    <w:p w:rsidR="001255FB" w:rsidRDefault="001255FB" w:rsidP="001255FB">
      <w:pPr>
        <w:pStyle w:val="Textkrper"/>
        <w:numPr>
          <w:ilvl w:val="0"/>
          <w:numId w:val="3"/>
        </w:numPr>
      </w:pPr>
      <w:r>
        <w:t>clean – deletes everything created by compiling the solution</w:t>
      </w:r>
    </w:p>
    <w:p w:rsidR="001255FB" w:rsidRDefault="001255FB" w:rsidP="001255FB">
      <w:pPr>
        <w:pStyle w:val="Textkrper"/>
        <w:numPr>
          <w:ilvl w:val="0"/>
          <w:numId w:val="3"/>
        </w:numPr>
      </w:pPr>
      <w:r>
        <w:t>compile – compiles all java-files and creates a deployable war-file</w:t>
      </w:r>
    </w:p>
    <w:p w:rsidR="001255FB" w:rsidRDefault="001255FB" w:rsidP="001255FB">
      <w:pPr>
        <w:pStyle w:val="Textkrper"/>
        <w:numPr>
          <w:ilvl w:val="0"/>
          <w:numId w:val="3"/>
        </w:numPr>
      </w:pPr>
      <w:r>
        <w:t xml:space="preserve">run – deploys the war file to a running tomcat </w:t>
      </w:r>
    </w:p>
    <w:p w:rsidR="001255FB" w:rsidRDefault="00181DDA" w:rsidP="001255FB">
      <w:pPr>
        <w:pStyle w:val="Textkrper"/>
        <w:numPr>
          <w:ilvl w:val="0"/>
          <w:numId w:val="3"/>
        </w:numPr>
      </w:pPr>
      <w:r>
        <w:t>stop</w:t>
      </w:r>
      <w:r w:rsidR="001255FB">
        <w:t xml:space="preserve"> – removes the deployed service</w:t>
      </w:r>
    </w:p>
    <w:p w:rsidR="001255FB" w:rsidRDefault="001255FB" w:rsidP="001255FB">
      <w:pPr>
        <w:pStyle w:val="Textkrper"/>
      </w:pPr>
      <w:r>
        <w:t>The ant-script „run“ deploys the created ex1.war to a running tomcat-server. It is deployed to / (root).</w:t>
      </w:r>
    </w:p>
    <w:p w:rsidR="001255FB" w:rsidRDefault="001255FB" w:rsidP="001255FB">
      <w:pPr>
        <w:pStyle w:val="berschrift1"/>
      </w:pPr>
      <w:bookmarkStart w:id="1" w:name="_Toc132731688"/>
      <w:r>
        <w:t>How to test the solution</w:t>
      </w:r>
      <w:bookmarkEnd w:id="1"/>
    </w:p>
    <w:p w:rsidR="001255FB" w:rsidRDefault="001255FB" w:rsidP="001255FB">
      <w:pPr>
        <w:pStyle w:val="Textkrper"/>
      </w:pPr>
      <w:r>
        <w:t>The solution comes with a doc-directory. In this directory you find this document with the source-files for the diagrams and a shell-script called „test.sh“. It contains runnable curl-commands to test the „User“-Resource. The same is possible with the requried resources „Item“, „Rack“ and „Placement“.</w:t>
      </w:r>
    </w:p>
    <w:p w:rsidR="000D11AB" w:rsidRDefault="001255FB" w:rsidP="001255FB">
      <w:pPr>
        <w:pStyle w:val="Textkrper"/>
      </w:pPr>
      <w:r>
        <w:t xml:space="preserve">Furthermore you can use the more comfortable RESTClient which provides a GUI and is avaliable for several OS’es: </w:t>
      </w:r>
      <w:r w:rsidRPr="001255FB">
        <w:t>http:</w:t>
      </w:r>
      <w:r>
        <w:t xml:space="preserve">//code.google.com/p/rest-client. </w:t>
      </w:r>
    </w:p>
    <w:p w:rsidR="000D11AB" w:rsidRPr="001255FB" w:rsidRDefault="000D11AB" w:rsidP="000D11AB">
      <w:pPr>
        <w:pStyle w:val="berschrift1"/>
      </w:pPr>
      <w:bookmarkStart w:id="2" w:name="_Toc132731689"/>
      <w:r>
        <w:t>How the solution works</w:t>
      </w:r>
      <w:bookmarkEnd w:id="2"/>
    </w:p>
    <w:p w:rsidR="00D262D5" w:rsidRDefault="00D262D5" w:rsidP="00AA13DE">
      <w:pPr>
        <w:pStyle w:val="berschrift"/>
      </w:pPr>
      <w:r>
        <w:t>Packages</w:t>
      </w:r>
    </w:p>
    <w:p w:rsidR="00D262D5" w:rsidRDefault="00D262D5" w:rsidP="00D262D5">
      <w:pPr>
        <w:pStyle w:val="Textkrper"/>
      </w:pPr>
      <w:r>
        <w:t>The framework uses three main packages and two subpackages. The three main-packages are:</w:t>
      </w:r>
    </w:p>
    <w:p w:rsidR="00D262D5" w:rsidRDefault="00D262D5" w:rsidP="00D262D5">
      <w:pPr>
        <w:pStyle w:val="Textkrper"/>
        <w:numPr>
          <w:ilvl w:val="0"/>
          <w:numId w:val="4"/>
        </w:numPr>
      </w:pPr>
      <w:r>
        <w:t>framework: all necessary classes to run the default behaviour are located here</w:t>
      </w:r>
    </w:p>
    <w:p w:rsidR="00D262D5" w:rsidRDefault="00D262D5" w:rsidP="00D262D5">
      <w:pPr>
        <w:pStyle w:val="Textkrper"/>
        <w:numPr>
          <w:ilvl w:val="0"/>
          <w:numId w:val="4"/>
        </w:numPr>
      </w:pPr>
      <w:r>
        <w:t>models: here the user can put his pojos. They must not use primitive types [required update-behaviour]</w:t>
      </w:r>
    </w:p>
    <w:p w:rsidR="00D262D5" w:rsidRPr="00D262D5" w:rsidRDefault="00D262D5" w:rsidP="00D262D5">
      <w:pPr>
        <w:pStyle w:val="Textkrper"/>
        <w:numPr>
          <w:ilvl w:val="0"/>
          <w:numId w:val="4"/>
        </w:numPr>
      </w:pPr>
      <w:r>
        <w:t>services: the user can put his services here (see annotations for further explanation)</w:t>
      </w:r>
    </w:p>
    <w:p w:rsidR="00AA13DE" w:rsidRDefault="00AA13DE" w:rsidP="00AA13DE">
      <w:pPr>
        <w:pStyle w:val="berschrift"/>
      </w:pPr>
      <w:r>
        <w:t>Patterns</w:t>
      </w:r>
    </w:p>
    <w:p w:rsidR="00AA13DE" w:rsidRDefault="000D11AB" w:rsidP="001255FB">
      <w:pPr>
        <w:pStyle w:val="Textkrper"/>
      </w:pPr>
      <w:r>
        <w:t>I chose the following remoting patterns: Server Request Handler, Invoker and Marshaller (realized as Strategy). These are the three Basic-Patterns described in the lecture for the server-side. They separate the code so that each</w:t>
      </w:r>
      <w:r w:rsidR="00AA13DE">
        <w:t xml:space="preserve"> component gets interchangable.</w:t>
      </w:r>
    </w:p>
    <w:p w:rsidR="00AA13DE" w:rsidRDefault="00AA13DE" w:rsidP="00AA13DE">
      <w:pPr>
        <w:pStyle w:val="berschrift"/>
      </w:pPr>
      <w:r>
        <w:t>Helper</w:t>
      </w:r>
    </w:p>
    <w:p w:rsidR="00AA13DE" w:rsidRDefault="00AA13DE" w:rsidP="001255FB">
      <w:pPr>
        <w:pStyle w:val="Textkrper"/>
      </w:pPr>
      <w:r>
        <w:t>Furthermore I created two helper-classes called „Context“ and „ServiceAndModelMapper“.</w:t>
      </w:r>
    </w:p>
    <w:p w:rsidR="00AA13DE" w:rsidRDefault="00AA13DE" w:rsidP="001255FB">
      <w:pPr>
        <w:pStyle w:val="Textkrper"/>
      </w:pPr>
      <w:r>
        <w:t>The Context-class can be used by the service to access the database or to get the requested ID or the sent object as the requested communication-method (JSON or XML).</w:t>
      </w:r>
    </w:p>
    <w:p w:rsidR="00AA13DE" w:rsidRDefault="00AA13DE" w:rsidP="001255FB">
      <w:pPr>
        <w:pStyle w:val="Textkrper"/>
      </w:pPr>
      <w:r>
        <w:t>The ServiceAndModelMapper is used by the framework itself to look the models and services up. It registers the DefaultResourceService for every found model.</w:t>
      </w:r>
    </w:p>
    <w:p w:rsidR="00AA13DE" w:rsidRDefault="00AA13DE" w:rsidP="00AA13DE">
      <w:pPr>
        <w:pStyle w:val="berschrift"/>
      </w:pPr>
      <w:r>
        <w:t>Annotations</w:t>
      </w:r>
    </w:p>
    <w:p w:rsidR="00D262D5" w:rsidRDefault="00AA13DE" w:rsidP="00AA13DE">
      <w:pPr>
        <w:pStyle w:val="Textkrper"/>
      </w:pPr>
      <w:r>
        <w:t>Annotations are used extensively by the framework. If you create a service and place it in the services-package it can</w:t>
      </w:r>
      <w:r w:rsidR="00D262D5">
        <w:t xml:space="preserve"> be found by the framework. The following annotations can be used:</w:t>
      </w:r>
    </w:p>
    <w:p w:rsidR="00D262D5" w:rsidRDefault="00D262D5" w:rsidP="00D262D5">
      <w:pPr>
        <w:pStyle w:val="Textkrper"/>
        <w:numPr>
          <w:ilvl w:val="0"/>
          <w:numId w:val="5"/>
        </w:numPr>
      </w:pPr>
      <w:r>
        <w:t>Service(url=“Item“) – this is a class-annotation and defines the basis-url the service can be found under. All models are registered under their simple name (case sensitive). If you overwrite the default-urls for the models, you have to extend the DefaultResourceService and then you can overload the interceptors provided by RESTService or add additional functions.</w:t>
      </w:r>
    </w:p>
    <w:p w:rsidR="00D262D5" w:rsidRDefault="00D262D5" w:rsidP="00D262D5">
      <w:pPr>
        <w:pStyle w:val="Textkrper"/>
        <w:numPr>
          <w:ilvl w:val="0"/>
          <w:numId w:val="5"/>
        </w:numPr>
      </w:pPr>
      <w:r>
        <w:t>Get(regexp=“pattern“) – this method-annotation defines that the following function is possibly used by GET-requests. If the URL the client used matches with the pattern, this function is used (first method matching is used, if you extend DefaultResourceService, your Service is checked first)</w:t>
      </w:r>
    </w:p>
    <w:p w:rsidR="001255FB" w:rsidRPr="00AA13DE" w:rsidRDefault="00D262D5" w:rsidP="00D262D5">
      <w:pPr>
        <w:pStyle w:val="Textkrper"/>
        <w:numPr>
          <w:ilvl w:val="0"/>
          <w:numId w:val="5"/>
        </w:numPr>
      </w:pPr>
      <w:r>
        <w:t>Post, Put and Delete – these method-annotations work the same way as the Get-annotation but only for other HTTP-Methods</w:t>
      </w:r>
    </w:p>
    <w:p w:rsidR="001255FB" w:rsidRDefault="001255FB" w:rsidP="001255FB">
      <w:pPr>
        <w:pStyle w:val="berschrift1"/>
      </w:pPr>
      <w:bookmarkStart w:id="3" w:name="_Toc132731690"/>
      <w:r>
        <w:t>How the solution works – class diagramm</w:t>
      </w:r>
      <w:bookmarkEnd w:id="3"/>
    </w:p>
    <w:p w:rsidR="001255FB" w:rsidRDefault="001255FB" w:rsidP="001255FB">
      <w:pPr>
        <w:pStyle w:val="Textkrper"/>
      </w:pPr>
      <w:r>
        <w:rPr>
          <w:noProof/>
          <w:lang w:val="en-US" w:eastAsia="en-US" w:bidi="ar-SA"/>
        </w:rPr>
        <w:drawing>
          <wp:inline distT="0" distB="0" distL="0" distR="0">
            <wp:extent cx="5041900" cy="8526501"/>
            <wp:effectExtent l="25400" t="0" r="0" b="0"/>
            <wp:docPr id="1" name="Picture 0" descr="Bildschirmfoto 2010-04-12 um 21.23.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dschirmfoto 2010-04-12 um 21.23.15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8526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5FB" w:rsidRDefault="001255FB" w:rsidP="001255FB">
      <w:pPr>
        <w:pStyle w:val="berschrift1"/>
      </w:pPr>
      <w:bookmarkStart w:id="4" w:name="_Toc132731691"/>
      <w:r>
        <w:t>How the solution works – sequence diagramm</w:t>
      </w:r>
      <w:bookmarkEnd w:id="4"/>
    </w:p>
    <w:p w:rsidR="000D11AB" w:rsidRDefault="00BE56AB" w:rsidP="001255FB">
      <w:pPr>
        <w:pStyle w:val="Textkrper"/>
      </w:pPr>
      <w:r>
        <w:rPr>
          <w:noProof/>
          <w:lang w:val="en-US" w:eastAsia="en-US" w:bidi="ar-SA"/>
        </w:rPr>
        <w:drawing>
          <wp:inline distT="0" distB="0" distL="0" distR="0">
            <wp:extent cx="5384945" cy="8432800"/>
            <wp:effectExtent l="25400" t="0" r="0" b="0"/>
            <wp:docPr id="3" name="Picture 1" descr="::::::Desktop:seque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::::::Desktop:sequenc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945" cy="8432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D11AB" w:rsidSect="003A0773">
      <w:type w:val="continuous"/>
      <w:pgSz w:w="11906" w:h="16838"/>
      <w:pgMar w:top="1134" w:right="1134" w:bottom="1693" w:left="1134" w:footer="1134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OpenSymbol">
    <w:altName w:val="Arial Unicode MS"/>
    <w:charset w:val="80"/>
    <w:family w:val="auto"/>
    <w:pitch w:val="default"/>
    <w:sig w:usb0="00000000" w:usb1="00000000" w:usb2="00000000" w:usb3="00000000" w:csb0="00000000" w:csb1="00000000"/>
  </w:font>
  <w:font w:name="DejaVu Sans">
    <w:altName w:val="Times New Roman"/>
    <w:charset w:val="80"/>
    <w:family w:val="auto"/>
    <w:pitch w:val="variable"/>
    <w:sig w:usb0="00000000" w:usb1="00000000" w:usb2="00000000" w:usb3="00000000" w:csb0="00000000" w:csb1="00000000"/>
  </w:font>
  <w:font w:name="Lohit Hindi">
    <w:charset w:val="80"/>
    <w:family w:val="auto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790A" w:rsidRDefault="008F790A">
    <w:pPr>
      <w:pStyle w:val="Fuzeile"/>
    </w:pPr>
    <w:r>
      <w:t>EVS2010</w:t>
    </w:r>
    <w:r>
      <w:tab/>
    </w:r>
    <w:fldSimple w:instr=" PAGE ">
      <w:r w:rsidR="00A67288">
        <w:rPr>
          <w:noProof/>
        </w:rPr>
        <w:t>4</w:t>
      </w:r>
    </w:fldSimple>
    <w:r>
      <w:tab/>
      <w:t>Group evs024</w:t>
    </w:r>
  </w:p>
</w:ftr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B088DB1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E1643C2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FF9EF05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9334D83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A0A0C55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74D4826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A4A6E44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9AC020B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940AE0A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CEA2DA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13E48B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2">
    <w:nsid w:val="00000002"/>
    <w:multiLevelType w:val="multilevel"/>
    <w:tmpl w:val="0000000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3">
    <w:nsid w:val="4AB01911"/>
    <w:multiLevelType w:val="hybridMultilevel"/>
    <w:tmpl w:val="C7AEE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F8E3D18"/>
    <w:multiLevelType w:val="hybridMultilevel"/>
    <w:tmpl w:val="2500F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4BD0E7E"/>
    <w:multiLevelType w:val="hybridMultilevel"/>
    <w:tmpl w:val="4D205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2"/>
  </w:num>
  <w:num w:numId="3">
    <w:abstractNumId w:val="13"/>
  </w:num>
  <w:num w:numId="4">
    <w:abstractNumId w:val="15"/>
  </w:num>
  <w:num w:numId="5">
    <w:abstractNumId w:val="14"/>
  </w:num>
  <w:num w:numId="6">
    <w:abstractNumId w:val="10"/>
  </w:num>
  <w:num w:numId="7">
    <w:abstractNumId w:val="8"/>
  </w:num>
  <w:num w:numId="8">
    <w:abstractNumId w:val="7"/>
  </w:num>
  <w:num w:numId="9">
    <w:abstractNumId w:val="6"/>
  </w:num>
  <w:num w:numId="10">
    <w:abstractNumId w:val="5"/>
  </w:num>
  <w:num w:numId="11">
    <w:abstractNumId w:val="9"/>
  </w:num>
  <w:num w:numId="12">
    <w:abstractNumId w:val="4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proofState w:spelling="clean" w:grammar="clean"/>
  <w:revisionView w:insDel="0" w:formatting="0"/>
  <w:doNotTrackMoves/>
  <w:defaultTabStop w:val="709"/>
  <w:defaultTableStyle w:val="Standard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doNotValidateAgainstSchema/>
  <w:doNotDemarcateInvalidXml/>
  <w:footnotePr>
    <w:pos w:val="beneathText"/>
  </w:footnotePr>
  <w:compat>
    <w:spaceForUL/>
    <w:balanceSingleByteDoubleByteWidth/>
    <w:doNotLeaveBackslashAlone/>
    <w:ulTrailSpace/>
    <w:adjustLineHeightInTable/>
  </w:compat>
  <w:rsids>
    <w:rsidRoot w:val="00AD6F2F"/>
    <w:rsid w:val="00081B3F"/>
    <w:rsid w:val="000D11AB"/>
    <w:rsid w:val="001255FB"/>
    <w:rsid w:val="00181DDA"/>
    <w:rsid w:val="003A0773"/>
    <w:rsid w:val="004B1B6A"/>
    <w:rsid w:val="006E3DC0"/>
    <w:rsid w:val="008F790A"/>
    <w:rsid w:val="009D3CCE"/>
    <w:rsid w:val="00A67288"/>
    <w:rsid w:val="00AA13DE"/>
    <w:rsid w:val="00AD6F2F"/>
    <w:rsid w:val="00BE56AB"/>
    <w:rsid w:val="00D262D5"/>
  </w:rsids>
  <m:mathPr>
    <m:mathFont m:val="DejaVu Sans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>
      <o:colormenu v:ext="edit" fillcolor="none [4]" strokecolor="none [1]" shadowcolor="none [2]"/>
    </o:shapedefaults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de-DE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customStyle="1" w:styleId="Standard">
    <w:name w:val="Standard"/>
    <w:qFormat/>
    <w:rsid w:val="003A0773"/>
    <w:pPr>
      <w:widowControl w:val="0"/>
      <w:suppressAutoHyphens/>
    </w:pPr>
    <w:rPr>
      <w:rFonts w:eastAsia="DejaVu Sans" w:cs="Lohit Hindi"/>
      <w:kern w:val="1"/>
      <w:sz w:val="24"/>
      <w:szCs w:val="24"/>
      <w:lang w:val="de-AT" w:eastAsia="hi-IN" w:bidi="hi-IN"/>
    </w:rPr>
  </w:style>
  <w:style w:type="paragraph" w:customStyle="1" w:styleId="berschrift1">
    <w:name w:val="Überschrift 1"/>
    <w:basedOn w:val="berschrift"/>
    <w:next w:val="Textkrper"/>
    <w:qFormat/>
    <w:rsid w:val="003A0773"/>
    <w:pPr>
      <w:numPr>
        <w:numId w:val="1"/>
      </w:numPr>
      <w:outlineLvl w:val="0"/>
    </w:pPr>
    <w:rPr>
      <w:b/>
      <w:bCs/>
      <w:sz w:val="32"/>
      <w:szCs w:val="32"/>
    </w:rPr>
  </w:style>
  <w:style w:type="character" w:customStyle="1" w:styleId="Absatz-Standardschriftart">
    <w:name w:val="Absatz-Standardschriftart"/>
    <w:rsid w:val="003A0773"/>
  </w:style>
  <w:style w:type="character" w:customStyle="1" w:styleId="Aufzhlungszeichen">
    <w:name w:val="Aufzählungszeichen"/>
    <w:rsid w:val="003A0773"/>
    <w:rPr>
      <w:rFonts w:ascii="OpenSymbol" w:eastAsia="OpenSymbol" w:hAnsi="OpenSymbol" w:cs="OpenSymbol"/>
    </w:rPr>
  </w:style>
  <w:style w:type="paragraph" w:customStyle="1" w:styleId="berschrift">
    <w:name w:val="Überschrift"/>
    <w:basedOn w:val="Standard"/>
    <w:next w:val="Textkrper"/>
    <w:rsid w:val="003A0773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krper">
    <w:name w:val="Textkörper"/>
    <w:basedOn w:val="Standard"/>
    <w:link w:val="TextkrperChar"/>
    <w:rsid w:val="003A0773"/>
    <w:pPr>
      <w:spacing w:after="120"/>
    </w:pPr>
  </w:style>
  <w:style w:type="paragraph" w:customStyle="1" w:styleId="Liste">
    <w:name w:val="Liste"/>
    <w:basedOn w:val="Textkrper"/>
    <w:rsid w:val="003A0773"/>
  </w:style>
  <w:style w:type="paragraph" w:customStyle="1" w:styleId="Beschriftung">
    <w:name w:val="Beschriftung"/>
    <w:basedOn w:val="Standard"/>
    <w:rsid w:val="003A0773"/>
    <w:pPr>
      <w:suppressLineNumbers/>
      <w:spacing w:before="120" w:after="120"/>
    </w:pPr>
    <w:rPr>
      <w:i/>
      <w:iCs/>
    </w:rPr>
  </w:style>
  <w:style w:type="paragraph" w:customStyle="1" w:styleId="Verzeichnis">
    <w:name w:val="Verzeichnis"/>
    <w:basedOn w:val="Standard"/>
    <w:rsid w:val="003A0773"/>
    <w:pPr>
      <w:suppressLineNumbers/>
    </w:pPr>
  </w:style>
  <w:style w:type="paragraph" w:customStyle="1" w:styleId="Inhaltsverzeichnisberschrift">
    <w:name w:val="Inhaltsverzeichnis Überschrift"/>
    <w:basedOn w:val="berschrift"/>
    <w:rsid w:val="003A0773"/>
    <w:pPr>
      <w:suppressLineNumbers/>
    </w:pPr>
    <w:rPr>
      <w:b/>
      <w:bCs/>
      <w:sz w:val="32"/>
      <w:szCs w:val="32"/>
    </w:rPr>
  </w:style>
  <w:style w:type="paragraph" w:customStyle="1" w:styleId="Fuzeile">
    <w:name w:val="Fußzeile"/>
    <w:basedOn w:val="Standard"/>
    <w:rsid w:val="003A0773"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Standard"/>
    <w:link w:val="HeaderChar"/>
    <w:uiPriority w:val="99"/>
    <w:semiHidden/>
    <w:unhideWhenUsed/>
    <w:rsid w:val="00AD6F2F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Absatz-Standardschriftart"/>
    <w:link w:val="Header"/>
    <w:uiPriority w:val="99"/>
    <w:semiHidden/>
    <w:rsid w:val="00AD6F2F"/>
    <w:rPr>
      <w:rFonts w:eastAsia="DejaVu Sans" w:cs="Lohit Hindi"/>
      <w:kern w:val="1"/>
      <w:sz w:val="24"/>
      <w:szCs w:val="24"/>
      <w:lang w:val="de-AT" w:eastAsia="hi-IN" w:bidi="hi-IN"/>
    </w:rPr>
  </w:style>
  <w:style w:type="character" w:styleId="Hyperlink">
    <w:name w:val="Hyperlink"/>
    <w:basedOn w:val="Absatz-Standardschriftart"/>
    <w:uiPriority w:val="99"/>
    <w:semiHidden/>
    <w:unhideWhenUsed/>
    <w:rsid w:val="001255FB"/>
    <w:rPr>
      <w:color w:val="0000FF" w:themeColor="hyperlink"/>
      <w:u w:val="single"/>
    </w:rPr>
  </w:style>
  <w:style w:type="paragraph" w:styleId="TOC1">
    <w:name w:val="toc 1"/>
    <w:basedOn w:val="Standard"/>
    <w:next w:val="Standard"/>
    <w:autoRedefine/>
    <w:uiPriority w:val="39"/>
    <w:semiHidden/>
    <w:unhideWhenUsed/>
    <w:rsid w:val="00AA13DE"/>
    <w:pPr>
      <w:spacing w:before="360"/>
    </w:pPr>
    <w:rPr>
      <w:rFonts w:asciiTheme="majorHAnsi" w:hAnsiTheme="majorHAnsi"/>
      <w:b/>
      <w:caps/>
    </w:rPr>
  </w:style>
  <w:style w:type="paragraph" w:styleId="TOC2">
    <w:name w:val="toc 2"/>
    <w:basedOn w:val="Standard"/>
    <w:next w:val="Standard"/>
    <w:autoRedefine/>
    <w:uiPriority w:val="39"/>
    <w:semiHidden/>
    <w:unhideWhenUsed/>
    <w:rsid w:val="00AA13DE"/>
    <w:pPr>
      <w:spacing w:before="240"/>
    </w:pPr>
    <w:rPr>
      <w:rFonts w:asciiTheme="minorHAnsi" w:hAnsiTheme="minorHAnsi"/>
      <w:b/>
      <w:sz w:val="20"/>
      <w:szCs w:val="20"/>
    </w:rPr>
  </w:style>
  <w:style w:type="paragraph" w:styleId="TOC3">
    <w:name w:val="toc 3"/>
    <w:basedOn w:val="Standard"/>
    <w:next w:val="Standard"/>
    <w:autoRedefine/>
    <w:uiPriority w:val="39"/>
    <w:semiHidden/>
    <w:unhideWhenUsed/>
    <w:rsid w:val="00AA13DE"/>
    <w:pPr>
      <w:ind w:left="240"/>
    </w:pPr>
    <w:rPr>
      <w:rFonts w:asciiTheme="minorHAnsi" w:hAnsiTheme="minorHAnsi"/>
      <w:sz w:val="20"/>
      <w:szCs w:val="20"/>
    </w:rPr>
  </w:style>
  <w:style w:type="paragraph" w:styleId="TOC4">
    <w:name w:val="toc 4"/>
    <w:basedOn w:val="Standard"/>
    <w:next w:val="Standard"/>
    <w:autoRedefine/>
    <w:uiPriority w:val="39"/>
    <w:semiHidden/>
    <w:unhideWhenUsed/>
    <w:rsid w:val="00AA13DE"/>
    <w:pPr>
      <w:ind w:left="480"/>
    </w:pPr>
    <w:rPr>
      <w:rFonts w:asciiTheme="minorHAnsi" w:hAnsiTheme="minorHAnsi"/>
      <w:sz w:val="20"/>
      <w:szCs w:val="20"/>
    </w:rPr>
  </w:style>
  <w:style w:type="paragraph" w:styleId="TOC5">
    <w:name w:val="toc 5"/>
    <w:basedOn w:val="Standard"/>
    <w:next w:val="Standard"/>
    <w:autoRedefine/>
    <w:uiPriority w:val="39"/>
    <w:semiHidden/>
    <w:unhideWhenUsed/>
    <w:rsid w:val="00AA13DE"/>
    <w:pPr>
      <w:ind w:left="720"/>
    </w:pPr>
    <w:rPr>
      <w:rFonts w:asciiTheme="minorHAnsi" w:hAnsiTheme="minorHAnsi"/>
      <w:sz w:val="20"/>
      <w:szCs w:val="20"/>
    </w:rPr>
  </w:style>
  <w:style w:type="paragraph" w:styleId="TOC6">
    <w:name w:val="toc 6"/>
    <w:basedOn w:val="Standard"/>
    <w:next w:val="Standard"/>
    <w:autoRedefine/>
    <w:uiPriority w:val="39"/>
    <w:semiHidden/>
    <w:unhideWhenUsed/>
    <w:rsid w:val="00AA13DE"/>
    <w:pPr>
      <w:ind w:left="960"/>
    </w:pPr>
    <w:rPr>
      <w:rFonts w:asciiTheme="minorHAnsi" w:hAnsiTheme="minorHAnsi"/>
      <w:sz w:val="20"/>
      <w:szCs w:val="20"/>
    </w:rPr>
  </w:style>
  <w:style w:type="paragraph" w:styleId="TOC7">
    <w:name w:val="toc 7"/>
    <w:basedOn w:val="Standard"/>
    <w:next w:val="Standard"/>
    <w:autoRedefine/>
    <w:uiPriority w:val="39"/>
    <w:semiHidden/>
    <w:unhideWhenUsed/>
    <w:rsid w:val="00AA13DE"/>
    <w:pPr>
      <w:ind w:left="1200"/>
    </w:pPr>
    <w:rPr>
      <w:rFonts w:asciiTheme="minorHAnsi" w:hAnsiTheme="minorHAnsi"/>
      <w:sz w:val="20"/>
      <w:szCs w:val="20"/>
    </w:rPr>
  </w:style>
  <w:style w:type="paragraph" w:styleId="TOC8">
    <w:name w:val="toc 8"/>
    <w:basedOn w:val="Standard"/>
    <w:next w:val="Standard"/>
    <w:autoRedefine/>
    <w:uiPriority w:val="39"/>
    <w:semiHidden/>
    <w:unhideWhenUsed/>
    <w:rsid w:val="00AA13DE"/>
    <w:pPr>
      <w:ind w:left="1440"/>
    </w:pPr>
    <w:rPr>
      <w:rFonts w:asciiTheme="minorHAnsi" w:hAnsiTheme="minorHAnsi"/>
      <w:sz w:val="20"/>
      <w:szCs w:val="20"/>
    </w:rPr>
  </w:style>
  <w:style w:type="paragraph" w:styleId="TOC9">
    <w:name w:val="toc 9"/>
    <w:basedOn w:val="Standard"/>
    <w:next w:val="Standard"/>
    <w:autoRedefine/>
    <w:uiPriority w:val="39"/>
    <w:semiHidden/>
    <w:unhideWhenUsed/>
    <w:rsid w:val="00AA13DE"/>
    <w:pPr>
      <w:ind w:left="1680"/>
    </w:pPr>
    <w:rPr>
      <w:rFonts w:asciiTheme="minorHAnsi" w:hAnsiTheme="minorHAnsi"/>
      <w:sz w:val="20"/>
      <w:szCs w:val="20"/>
    </w:rPr>
  </w:style>
  <w:style w:type="character" w:customStyle="1" w:styleId="TextkrperChar">
    <w:name w:val="Textkörper Char"/>
    <w:basedOn w:val="Absatz-Standardschriftart"/>
    <w:link w:val="Textkrper"/>
    <w:rsid w:val="008F790A"/>
    <w:rPr>
      <w:rFonts w:eastAsia="DejaVu Sans" w:cs="Lohit Hindi"/>
      <w:kern w:val="1"/>
      <w:sz w:val="24"/>
      <w:szCs w:val="24"/>
      <w:lang w:val="de-AT" w:eastAsia="hi-IN"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524</Words>
  <Characters>2990</Characters>
  <Application>Microsoft Macintosh Word</Application>
  <DocSecurity>0</DocSecurity>
  <Lines>24</Lines>
  <Paragraphs>5</Paragraphs>
  <ScaleCrop>false</ScaleCrop>
  <LinksUpToDate>false</LinksUpToDate>
  <CharactersWithSpaces>3671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Bogner</dc:creator>
  <cp:keywords/>
  <cp:lastModifiedBy>Matthias Steinböck</cp:lastModifiedBy>
  <cp:revision>9</cp:revision>
  <cp:lastPrinted>2010-04-12T21:12:00Z</cp:lastPrinted>
  <dcterms:created xsi:type="dcterms:W3CDTF">2010-04-12T19:09:00Z</dcterms:created>
  <dcterms:modified xsi:type="dcterms:W3CDTF">2010-04-12T21:12:00Z</dcterms:modified>
</cp:coreProperties>
</file>