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CAAE" w14:textId="1E63FBA7" w:rsidR="00A11086" w:rsidRPr="00A11086" w:rsidRDefault="00A11086" w:rsidP="00582FD4">
      <w:pPr>
        <w:jc w:val="both"/>
        <w:rPr>
          <w:b/>
          <w:bCs/>
          <w:sz w:val="36"/>
          <w:szCs w:val="36"/>
        </w:rPr>
      </w:pPr>
      <w:r w:rsidRPr="00A11086">
        <w:rPr>
          <w:b/>
          <w:bCs/>
          <w:sz w:val="36"/>
          <w:szCs w:val="36"/>
        </w:rPr>
        <w:t>1.</w:t>
      </w:r>
      <w:r>
        <w:rPr>
          <w:b/>
          <w:bCs/>
          <w:sz w:val="36"/>
          <w:szCs w:val="36"/>
        </w:rPr>
        <w:tab/>
      </w:r>
      <w:r w:rsidRPr="00A11086">
        <w:rPr>
          <w:b/>
          <w:bCs/>
          <w:sz w:val="36"/>
          <w:szCs w:val="36"/>
        </w:rPr>
        <w:t>INTRODUCTION</w:t>
      </w:r>
    </w:p>
    <w:p w14:paraId="07F4CB48" w14:textId="77777777" w:rsidR="00A11086" w:rsidRDefault="00A11086" w:rsidP="00582FD4">
      <w:pPr>
        <w:jc w:val="both"/>
        <w:rPr>
          <w:sz w:val="24"/>
          <w:szCs w:val="24"/>
        </w:rPr>
      </w:pPr>
    </w:p>
    <w:p w14:paraId="4F8D3307" w14:textId="2FAD3274" w:rsidR="00A11086" w:rsidRPr="00A11086" w:rsidRDefault="00A11086" w:rsidP="00582FD4">
      <w:pPr>
        <w:jc w:val="both"/>
        <w:rPr>
          <w:sz w:val="24"/>
          <w:szCs w:val="24"/>
        </w:rPr>
      </w:pPr>
      <w:r w:rsidRPr="00A11086">
        <w:rPr>
          <w:sz w:val="24"/>
          <w:szCs w:val="24"/>
        </w:rPr>
        <w:t>1.1</w:t>
      </w:r>
      <w:r w:rsidRPr="00A11086">
        <w:rPr>
          <w:sz w:val="24"/>
          <w:szCs w:val="24"/>
        </w:rPr>
        <w:tab/>
        <w:t xml:space="preserve">The present report deals with the status of the system of collection of Agricultural Statistics and highlights the findings of sample checks on </w:t>
      </w:r>
      <w:r w:rsidR="007C0FB4" w:rsidRPr="00A11086">
        <w:rPr>
          <w:sz w:val="24"/>
          <w:szCs w:val="24"/>
        </w:rPr>
        <w:t xml:space="preserve">area enumeration and crop cutting experiments </w:t>
      </w:r>
      <w:r w:rsidRPr="00A11086">
        <w:rPr>
          <w:sz w:val="24"/>
          <w:szCs w:val="24"/>
        </w:rPr>
        <w:t>taken up under the scheme for Improvement of Crop Statistics (ICS) in the UT of Puducherry during Rabi</w:t>
      </w:r>
      <w:r w:rsidR="00C516A1">
        <w:rPr>
          <w:sz w:val="24"/>
          <w:szCs w:val="24"/>
        </w:rPr>
        <w:t xml:space="preserve"> </w:t>
      </w:r>
      <w:r w:rsidRPr="00A11086">
        <w:rPr>
          <w:sz w:val="24"/>
          <w:szCs w:val="24"/>
        </w:rPr>
        <w:t xml:space="preserve">(Rabi-I and Rabi-II), </w:t>
      </w:r>
      <w:r w:rsidR="00BA5F35">
        <w:rPr>
          <w:sz w:val="24"/>
          <w:szCs w:val="24"/>
        </w:rPr>
        <w:t>2023-24</w:t>
      </w:r>
      <w:r w:rsidRPr="00A11086">
        <w:rPr>
          <w:sz w:val="24"/>
          <w:szCs w:val="24"/>
        </w:rPr>
        <w:t xml:space="preserve">. The report also covers some aspects of Crop Estimation Surveys (CES) </w:t>
      </w:r>
      <w:r w:rsidR="00B2149F" w:rsidRPr="00A11086">
        <w:rPr>
          <w:sz w:val="24"/>
          <w:szCs w:val="24"/>
        </w:rPr>
        <w:t>conducted</w:t>
      </w:r>
      <w:r w:rsidR="00B2149F">
        <w:rPr>
          <w:sz w:val="24"/>
          <w:szCs w:val="24"/>
          <w:lang w:val="en-GB"/>
        </w:rPr>
        <w:t xml:space="preserve"> in the UT </w:t>
      </w:r>
      <w:r w:rsidRPr="00A11086">
        <w:rPr>
          <w:sz w:val="24"/>
          <w:szCs w:val="24"/>
        </w:rPr>
        <w:t xml:space="preserve">on principal crops during the </w:t>
      </w:r>
      <w:r w:rsidR="00B2149F">
        <w:rPr>
          <w:sz w:val="24"/>
          <w:szCs w:val="24"/>
        </w:rPr>
        <w:t xml:space="preserve">same </w:t>
      </w:r>
      <w:r w:rsidRPr="00A11086">
        <w:rPr>
          <w:sz w:val="24"/>
          <w:szCs w:val="24"/>
        </w:rPr>
        <w:t>period.</w:t>
      </w:r>
    </w:p>
    <w:p w14:paraId="76EB67C2" w14:textId="77777777" w:rsidR="00A11086" w:rsidRPr="00A11086" w:rsidRDefault="00A11086" w:rsidP="00582FD4">
      <w:pPr>
        <w:jc w:val="both"/>
        <w:rPr>
          <w:sz w:val="24"/>
          <w:szCs w:val="24"/>
        </w:rPr>
      </w:pPr>
    </w:p>
    <w:p w14:paraId="3FF883F9" w14:textId="77777777" w:rsidR="00A11086" w:rsidRPr="00A11086" w:rsidRDefault="00A11086" w:rsidP="00582FD4">
      <w:pPr>
        <w:jc w:val="both"/>
        <w:rPr>
          <w:sz w:val="24"/>
          <w:szCs w:val="24"/>
        </w:rPr>
      </w:pPr>
      <w:r w:rsidRPr="00A11086">
        <w:rPr>
          <w:sz w:val="24"/>
          <w:szCs w:val="24"/>
        </w:rPr>
        <w:t>1.2</w:t>
      </w:r>
      <w:r w:rsidRPr="00A11086">
        <w:rPr>
          <w:sz w:val="24"/>
          <w:szCs w:val="24"/>
        </w:rPr>
        <w:tab/>
        <w:t>Statistics of land use and crop area in the UT originate as a by-product of Land Revenue Administration. The UT system envisages field-to-field enumeration by the Field Supervisors in the villages under their jurisdiction during each crop season. The details of crop area and land use particulars are recorded in a register commonly called as “Adangal”. Based on this basic document, the area statistics get aggregated at successive higher levels leading to working out area under the crop at the UT level. This procedure entails and induces delays in providing statistics of area under different crops.</w:t>
      </w:r>
    </w:p>
    <w:p w14:paraId="3BEBC318" w14:textId="77777777" w:rsidR="00A11086" w:rsidRPr="00A11086" w:rsidRDefault="00A11086" w:rsidP="00582FD4">
      <w:pPr>
        <w:jc w:val="both"/>
        <w:rPr>
          <w:sz w:val="24"/>
          <w:szCs w:val="24"/>
        </w:rPr>
      </w:pPr>
    </w:p>
    <w:p w14:paraId="5EA84F2D" w14:textId="668524F9" w:rsidR="00A11086" w:rsidRPr="00A11086" w:rsidRDefault="00A11086" w:rsidP="00582FD4">
      <w:pPr>
        <w:jc w:val="both"/>
        <w:rPr>
          <w:sz w:val="24"/>
          <w:szCs w:val="24"/>
        </w:rPr>
      </w:pPr>
      <w:r w:rsidRPr="00A11086">
        <w:rPr>
          <w:sz w:val="24"/>
          <w:szCs w:val="24"/>
        </w:rPr>
        <w:t>1.3</w:t>
      </w:r>
      <w:r w:rsidRPr="00A11086">
        <w:rPr>
          <w:sz w:val="24"/>
          <w:szCs w:val="24"/>
        </w:rPr>
        <w:tab/>
        <w:t xml:space="preserve">In order to streamline the system of area reporting </w:t>
      </w:r>
      <w:r w:rsidR="00A47E65">
        <w:rPr>
          <w:sz w:val="24"/>
          <w:szCs w:val="24"/>
        </w:rPr>
        <w:t xml:space="preserve">for </w:t>
      </w:r>
      <w:r w:rsidRPr="00A11086">
        <w:rPr>
          <w:sz w:val="24"/>
          <w:szCs w:val="24"/>
        </w:rPr>
        <w:t>providing timely intelligence of area sown under various crops, a programme known as 'Timely Reporting Scheme' (TRS) was introduced in Puducherry by the Union Ministry of Agriculture</w:t>
      </w:r>
      <w:r w:rsidR="00596B82">
        <w:rPr>
          <w:sz w:val="24"/>
          <w:szCs w:val="24"/>
        </w:rPr>
        <w:t xml:space="preserve"> and Farmers Welfare</w:t>
      </w:r>
      <w:r w:rsidRPr="00A11086">
        <w:rPr>
          <w:sz w:val="24"/>
          <w:szCs w:val="24"/>
        </w:rPr>
        <w:t xml:space="preserve"> from 1980-81. The programme under the scheme envisages conduct of priority enumeration in a sample of 20% of villages in UT, facilitating building up advance estimates of area sown to principal crops. In this way, all the villages in the UT are covered under TRS in a period of five years.</w:t>
      </w:r>
    </w:p>
    <w:p w14:paraId="79F25AEB" w14:textId="77777777" w:rsidR="00A11086" w:rsidRPr="00A11086" w:rsidRDefault="00A11086" w:rsidP="00582FD4">
      <w:pPr>
        <w:jc w:val="both"/>
        <w:rPr>
          <w:sz w:val="24"/>
          <w:szCs w:val="24"/>
        </w:rPr>
      </w:pPr>
    </w:p>
    <w:p w14:paraId="6196E6F3" w14:textId="15B01E0B" w:rsidR="00A11086" w:rsidRPr="00A11086" w:rsidRDefault="00A11086" w:rsidP="00582FD4">
      <w:pPr>
        <w:jc w:val="both"/>
        <w:rPr>
          <w:sz w:val="24"/>
          <w:szCs w:val="24"/>
        </w:rPr>
      </w:pPr>
      <w:r w:rsidRPr="00A11086">
        <w:rPr>
          <w:sz w:val="24"/>
          <w:szCs w:val="24"/>
        </w:rPr>
        <w:t>1.4</w:t>
      </w:r>
      <w:r w:rsidRPr="00A11086">
        <w:rPr>
          <w:sz w:val="24"/>
          <w:szCs w:val="24"/>
        </w:rPr>
        <w:tab/>
        <w:t xml:space="preserve">In the UT, the statistics of yield rate for the principal crops viz. Paddy-II </w:t>
      </w:r>
      <w:r w:rsidR="00BD3645">
        <w:rPr>
          <w:sz w:val="24"/>
          <w:szCs w:val="24"/>
        </w:rPr>
        <w:t>&amp;</w:t>
      </w:r>
      <w:r w:rsidRPr="00A11086">
        <w:rPr>
          <w:sz w:val="24"/>
          <w:szCs w:val="24"/>
        </w:rPr>
        <w:t xml:space="preserve"> </w:t>
      </w:r>
      <w:r w:rsidR="00BD3645">
        <w:rPr>
          <w:sz w:val="24"/>
          <w:szCs w:val="24"/>
        </w:rPr>
        <w:t>Paddy-</w:t>
      </w:r>
      <w:r w:rsidRPr="00A11086">
        <w:rPr>
          <w:sz w:val="24"/>
          <w:szCs w:val="24"/>
        </w:rPr>
        <w:t xml:space="preserve">III during Rabi-I </w:t>
      </w:r>
      <w:r w:rsidR="00BD3645">
        <w:rPr>
          <w:sz w:val="24"/>
          <w:szCs w:val="24"/>
        </w:rPr>
        <w:t>&amp;</w:t>
      </w:r>
      <w:r w:rsidRPr="00A11086">
        <w:rPr>
          <w:sz w:val="24"/>
          <w:szCs w:val="24"/>
        </w:rPr>
        <w:t xml:space="preserve"> Rabi-II respectively are obtained through Crop Estimation Surveys (CES) organised and conducted under the overall control of Directorate of Economics &amp; Statistics (DES) by applying the technique of random sampling. The primary work is done by the Field Supervisors.</w:t>
      </w:r>
    </w:p>
    <w:p w14:paraId="7526E299" w14:textId="77777777" w:rsidR="00A11086" w:rsidRPr="00A11086" w:rsidRDefault="00A11086" w:rsidP="00582FD4">
      <w:pPr>
        <w:jc w:val="both"/>
        <w:rPr>
          <w:sz w:val="24"/>
          <w:szCs w:val="24"/>
        </w:rPr>
      </w:pPr>
    </w:p>
    <w:p w14:paraId="3AA7E959" w14:textId="0A9739B9" w:rsidR="00CF465B" w:rsidRDefault="00A11086" w:rsidP="00CF465B">
      <w:pPr>
        <w:jc w:val="both"/>
        <w:rPr>
          <w:sz w:val="24"/>
          <w:szCs w:val="24"/>
        </w:rPr>
      </w:pPr>
      <w:r w:rsidRPr="00A11086">
        <w:rPr>
          <w:sz w:val="24"/>
          <w:szCs w:val="24"/>
        </w:rPr>
        <w:t>1.5</w:t>
      </w:r>
      <w:r w:rsidRPr="00A11086">
        <w:rPr>
          <w:sz w:val="24"/>
          <w:szCs w:val="24"/>
        </w:rPr>
        <w:tab/>
        <w:t>In order to improve the quality and reliability of area and yield statistics emerging out of the UT system of Crop Estimation, yet another programme</w:t>
      </w:r>
      <w:r w:rsidR="00C516A1">
        <w:rPr>
          <w:sz w:val="24"/>
          <w:szCs w:val="24"/>
        </w:rPr>
        <w:t xml:space="preserve"> </w:t>
      </w:r>
      <w:r w:rsidR="000109BD" w:rsidRPr="00C34C1C">
        <w:rPr>
          <w:b/>
          <w:bCs/>
          <w:sz w:val="24"/>
          <w:szCs w:val="24"/>
        </w:rPr>
        <w:t>“</w:t>
      </w:r>
      <w:r w:rsidRPr="00C34C1C">
        <w:rPr>
          <w:b/>
          <w:bCs/>
          <w:sz w:val="24"/>
          <w:szCs w:val="24"/>
        </w:rPr>
        <w:t>Improvement of Crop Statistics (ICS)</w:t>
      </w:r>
      <w:r w:rsidR="000109BD" w:rsidRPr="00C34C1C">
        <w:rPr>
          <w:b/>
          <w:bCs/>
          <w:sz w:val="24"/>
          <w:szCs w:val="24"/>
        </w:rPr>
        <w:t>”</w:t>
      </w:r>
      <w:r w:rsidRPr="00A11086">
        <w:rPr>
          <w:sz w:val="24"/>
          <w:szCs w:val="24"/>
        </w:rPr>
        <w:t xml:space="preserve"> was introduced in Puducherry from 1980-81.</w:t>
      </w:r>
      <w:r w:rsidR="00C516A1">
        <w:rPr>
          <w:sz w:val="24"/>
          <w:szCs w:val="24"/>
        </w:rPr>
        <w:t xml:space="preserve"> </w:t>
      </w:r>
      <w:r w:rsidRPr="00A11086">
        <w:rPr>
          <w:sz w:val="24"/>
          <w:szCs w:val="24"/>
        </w:rPr>
        <w:t xml:space="preserve">Under the scheme, </w:t>
      </w:r>
      <w:r w:rsidR="007C0FB4" w:rsidRPr="00A11086">
        <w:rPr>
          <w:sz w:val="24"/>
          <w:szCs w:val="24"/>
        </w:rPr>
        <w:t xml:space="preserve">sample checks on area enumeration and crop cutting experiments </w:t>
      </w:r>
      <w:r w:rsidRPr="00A11086">
        <w:rPr>
          <w:sz w:val="24"/>
          <w:szCs w:val="24"/>
        </w:rPr>
        <w:t>are conducted by the technical personnel of the Central (N</w:t>
      </w:r>
      <w:r w:rsidR="00D9093B">
        <w:rPr>
          <w:sz w:val="24"/>
          <w:szCs w:val="24"/>
        </w:rPr>
        <w:t>S</w:t>
      </w:r>
      <w:r w:rsidRPr="00A11086">
        <w:rPr>
          <w:sz w:val="24"/>
          <w:szCs w:val="24"/>
        </w:rPr>
        <w:t>O) and the Union Territory agencies in two independent non-overlapping samples of villages chosen by objective sampling techniques. The programme under the scheme mandate exchange of primary data on area and crop statistics under ICS Scheme apart from exchange of other micro level information between N</w:t>
      </w:r>
      <w:r w:rsidR="00960824">
        <w:rPr>
          <w:sz w:val="24"/>
          <w:szCs w:val="24"/>
        </w:rPr>
        <w:t>S</w:t>
      </w:r>
      <w:r w:rsidRPr="00A11086">
        <w:rPr>
          <w:sz w:val="24"/>
          <w:szCs w:val="24"/>
        </w:rPr>
        <w:t xml:space="preserve">O and DES leading to factual appreciation of the relevant issues in the proper perspective. The programme on </w:t>
      </w:r>
      <w:r w:rsidR="009B26B7" w:rsidRPr="00A11086">
        <w:rPr>
          <w:sz w:val="24"/>
          <w:szCs w:val="24"/>
        </w:rPr>
        <w:t xml:space="preserve">sample check on crop cutting experiments </w:t>
      </w:r>
      <w:r w:rsidRPr="00A11086">
        <w:rPr>
          <w:sz w:val="24"/>
          <w:szCs w:val="24"/>
        </w:rPr>
        <w:t xml:space="preserve">under ICS Scheme </w:t>
      </w:r>
      <w:r w:rsidR="009B26B7">
        <w:rPr>
          <w:sz w:val="24"/>
          <w:szCs w:val="24"/>
        </w:rPr>
        <w:t>during</w:t>
      </w:r>
      <w:r w:rsidRPr="00A11086">
        <w:rPr>
          <w:sz w:val="24"/>
          <w:szCs w:val="24"/>
        </w:rPr>
        <w:t xml:space="preserve"> Rabi</w:t>
      </w:r>
      <w:r w:rsidR="00D95B07">
        <w:rPr>
          <w:sz w:val="24"/>
          <w:szCs w:val="24"/>
        </w:rPr>
        <w:t xml:space="preserve">, </w:t>
      </w:r>
      <w:r w:rsidR="00BA5F35">
        <w:rPr>
          <w:sz w:val="24"/>
          <w:szCs w:val="24"/>
        </w:rPr>
        <w:t>2023-24</w:t>
      </w:r>
      <w:r w:rsidRPr="00A11086">
        <w:rPr>
          <w:sz w:val="24"/>
          <w:szCs w:val="24"/>
        </w:rPr>
        <w:t xml:space="preserve"> covers crops viz Paddy-II (Rabi-I) and Paddy-III (Rabi-II).</w:t>
      </w:r>
    </w:p>
    <w:p w14:paraId="77E35ABE" w14:textId="77777777" w:rsidR="00CF465B" w:rsidRDefault="00CF465B">
      <w:pPr>
        <w:spacing w:after="160" w:line="259" w:lineRule="auto"/>
        <w:rPr>
          <w:sz w:val="24"/>
          <w:szCs w:val="24"/>
        </w:rPr>
      </w:pPr>
      <w:r>
        <w:rPr>
          <w:sz w:val="24"/>
          <w:szCs w:val="24"/>
        </w:rPr>
        <w:br w:type="page"/>
      </w:r>
    </w:p>
    <w:p w14:paraId="66DCA421" w14:textId="33C9EE46" w:rsidR="00A11086" w:rsidRPr="00943C1C" w:rsidRDefault="00A11086" w:rsidP="00582FD4">
      <w:pPr>
        <w:jc w:val="both"/>
        <w:rPr>
          <w:b/>
          <w:bCs/>
          <w:sz w:val="36"/>
          <w:szCs w:val="36"/>
        </w:rPr>
      </w:pPr>
      <w:r w:rsidRPr="00943C1C">
        <w:rPr>
          <w:b/>
          <w:bCs/>
          <w:sz w:val="36"/>
          <w:szCs w:val="36"/>
        </w:rPr>
        <w:lastRenderedPageBreak/>
        <w:t>2.</w:t>
      </w:r>
      <w:r w:rsidR="00943C1C" w:rsidRPr="00943C1C">
        <w:rPr>
          <w:b/>
          <w:bCs/>
          <w:sz w:val="36"/>
          <w:szCs w:val="36"/>
        </w:rPr>
        <w:tab/>
      </w:r>
      <w:r w:rsidRPr="00943C1C">
        <w:rPr>
          <w:b/>
          <w:bCs/>
          <w:sz w:val="36"/>
          <w:szCs w:val="36"/>
        </w:rPr>
        <w:t>FINDINGS UNDER ICS</w:t>
      </w:r>
    </w:p>
    <w:p w14:paraId="39917808" w14:textId="77777777" w:rsidR="00A11086" w:rsidRPr="00A11086" w:rsidRDefault="00A11086" w:rsidP="00582FD4">
      <w:pPr>
        <w:jc w:val="both"/>
        <w:rPr>
          <w:sz w:val="24"/>
          <w:szCs w:val="24"/>
        </w:rPr>
      </w:pPr>
      <w:r w:rsidRPr="00A11086">
        <w:rPr>
          <w:sz w:val="24"/>
          <w:szCs w:val="24"/>
        </w:rPr>
        <w:tab/>
      </w:r>
    </w:p>
    <w:p w14:paraId="1CB68FEB" w14:textId="3A10FDFD" w:rsidR="00A11086" w:rsidRPr="00943C1C" w:rsidRDefault="00A11086" w:rsidP="00582FD4">
      <w:pPr>
        <w:jc w:val="both"/>
        <w:rPr>
          <w:b/>
          <w:bCs/>
          <w:sz w:val="32"/>
          <w:szCs w:val="32"/>
        </w:rPr>
      </w:pPr>
      <w:r w:rsidRPr="00943C1C">
        <w:rPr>
          <w:b/>
          <w:bCs/>
          <w:sz w:val="32"/>
          <w:szCs w:val="32"/>
        </w:rPr>
        <w:t>2.1</w:t>
      </w:r>
      <w:r w:rsidR="00943C1C" w:rsidRPr="00943C1C">
        <w:rPr>
          <w:b/>
          <w:bCs/>
          <w:sz w:val="32"/>
          <w:szCs w:val="32"/>
        </w:rPr>
        <w:tab/>
      </w:r>
      <w:r w:rsidRPr="00943C1C">
        <w:rPr>
          <w:b/>
          <w:bCs/>
          <w:sz w:val="32"/>
          <w:szCs w:val="32"/>
        </w:rPr>
        <w:t>AREA STATISTICS</w:t>
      </w:r>
    </w:p>
    <w:p w14:paraId="22BBE903" w14:textId="77777777" w:rsidR="00A11086" w:rsidRPr="00A11086" w:rsidRDefault="00A11086" w:rsidP="00582FD4">
      <w:pPr>
        <w:jc w:val="both"/>
        <w:rPr>
          <w:sz w:val="24"/>
          <w:szCs w:val="24"/>
        </w:rPr>
      </w:pPr>
    </w:p>
    <w:p w14:paraId="1DE6EC3D" w14:textId="7866A8F2" w:rsidR="00A11086" w:rsidRPr="00A11086" w:rsidRDefault="00A11086" w:rsidP="00582FD4">
      <w:pPr>
        <w:jc w:val="both"/>
        <w:rPr>
          <w:sz w:val="24"/>
          <w:szCs w:val="24"/>
        </w:rPr>
      </w:pPr>
      <w:r w:rsidRPr="00A11086">
        <w:rPr>
          <w:sz w:val="24"/>
          <w:szCs w:val="24"/>
        </w:rPr>
        <w:t>2.1.1</w:t>
      </w:r>
      <w:r w:rsidRPr="00A11086">
        <w:rPr>
          <w:sz w:val="24"/>
          <w:szCs w:val="24"/>
        </w:rPr>
        <w:tab/>
        <w:t xml:space="preserve">Nine villages each under Central and State sample were selected for sample check on area enumeration during Rabi (Rabi-I and Rabi-II) of </w:t>
      </w:r>
      <w:r w:rsidR="00BA5F35">
        <w:rPr>
          <w:sz w:val="24"/>
          <w:szCs w:val="24"/>
        </w:rPr>
        <w:t>2023-24</w:t>
      </w:r>
      <w:r w:rsidRPr="00A11086">
        <w:rPr>
          <w:sz w:val="24"/>
          <w:szCs w:val="24"/>
        </w:rPr>
        <w:t>. The sample checks were conducted immediately after the prescribed TRS area enumeration period.</w:t>
      </w:r>
      <w:r w:rsidR="00C516A1">
        <w:rPr>
          <w:sz w:val="24"/>
          <w:szCs w:val="24"/>
        </w:rPr>
        <w:t xml:space="preserve"> </w:t>
      </w:r>
      <w:r w:rsidRPr="00A11086">
        <w:rPr>
          <w:sz w:val="24"/>
          <w:szCs w:val="24"/>
        </w:rPr>
        <w:t>The findings of the sample checks, detailed in the report, are based on the tabulation done by NSO (FOD) on the Central and State sample data.</w:t>
      </w:r>
      <w:r w:rsidR="00C516A1">
        <w:rPr>
          <w:sz w:val="24"/>
          <w:szCs w:val="24"/>
        </w:rPr>
        <w:t xml:space="preserve"> </w:t>
      </w:r>
      <w:r w:rsidRPr="00A11086">
        <w:rPr>
          <w:sz w:val="24"/>
          <w:szCs w:val="24"/>
        </w:rPr>
        <w:t>Results for the Pooled sample are also presented, wherever relevant.</w:t>
      </w:r>
    </w:p>
    <w:p w14:paraId="3F0192F6" w14:textId="77777777" w:rsidR="00A11086" w:rsidRPr="00A11086" w:rsidRDefault="00A11086" w:rsidP="00582FD4">
      <w:pPr>
        <w:jc w:val="both"/>
        <w:rPr>
          <w:sz w:val="24"/>
          <w:szCs w:val="24"/>
        </w:rPr>
      </w:pPr>
    </w:p>
    <w:p w14:paraId="3A6FC70D" w14:textId="38ECA7E1" w:rsidR="00A11086" w:rsidRPr="00943C1C" w:rsidRDefault="00A11086" w:rsidP="00582FD4">
      <w:pPr>
        <w:jc w:val="both"/>
        <w:rPr>
          <w:b/>
          <w:bCs/>
          <w:sz w:val="28"/>
          <w:szCs w:val="28"/>
        </w:rPr>
      </w:pPr>
      <w:r w:rsidRPr="00943C1C">
        <w:rPr>
          <w:b/>
          <w:bCs/>
          <w:sz w:val="28"/>
          <w:szCs w:val="28"/>
        </w:rPr>
        <w:t>RESPONSE</w:t>
      </w:r>
    </w:p>
    <w:p w14:paraId="6D3415D6" w14:textId="77777777" w:rsidR="00A11086" w:rsidRPr="00A11086" w:rsidRDefault="00A11086" w:rsidP="00582FD4">
      <w:pPr>
        <w:jc w:val="both"/>
        <w:rPr>
          <w:sz w:val="24"/>
          <w:szCs w:val="24"/>
        </w:rPr>
      </w:pPr>
    </w:p>
    <w:p w14:paraId="0236A3F7" w14:textId="6291516A" w:rsidR="00A11086" w:rsidRPr="00A11086" w:rsidRDefault="00A11086" w:rsidP="00582FD4">
      <w:pPr>
        <w:jc w:val="both"/>
        <w:rPr>
          <w:sz w:val="24"/>
          <w:szCs w:val="24"/>
        </w:rPr>
      </w:pPr>
      <w:r w:rsidRPr="00A11086">
        <w:rPr>
          <w:sz w:val="24"/>
          <w:szCs w:val="24"/>
        </w:rPr>
        <w:t>2.1.2</w:t>
      </w:r>
      <w:r w:rsidRPr="00A11086">
        <w:rPr>
          <w:sz w:val="24"/>
          <w:szCs w:val="24"/>
        </w:rPr>
        <w:tab/>
        <w:t xml:space="preserve">The response in sample check on area enumeration during the Rabi-I and Rabi-II seasons of </w:t>
      </w:r>
      <w:r w:rsidR="00BA5F35">
        <w:rPr>
          <w:sz w:val="24"/>
          <w:szCs w:val="24"/>
        </w:rPr>
        <w:t>2023-24</w:t>
      </w:r>
      <w:r w:rsidRPr="00A11086">
        <w:rPr>
          <w:sz w:val="24"/>
          <w:szCs w:val="24"/>
        </w:rPr>
        <w:t xml:space="preserve"> along with the figures for the same seasons of the previous agricultural year are given in </w:t>
      </w:r>
      <w:r w:rsidRPr="00332243">
        <w:rPr>
          <w:b/>
          <w:bCs/>
          <w:sz w:val="24"/>
          <w:szCs w:val="24"/>
        </w:rPr>
        <w:t>Annex-I</w:t>
      </w:r>
      <w:r w:rsidR="00026DD3">
        <w:rPr>
          <w:b/>
          <w:bCs/>
          <w:sz w:val="24"/>
          <w:szCs w:val="24"/>
        </w:rPr>
        <w:t xml:space="preserve"> </w:t>
      </w:r>
      <w:r w:rsidR="00026DD3">
        <w:rPr>
          <w:sz w:val="24"/>
          <w:szCs w:val="24"/>
        </w:rPr>
        <w:t xml:space="preserve">and </w:t>
      </w:r>
      <w:r w:rsidR="00026DD3">
        <w:rPr>
          <w:b/>
          <w:bCs/>
          <w:sz w:val="24"/>
          <w:szCs w:val="24"/>
        </w:rPr>
        <w:t>Table</w:t>
      </w:r>
      <w:r w:rsidR="004326A9">
        <w:rPr>
          <w:b/>
          <w:bCs/>
          <w:sz w:val="24"/>
          <w:szCs w:val="24"/>
        </w:rPr>
        <w:t>-</w:t>
      </w:r>
      <w:r w:rsidR="00026DD3">
        <w:rPr>
          <w:b/>
          <w:bCs/>
          <w:sz w:val="24"/>
          <w:szCs w:val="24"/>
        </w:rPr>
        <w:t>A1</w:t>
      </w:r>
      <w:r w:rsidRPr="00A11086">
        <w:rPr>
          <w:sz w:val="24"/>
          <w:szCs w:val="24"/>
        </w:rPr>
        <w:t xml:space="preserve">. The response was </w:t>
      </w:r>
      <w:r w:rsidR="00D86786">
        <w:rPr>
          <w:sz w:val="24"/>
          <w:szCs w:val="24"/>
        </w:rPr>
        <w:t>cent-percent</w:t>
      </w:r>
      <w:r w:rsidRPr="00A11086">
        <w:rPr>
          <w:sz w:val="24"/>
          <w:szCs w:val="24"/>
        </w:rPr>
        <w:t xml:space="preserve"> by </w:t>
      </w:r>
      <w:r w:rsidR="00277136">
        <w:rPr>
          <w:sz w:val="24"/>
          <w:szCs w:val="24"/>
        </w:rPr>
        <w:t xml:space="preserve">the </w:t>
      </w:r>
      <w:r w:rsidRPr="00A11086">
        <w:rPr>
          <w:sz w:val="24"/>
          <w:szCs w:val="24"/>
        </w:rPr>
        <w:t xml:space="preserve">cut-off date for </w:t>
      </w:r>
      <w:r w:rsidR="00277136">
        <w:rPr>
          <w:sz w:val="24"/>
          <w:szCs w:val="24"/>
        </w:rPr>
        <w:t xml:space="preserve">receiving schedules </w:t>
      </w:r>
      <w:r w:rsidR="00A42BFF">
        <w:rPr>
          <w:sz w:val="24"/>
          <w:szCs w:val="24"/>
        </w:rPr>
        <w:t xml:space="preserve">for </w:t>
      </w:r>
      <w:r w:rsidRPr="00A11086">
        <w:rPr>
          <w:sz w:val="24"/>
          <w:szCs w:val="24"/>
        </w:rPr>
        <w:t xml:space="preserve">both Central </w:t>
      </w:r>
      <w:r w:rsidR="00A54645">
        <w:rPr>
          <w:sz w:val="24"/>
          <w:szCs w:val="24"/>
        </w:rPr>
        <w:t>and</w:t>
      </w:r>
      <w:r w:rsidRPr="00A11086">
        <w:rPr>
          <w:sz w:val="24"/>
          <w:szCs w:val="24"/>
        </w:rPr>
        <w:t xml:space="preserve"> State sample</w:t>
      </w:r>
      <w:r w:rsidR="00A54645">
        <w:rPr>
          <w:sz w:val="24"/>
          <w:szCs w:val="24"/>
        </w:rPr>
        <w:t>s</w:t>
      </w:r>
      <w:r w:rsidRPr="00A11086">
        <w:rPr>
          <w:sz w:val="24"/>
          <w:szCs w:val="24"/>
        </w:rPr>
        <w:t xml:space="preserve"> during Rabi-I and Rabi-II of </w:t>
      </w:r>
      <w:r w:rsidR="00C432A1">
        <w:rPr>
          <w:sz w:val="24"/>
          <w:szCs w:val="24"/>
        </w:rPr>
        <w:t xml:space="preserve"> </w:t>
      </w:r>
      <w:r w:rsidR="00BA5F35">
        <w:rPr>
          <w:sz w:val="24"/>
          <w:szCs w:val="24"/>
        </w:rPr>
        <w:t>2023-24</w:t>
      </w:r>
      <w:r w:rsidRPr="00A11086">
        <w:rPr>
          <w:sz w:val="24"/>
          <w:szCs w:val="24"/>
        </w:rPr>
        <w:t xml:space="preserve">. </w:t>
      </w:r>
    </w:p>
    <w:p w14:paraId="053CD988" w14:textId="77777777" w:rsidR="00A11086" w:rsidRPr="00A11086" w:rsidRDefault="00A11086" w:rsidP="00582FD4">
      <w:pPr>
        <w:jc w:val="both"/>
        <w:rPr>
          <w:sz w:val="24"/>
          <w:szCs w:val="24"/>
        </w:rPr>
      </w:pPr>
    </w:p>
    <w:p w14:paraId="0A71DCA0" w14:textId="77777777" w:rsidR="00A11086" w:rsidRPr="00943C1C" w:rsidRDefault="00A11086" w:rsidP="00582FD4">
      <w:pPr>
        <w:jc w:val="both"/>
        <w:rPr>
          <w:b/>
          <w:bCs/>
          <w:sz w:val="28"/>
          <w:szCs w:val="28"/>
        </w:rPr>
      </w:pPr>
      <w:r w:rsidRPr="00943C1C">
        <w:rPr>
          <w:b/>
          <w:bCs/>
          <w:sz w:val="28"/>
          <w:szCs w:val="28"/>
        </w:rPr>
        <w:t>AVAILABILITY AND USABILITY OF VILLAGE MAPS</w:t>
      </w:r>
    </w:p>
    <w:p w14:paraId="4D29A2A8" w14:textId="77777777" w:rsidR="00A11086" w:rsidRPr="00A11086" w:rsidRDefault="00A11086" w:rsidP="00582FD4">
      <w:pPr>
        <w:jc w:val="both"/>
        <w:rPr>
          <w:sz w:val="24"/>
          <w:szCs w:val="24"/>
        </w:rPr>
      </w:pPr>
    </w:p>
    <w:p w14:paraId="5151EEFC" w14:textId="567D144D" w:rsidR="00A11086" w:rsidRDefault="00A11086" w:rsidP="00582FD4">
      <w:pPr>
        <w:jc w:val="both"/>
        <w:rPr>
          <w:sz w:val="24"/>
          <w:szCs w:val="24"/>
        </w:rPr>
      </w:pPr>
      <w:r w:rsidRPr="00A11086">
        <w:rPr>
          <w:sz w:val="24"/>
          <w:szCs w:val="24"/>
        </w:rPr>
        <w:t>2.1.3</w:t>
      </w:r>
      <w:r w:rsidRPr="00A11086">
        <w:rPr>
          <w:sz w:val="24"/>
          <w:szCs w:val="24"/>
        </w:rPr>
        <w:tab/>
        <w:t xml:space="preserve">The availability and usability of village maps and workload of Field Supervisor as noticed in the sample check under ICS have already been discussed at length in the report of Kharif season, </w:t>
      </w:r>
      <w:r w:rsidR="00BA5F35">
        <w:rPr>
          <w:sz w:val="24"/>
          <w:szCs w:val="24"/>
        </w:rPr>
        <w:t>2023-24</w:t>
      </w:r>
      <w:r w:rsidRPr="00A11086">
        <w:rPr>
          <w:sz w:val="24"/>
          <w:szCs w:val="24"/>
        </w:rPr>
        <w:t xml:space="preserve">. As the ICS sample villages for supervision of area enumeration remains the same during Rabi season as that of Kharif, the discussions on the aforesaid aspects are not covered again in the present report. Hence, </w:t>
      </w:r>
      <w:r w:rsidRPr="00382C1A">
        <w:rPr>
          <w:b/>
          <w:bCs/>
          <w:sz w:val="24"/>
          <w:szCs w:val="24"/>
        </w:rPr>
        <w:t>Annex</w:t>
      </w:r>
      <w:r w:rsidR="00382C1A" w:rsidRPr="00382C1A">
        <w:rPr>
          <w:b/>
          <w:bCs/>
          <w:sz w:val="24"/>
          <w:szCs w:val="24"/>
        </w:rPr>
        <w:t>-</w:t>
      </w:r>
      <w:r w:rsidRPr="00382C1A">
        <w:rPr>
          <w:b/>
          <w:bCs/>
          <w:sz w:val="24"/>
          <w:szCs w:val="24"/>
        </w:rPr>
        <w:t>II</w:t>
      </w:r>
      <w:r w:rsidRPr="00A11086">
        <w:rPr>
          <w:sz w:val="24"/>
          <w:szCs w:val="24"/>
        </w:rPr>
        <w:t xml:space="preserve"> to </w:t>
      </w:r>
      <w:r w:rsidR="00382C1A" w:rsidRPr="00382C1A">
        <w:rPr>
          <w:b/>
          <w:bCs/>
          <w:sz w:val="24"/>
          <w:szCs w:val="24"/>
        </w:rPr>
        <w:t>Annex-</w:t>
      </w:r>
      <w:r w:rsidRPr="00382C1A">
        <w:rPr>
          <w:b/>
          <w:bCs/>
          <w:sz w:val="24"/>
          <w:szCs w:val="24"/>
        </w:rPr>
        <w:t>IV</w:t>
      </w:r>
      <w:r w:rsidRPr="00A11086">
        <w:rPr>
          <w:sz w:val="24"/>
          <w:szCs w:val="24"/>
        </w:rPr>
        <w:t xml:space="preserve"> are not enclosed.</w:t>
      </w:r>
    </w:p>
    <w:p w14:paraId="3FD267D3" w14:textId="77777777" w:rsidR="00382C1A" w:rsidRPr="00A11086" w:rsidRDefault="00382C1A" w:rsidP="00582FD4">
      <w:pPr>
        <w:jc w:val="both"/>
        <w:rPr>
          <w:sz w:val="24"/>
          <w:szCs w:val="24"/>
        </w:rPr>
      </w:pPr>
    </w:p>
    <w:p w14:paraId="4F4A1855" w14:textId="05E5DF99" w:rsidR="00A11086" w:rsidRPr="00382C1A" w:rsidRDefault="00A11086" w:rsidP="00582FD4">
      <w:pPr>
        <w:jc w:val="both"/>
        <w:rPr>
          <w:b/>
          <w:bCs/>
          <w:sz w:val="28"/>
          <w:szCs w:val="28"/>
        </w:rPr>
      </w:pPr>
      <w:r w:rsidRPr="00382C1A">
        <w:rPr>
          <w:b/>
          <w:bCs/>
          <w:sz w:val="28"/>
          <w:szCs w:val="28"/>
        </w:rPr>
        <w:t>COMPLETION OF AREA ENUMERATION UNDER TRS</w:t>
      </w:r>
    </w:p>
    <w:p w14:paraId="7AFCAE7C" w14:textId="77777777" w:rsidR="00382C1A" w:rsidRPr="00A11086" w:rsidRDefault="00382C1A" w:rsidP="00582FD4">
      <w:pPr>
        <w:jc w:val="both"/>
        <w:rPr>
          <w:sz w:val="24"/>
          <w:szCs w:val="24"/>
        </w:rPr>
      </w:pPr>
    </w:p>
    <w:p w14:paraId="68944619" w14:textId="35F14799" w:rsidR="00A11086" w:rsidRDefault="00A11086" w:rsidP="00582FD4">
      <w:pPr>
        <w:jc w:val="both"/>
        <w:rPr>
          <w:sz w:val="24"/>
          <w:szCs w:val="24"/>
        </w:rPr>
      </w:pPr>
      <w:r w:rsidRPr="00A11086">
        <w:rPr>
          <w:sz w:val="24"/>
          <w:szCs w:val="24"/>
        </w:rPr>
        <w:t>2.1.4</w:t>
      </w:r>
      <w:r w:rsidRPr="00A11086">
        <w:rPr>
          <w:sz w:val="24"/>
          <w:szCs w:val="24"/>
        </w:rPr>
        <w:tab/>
        <w:t>Under the Timely Reporting Scheme (TRS), Field Supervisors are required to complete the area enumeration by 2</w:t>
      </w:r>
      <w:r w:rsidR="006F5638">
        <w:rPr>
          <w:sz w:val="24"/>
          <w:szCs w:val="24"/>
        </w:rPr>
        <w:t>4</w:t>
      </w:r>
      <w:r w:rsidRPr="00A11086">
        <w:rPr>
          <w:sz w:val="24"/>
          <w:szCs w:val="24"/>
        </w:rPr>
        <w:t>th January for Rabi-I and 2</w:t>
      </w:r>
      <w:r w:rsidR="001B2223">
        <w:rPr>
          <w:sz w:val="24"/>
          <w:szCs w:val="24"/>
        </w:rPr>
        <w:t>3r</w:t>
      </w:r>
      <w:r w:rsidRPr="00A11086">
        <w:rPr>
          <w:sz w:val="24"/>
          <w:szCs w:val="24"/>
        </w:rPr>
        <w:t xml:space="preserve">d April for Rabi-II and send TRS cards immediately on completion of priority enumeration. The sample checks under Improvement of Crop Statistics (ICS) Scheme are programmed to be carried out in a month's time after the due date for completion of TRS area enumeration. Information on completion of Girdawari in ICS villages can, therefore, be taken as a reliable indicator of the extent to which the time schedule prescribed under TRS is adhered to in practice. It can be seen from </w:t>
      </w:r>
      <w:r w:rsidRPr="00382C1A">
        <w:rPr>
          <w:b/>
          <w:bCs/>
          <w:sz w:val="24"/>
          <w:szCs w:val="24"/>
        </w:rPr>
        <w:t>Annex-V</w:t>
      </w:r>
      <w:r w:rsidR="004C68CC">
        <w:rPr>
          <w:sz w:val="24"/>
          <w:szCs w:val="24"/>
        </w:rPr>
        <w:t xml:space="preserve">, </w:t>
      </w:r>
      <w:r w:rsidR="004C68CC">
        <w:rPr>
          <w:b/>
          <w:bCs/>
          <w:sz w:val="24"/>
          <w:szCs w:val="24"/>
        </w:rPr>
        <w:t>Table-A5</w:t>
      </w:r>
      <w:r w:rsidRPr="00A11086">
        <w:rPr>
          <w:sz w:val="24"/>
          <w:szCs w:val="24"/>
        </w:rPr>
        <w:t xml:space="preserve"> and </w:t>
      </w:r>
      <w:r w:rsidRPr="009B6B11">
        <w:rPr>
          <w:b/>
          <w:bCs/>
          <w:sz w:val="24"/>
          <w:szCs w:val="24"/>
        </w:rPr>
        <w:t>Chart-I</w:t>
      </w:r>
      <w:r w:rsidRPr="00A11086">
        <w:rPr>
          <w:sz w:val="24"/>
          <w:szCs w:val="24"/>
        </w:rPr>
        <w:t xml:space="preserve"> that </w:t>
      </w:r>
      <w:r w:rsidR="00F01E5E" w:rsidRPr="00A11086">
        <w:rPr>
          <w:sz w:val="24"/>
          <w:szCs w:val="24"/>
        </w:rPr>
        <w:t xml:space="preserve">in </w:t>
      </w:r>
      <w:r w:rsidR="00F01E5E">
        <w:rPr>
          <w:sz w:val="24"/>
          <w:szCs w:val="24"/>
        </w:rPr>
        <w:t>cent-percent</w:t>
      </w:r>
      <w:r w:rsidR="00F01E5E" w:rsidRPr="00A11086">
        <w:rPr>
          <w:sz w:val="24"/>
          <w:szCs w:val="24"/>
        </w:rPr>
        <w:t xml:space="preserve"> villages</w:t>
      </w:r>
      <w:r w:rsidR="00F01E5E">
        <w:rPr>
          <w:sz w:val="24"/>
          <w:szCs w:val="24"/>
        </w:rPr>
        <w:t>,</w:t>
      </w:r>
      <w:r w:rsidR="00F01E5E" w:rsidRPr="00A11086">
        <w:rPr>
          <w:sz w:val="24"/>
          <w:szCs w:val="24"/>
        </w:rPr>
        <w:t xml:space="preserve"> the TRS priority enumeration was done in time</w:t>
      </w:r>
      <w:r w:rsidR="00F01E5E" w:rsidRPr="00A11086">
        <w:rPr>
          <w:sz w:val="24"/>
          <w:szCs w:val="24"/>
        </w:rPr>
        <w:t xml:space="preserve"> </w:t>
      </w:r>
      <w:r w:rsidRPr="00A11086">
        <w:rPr>
          <w:sz w:val="24"/>
          <w:szCs w:val="24"/>
        </w:rPr>
        <w:t xml:space="preserve">in Rabi-I and Rabi-II during </w:t>
      </w:r>
      <w:r w:rsidR="00BA5F35">
        <w:rPr>
          <w:sz w:val="24"/>
          <w:szCs w:val="24"/>
        </w:rPr>
        <w:t>2023-24</w:t>
      </w:r>
      <w:r w:rsidRPr="00A11086">
        <w:rPr>
          <w:sz w:val="24"/>
          <w:szCs w:val="24"/>
        </w:rPr>
        <w:t>.</w:t>
      </w:r>
    </w:p>
    <w:p w14:paraId="0F1E8185" w14:textId="77777777" w:rsidR="00382C1A" w:rsidRPr="00A11086" w:rsidRDefault="00382C1A" w:rsidP="00582FD4">
      <w:pPr>
        <w:jc w:val="both"/>
        <w:rPr>
          <w:sz w:val="24"/>
          <w:szCs w:val="24"/>
        </w:rPr>
      </w:pPr>
    </w:p>
    <w:p w14:paraId="3A0AA1EB" w14:textId="65FC0B96" w:rsidR="00A11086" w:rsidRPr="00A11086" w:rsidRDefault="00A11086" w:rsidP="00582FD4">
      <w:pPr>
        <w:jc w:val="both"/>
        <w:rPr>
          <w:sz w:val="24"/>
          <w:szCs w:val="24"/>
        </w:rPr>
      </w:pPr>
      <w:r w:rsidRPr="00A11086">
        <w:rPr>
          <w:sz w:val="24"/>
          <w:szCs w:val="24"/>
        </w:rPr>
        <w:t>2.1.5</w:t>
      </w:r>
      <w:r w:rsidRPr="00A11086">
        <w:rPr>
          <w:sz w:val="24"/>
          <w:szCs w:val="24"/>
        </w:rPr>
        <w:tab/>
        <w:t xml:space="preserve">The sample checks on area enumeration reveal that the latest form </w:t>
      </w:r>
      <w:r w:rsidR="006E21D6">
        <w:rPr>
          <w:sz w:val="24"/>
          <w:szCs w:val="24"/>
        </w:rPr>
        <w:t xml:space="preserve">for Girdawari </w:t>
      </w:r>
      <w:r w:rsidRPr="00A11086">
        <w:rPr>
          <w:sz w:val="24"/>
          <w:szCs w:val="24"/>
        </w:rPr>
        <w:t xml:space="preserve">was used </w:t>
      </w:r>
      <w:r w:rsidR="006E21D6">
        <w:rPr>
          <w:sz w:val="24"/>
          <w:szCs w:val="24"/>
        </w:rPr>
        <w:t xml:space="preserve">in cent-percent cases in each season </w:t>
      </w:r>
      <w:r w:rsidRPr="00A11086">
        <w:rPr>
          <w:sz w:val="24"/>
          <w:szCs w:val="24"/>
        </w:rPr>
        <w:t xml:space="preserve">and the records </w:t>
      </w:r>
      <w:r w:rsidR="006E21D6">
        <w:rPr>
          <w:sz w:val="24"/>
          <w:szCs w:val="24"/>
        </w:rPr>
        <w:t xml:space="preserve">of girdawari </w:t>
      </w:r>
      <w:r w:rsidRPr="00A11086">
        <w:rPr>
          <w:sz w:val="24"/>
          <w:szCs w:val="24"/>
        </w:rPr>
        <w:t xml:space="preserve">were kept in the prescribed form in </w:t>
      </w:r>
      <w:r w:rsidR="006E21D6">
        <w:rPr>
          <w:sz w:val="24"/>
          <w:szCs w:val="24"/>
        </w:rPr>
        <w:t xml:space="preserve">cent-percent cases </w:t>
      </w:r>
      <w:r w:rsidR="001670D7">
        <w:rPr>
          <w:sz w:val="24"/>
          <w:szCs w:val="24"/>
        </w:rPr>
        <w:t xml:space="preserve">in each </w:t>
      </w:r>
      <w:r w:rsidRPr="00A11086">
        <w:rPr>
          <w:sz w:val="24"/>
          <w:szCs w:val="24"/>
        </w:rPr>
        <w:t xml:space="preserve">season of </w:t>
      </w:r>
      <w:r w:rsidR="00BA5F35">
        <w:rPr>
          <w:sz w:val="24"/>
          <w:szCs w:val="24"/>
        </w:rPr>
        <w:t>2023-24</w:t>
      </w:r>
      <w:r w:rsidRPr="00A11086">
        <w:rPr>
          <w:sz w:val="24"/>
          <w:szCs w:val="24"/>
        </w:rPr>
        <w:t>.</w:t>
      </w:r>
    </w:p>
    <w:p w14:paraId="1D89E674" w14:textId="77777777" w:rsidR="00A11086" w:rsidRPr="00A11086" w:rsidRDefault="00A11086" w:rsidP="00582FD4">
      <w:pPr>
        <w:jc w:val="both"/>
        <w:rPr>
          <w:sz w:val="24"/>
          <w:szCs w:val="24"/>
        </w:rPr>
      </w:pPr>
    </w:p>
    <w:p w14:paraId="4E5ABC58" w14:textId="77777777" w:rsidR="00A11086" w:rsidRPr="00943C1C" w:rsidRDefault="00A11086" w:rsidP="00582FD4">
      <w:pPr>
        <w:jc w:val="both"/>
        <w:rPr>
          <w:b/>
          <w:bCs/>
          <w:sz w:val="28"/>
          <w:szCs w:val="28"/>
        </w:rPr>
      </w:pPr>
      <w:r w:rsidRPr="00943C1C">
        <w:rPr>
          <w:b/>
          <w:bCs/>
          <w:sz w:val="28"/>
          <w:szCs w:val="28"/>
        </w:rPr>
        <w:t>SUBMISSION OF TRS STATEMENT</w:t>
      </w:r>
    </w:p>
    <w:p w14:paraId="09F84B65" w14:textId="77777777" w:rsidR="00A11086" w:rsidRPr="00A11086" w:rsidRDefault="00A11086" w:rsidP="00582FD4">
      <w:pPr>
        <w:jc w:val="both"/>
        <w:rPr>
          <w:sz w:val="24"/>
          <w:szCs w:val="24"/>
        </w:rPr>
      </w:pPr>
    </w:p>
    <w:p w14:paraId="157129DA" w14:textId="6ABF5000" w:rsidR="00A11086" w:rsidRPr="00A11086" w:rsidRDefault="00A11086" w:rsidP="00582FD4">
      <w:pPr>
        <w:jc w:val="both"/>
        <w:rPr>
          <w:sz w:val="24"/>
          <w:szCs w:val="24"/>
        </w:rPr>
      </w:pPr>
      <w:r w:rsidRPr="00A11086">
        <w:rPr>
          <w:sz w:val="24"/>
          <w:szCs w:val="24"/>
        </w:rPr>
        <w:t>2.1.6</w:t>
      </w:r>
      <w:r w:rsidRPr="00A11086">
        <w:rPr>
          <w:sz w:val="24"/>
          <w:szCs w:val="24"/>
        </w:rPr>
        <w:tab/>
        <w:t xml:space="preserve">Detailed information about submission of TRS statement as observed during the sample checks </w:t>
      </w:r>
      <w:r w:rsidR="00165350">
        <w:rPr>
          <w:sz w:val="24"/>
          <w:szCs w:val="24"/>
        </w:rPr>
        <w:t xml:space="preserve">is </w:t>
      </w:r>
      <w:r w:rsidRPr="00A11086">
        <w:rPr>
          <w:sz w:val="24"/>
          <w:szCs w:val="24"/>
        </w:rPr>
        <w:t xml:space="preserve">given in </w:t>
      </w:r>
      <w:r w:rsidRPr="00382C1A">
        <w:rPr>
          <w:b/>
          <w:bCs/>
          <w:sz w:val="24"/>
          <w:szCs w:val="24"/>
        </w:rPr>
        <w:t>Annex-VI</w:t>
      </w:r>
      <w:r w:rsidR="00165350">
        <w:rPr>
          <w:sz w:val="24"/>
          <w:szCs w:val="24"/>
        </w:rPr>
        <w:t xml:space="preserve">, </w:t>
      </w:r>
      <w:r w:rsidR="00165350">
        <w:rPr>
          <w:b/>
          <w:bCs/>
          <w:sz w:val="24"/>
          <w:szCs w:val="24"/>
        </w:rPr>
        <w:t>Table-A7</w:t>
      </w:r>
      <w:r w:rsidRPr="00A11086">
        <w:rPr>
          <w:sz w:val="24"/>
          <w:szCs w:val="24"/>
        </w:rPr>
        <w:t xml:space="preserve"> and </w:t>
      </w:r>
      <w:r w:rsidRPr="009B6B11">
        <w:rPr>
          <w:b/>
          <w:bCs/>
          <w:sz w:val="24"/>
          <w:szCs w:val="24"/>
        </w:rPr>
        <w:t>Chart-II</w:t>
      </w:r>
      <w:r w:rsidRPr="00A11086">
        <w:rPr>
          <w:sz w:val="24"/>
          <w:szCs w:val="24"/>
        </w:rPr>
        <w:t xml:space="preserve">. The sample check reveals that the TRS statements were submitted by the due date after completing Girdawari in </w:t>
      </w:r>
      <w:r w:rsidR="00D86786">
        <w:rPr>
          <w:sz w:val="24"/>
          <w:szCs w:val="24"/>
        </w:rPr>
        <w:t>cent-</w:t>
      </w:r>
      <w:r w:rsidR="00D86786">
        <w:rPr>
          <w:sz w:val="24"/>
          <w:szCs w:val="24"/>
        </w:rPr>
        <w:lastRenderedPageBreak/>
        <w:t>percent</w:t>
      </w:r>
      <w:r w:rsidRPr="00A11086">
        <w:rPr>
          <w:sz w:val="24"/>
          <w:szCs w:val="24"/>
        </w:rPr>
        <w:t xml:space="preserve"> villages </w:t>
      </w:r>
      <w:r w:rsidR="00F11C7F">
        <w:rPr>
          <w:sz w:val="24"/>
          <w:szCs w:val="24"/>
        </w:rPr>
        <w:t>during</w:t>
      </w:r>
      <w:r w:rsidRPr="00A11086">
        <w:rPr>
          <w:sz w:val="24"/>
          <w:szCs w:val="24"/>
        </w:rPr>
        <w:t xml:space="preserve"> Rabi-I and Rabi-II</w:t>
      </w:r>
      <w:r w:rsidR="00EA1181">
        <w:rPr>
          <w:sz w:val="24"/>
          <w:szCs w:val="24"/>
        </w:rPr>
        <w:t xml:space="preserve">, </w:t>
      </w:r>
      <w:r w:rsidR="00BA5F35">
        <w:rPr>
          <w:sz w:val="24"/>
          <w:szCs w:val="24"/>
        </w:rPr>
        <w:t>2023-24</w:t>
      </w:r>
      <w:r w:rsidRPr="00A11086">
        <w:rPr>
          <w:sz w:val="24"/>
          <w:szCs w:val="24"/>
        </w:rPr>
        <w:t>. It is also to note that in all cases, the standard forms were used for furnishing priority information envisaged under the TRS scheme.</w:t>
      </w:r>
    </w:p>
    <w:p w14:paraId="315F409A" w14:textId="77777777" w:rsidR="00A11086" w:rsidRPr="00A11086" w:rsidRDefault="00A11086" w:rsidP="00582FD4">
      <w:pPr>
        <w:jc w:val="both"/>
        <w:rPr>
          <w:sz w:val="24"/>
          <w:szCs w:val="24"/>
        </w:rPr>
      </w:pPr>
      <w:r w:rsidRPr="00A11086">
        <w:rPr>
          <w:sz w:val="24"/>
          <w:szCs w:val="24"/>
        </w:rPr>
        <w:t xml:space="preserve"> </w:t>
      </w:r>
    </w:p>
    <w:p w14:paraId="2E3E1476" w14:textId="165F02C1" w:rsidR="00A11086" w:rsidRPr="00A11086" w:rsidRDefault="00A11086" w:rsidP="00582FD4">
      <w:pPr>
        <w:jc w:val="both"/>
        <w:rPr>
          <w:sz w:val="24"/>
          <w:szCs w:val="24"/>
        </w:rPr>
      </w:pPr>
      <w:r w:rsidRPr="00A11086">
        <w:rPr>
          <w:sz w:val="24"/>
          <w:szCs w:val="24"/>
        </w:rPr>
        <w:t xml:space="preserve">2.1.7 Procedural instructions for the conduct of work under TRS envisage maintaining duplicate copy of the TRS statements at the village level. The duplicate copies were available at the village level in </w:t>
      </w:r>
      <w:r w:rsidR="00D86786">
        <w:rPr>
          <w:sz w:val="24"/>
          <w:szCs w:val="24"/>
        </w:rPr>
        <w:t>cent-percent</w:t>
      </w:r>
      <w:r w:rsidRPr="00A11086">
        <w:rPr>
          <w:sz w:val="24"/>
          <w:szCs w:val="24"/>
        </w:rPr>
        <w:t xml:space="preserve"> villages each in Rabi-I and Rabi-II during the year </w:t>
      </w:r>
      <w:r w:rsidR="00F32450">
        <w:rPr>
          <w:sz w:val="24"/>
          <w:szCs w:val="24"/>
        </w:rPr>
        <w:t xml:space="preserve">     </w:t>
      </w:r>
      <w:r w:rsidR="00BA5F35">
        <w:rPr>
          <w:sz w:val="24"/>
          <w:szCs w:val="24"/>
        </w:rPr>
        <w:t>2023-24</w:t>
      </w:r>
      <w:r w:rsidRPr="00A11086">
        <w:rPr>
          <w:sz w:val="24"/>
          <w:szCs w:val="24"/>
        </w:rPr>
        <w:t>.</w:t>
      </w:r>
    </w:p>
    <w:p w14:paraId="1EA3B568" w14:textId="77777777" w:rsidR="00A11086" w:rsidRPr="00A11086" w:rsidRDefault="00A11086" w:rsidP="00582FD4">
      <w:pPr>
        <w:jc w:val="both"/>
        <w:rPr>
          <w:sz w:val="24"/>
          <w:szCs w:val="24"/>
        </w:rPr>
      </w:pPr>
    </w:p>
    <w:p w14:paraId="097315A6" w14:textId="2806CA41" w:rsidR="00A11086" w:rsidRPr="00943C1C" w:rsidRDefault="00A11086" w:rsidP="00582FD4">
      <w:pPr>
        <w:jc w:val="both"/>
        <w:rPr>
          <w:b/>
          <w:bCs/>
          <w:sz w:val="28"/>
          <w:szCs w:val="28"/>
        </w:rPr>
      </w:pPr>
      <w:r w:rsidRPr="00943C1C">
        <w:rPr>
          <w:b/>
          <w:bCs/>
          <w:sz w:val="28"/>
          <w:szCs w:val="28"/>
        </w:rPr>
        <w:t>AVAILABILITY OF CROP AREA</w:t>
      </w:r>
      <w:r w:rsidR="002F7C57">
        <w:rPr>
          <w:b/>
          <w:bCs/>
          <w:sz w:val="28"/>
          <w:szCs w:val="28"/>
        </w:rPr>
        <w:t xml:space="preserve"> FIGURES AT VILLAGE LEVEL</w:t>
      </w:r>
    </w:p>
    <w:p w14:paraId="1F1243FE" w14:textId="77777777" w:rsidR="00A11086" w:rsidRPr="00A11086" w:rsidRDefault="00A11086" w:rsidP="00582FD4">
      <w:pPr>
        <w:jc w:val="both"/>
        <w:rPr>
          <w:sz w:val="24"/>
          <w:szCs w:val="24"/>
        </w:rPr>
      </w:pPr>
    </w:p>
    <w:p w14:paraId="1AC73414" w14:textId="40669A1D" w:rsidR="00A11086" w:rsidRPr="00A11086" w:rsidRDefault="00A11086" w:rsidP="00582FD4">
      <w:pPr>
        <w:jc w:val="both"/>
        <w:rPr>
          <w:sz w:val="24"/>
          <w:szCs w:val="24"/>
        </w:rPr>
      </w:pPr>
      <w:r w:rsidRPr="00A11086">
        <w:rPr>
          <w:sz w:val="24"/>
          <w:szCs w:val="24"/>
        </w:rPr>
        <w:t>2.1.8</w:t>
      </w:r>
      <w:r w:rsidRPr="00A11086">
        <w:rPr>
          <w:sz w:val="24"/>
          <w:szCs w:val="24"/>
        </w:rPr>
        <w:tab/>
        <w:t xml:space="preserve">The information on availability of figures of crop area is presented in </w:t>
      </w:r>
      <w:r w:rsidRPr="00382C1A">
        <w:rPr>
          <w:b/>
          <w:bCs/>
          <w:sz w:val="24"/>
          <w:szCs w:val="24"/>
        </w:rPr>
        <w:t>Annex-VII(a)</w:t>
      </w:r>
      <w:r w:rsidR="00A33264">
        <w:rPr>
          <w:sz w:val="24"/>
          <w:szCs w:val="24"/>
        </w:rPr>
        <w:t xml:space="preserve"> and </w:t>
      </w:r>
      <w:r w:rsidR="00A33264">
        <w:rPr>
          <w:b/>
          <w:bCs/>
          <w:sz w:val="24"/>
          <w:szCs w:val="24"/>
        </w:rPr>
        <w:t>Table-A14</w:t>
      </w:r>
      <w:r w:rsidRPr="00A11086">
        <w:rPr>
          <w:sz w:val="24"/>
          <w:szCs w:val="24"/>
        </w:rPr>
        <w:t xml:space="preserve">. The sample checks reveal that the area figure ‘for village as a whole’ </w:t>
      </w:r>
      <w:r w:rsidR="005D056B">
        <w:rPr>
          <w:sz w:val="24"/>
          <w:szCs w:val="24"/>
        </w:rPr>
        <w:t>are</w:t>
      </w:r>
      <w:r w:rsidRPr="00A11086">
        <w:rPr>
          <w:sz w:val="24"/>
          <w:szCs w:val="24"/>
        </w:rPr>
        <w:t xml:space="preserve"> available in </w:t>
      </w:r>
      <w:r w:rsidR="00CF457E">
        <w:rPr>
          <w:sz w:val="24"/>
          <w:szCs w:val="24"/>
        </w:rPr>
        <w:t>89%</w:t>
      </w:r>
      <w:r w:rsidRPr="00A11086">
        <w:rPr>
          <w:sz w:val="24"/>
          <w:szCs w:val="24"/>
        </w:rPr>
        <w:t xml:space="preserve"> cases </w:t>
      </w:r>
      <w:r w:rsidR="00A713AC">
        <w:rPr>
          <w:sz w:val="24"/>
          <w:szCs w:val="24"/>
        </w:rPr>
        <w:t xml:space="preserve">and </w:t>
      </w:r>
      <w:r w:rsidR="00CF457E">
        <w:rPr>
          <w:sz w:val="24"/>
          <w:szCs w:val="24"/>
        </w:rPr>
        <w:t>cent-percent</w:t>
      </w:r>
      <w:r w:rsidR="00A713AC">
        <w:rPr>
          <w:sz w:val="24"/>
          <w:szCs w:val="24"/>
        </w:rPr>
        <w:t xml:space="preserve"> cases </w:t>
      </w:r>
      <w:r w:rsidR="00B15F88">
        <w:rPr>
          <w:sz w:val="24"/>
          <w:szCs w:val="24"/>
        </w:rPr>
        <w:t>during Rabi-I and</w:t>
      </w:r>
      <w:r w:rsidR="00A713AC">
        <w:rPr>
          <w:sz w:val="24"/>
          <w:szCs w:val="24"/>
        </w:rPr>
        <w:t xml:space="preserve"> Rabi-II</w:t>
      </w:r>
      <w:r w:rsidRPr="00A11086">
        <w:rPr>
          <w:sz w:val="24"/>
          <w:szCs w:val="24"/>
        </w:rPr>
        <w:t xml:space="preserve"> </w:t>
      </w:r>
      <w:r w:rsidR="00B15F88">
        <w:rPr>
          <w:sz w:val="24"/>
          <w:szCs w:val="24"/>
        </w:rPr>
        <w:t xml:space="preserve">respectively </w:t>
      </w:r>
      <w:r w:rsidRPr="00A11086">
        <w:rPr>
          <w:sz w:val="24"/>
          <w:szCs w:val="24"/>
        </w:rPr>
        <w:t xml:space="preserve">for current year. The area figures ‘for sample clusters’ for previous year (Non –TRS Category) </w:t>
      </w:r>
      <w:r w:rsidR="005D056B">
        <w:rPr>
          <w:sz w:val="24"/>
          <w:szCs w:val="24"/>
        </w:rPr>
        <w:t>are</w:t>
      </w:r>
      <w:r w:rsidRPr="00A11086">
        <w:rPr>
          <w:sz w:val="24"/>
          <w:szCs w:val="24"/>
        </w:rPr>
        <w:t xml:space="preserve"> available in </w:t>
      </w:r>
      <w:r w:rsidR="000C3C3B">
        <w:rPr>
          <w:sz w:val="24"/>
          <w:szCs w:val="24"/>
        </w:rPr>
        <w:t>89%</w:t>
      </w:r>
      <w:r w:rsidRPr="00A11086">
        <w:rPr>
          <w:sz w:val="24"/>
          <w:szCs w:val="24"/>
        </w:rPr>
        <w:t xml:space="preserve"> </w:t>
      </w:r>
      <w:r w:rsidR="000C3C3B">
        <w:rPr>
          <w:sz w:val="24"/>
          <w:szCs w:val="24"/>
        </w:rPr>
        <w:t xml:space="preserve">and </w:t>
      </w:r>
      <w:r w:rsidR="003C6E45">
        <w:rPr>
          <w:sz w:val="24"/>
          <w:szCs w:val="24"/>
        </w:rPr>
        <w:t>60</w:t>
      </w:r>
      <w:r w:rsidR="000C3C3B">
        <w:rPr>
          <w:sz w:val="24"/>
          <w:szCs w:val="24"/>
        </w:rPr>
        <w:t xml:space="preserve">% cases </w:t>
      </w:r>
      <w:r w:rsidR="00B15F88">
        <w:rPr>
          <w:sz w:val="24"/>
          <w:szCs w:val="24"/>
        </w:rPr>
        <w:t xml:space="preserve">during Rabi-I and </w:t>
      </w:r>
      <w:r w:rsidR="000C3C3B">
        <w:rPr>
          <w:sz w:val="24"/>
          <w:szCs w:val="24"/>
        </w:rPr>
        <w:t>Rabi-II</w:t>
      </w:r>
      <w:r w:rsidR="00B15F88">
        <w:rPr>
          <w:sz w:val="24"/>
          <w:szCs w:val="24"/>
        </w:rPr>
        <w:t xml:space="preserve"> respectively</w:t>
      </w:r>
      <w:r w:rsidRPr="00A11086">
        <w:rPr>
          <w:sz w:val="24"/>
          <w:szCs w:val="24"/>
        </w:rPr>
        <w:t>. The area figures ‘for village as a whole’ for previous year (Non</w:t>
      </w:r>
      <w:r w:rsidR="00761E3B">
        <w:rPr>
          <w:sz w:val="24"/>
          <w:szCs w:val="24"/>
        </w:rPr>
        <w:t>-</w:t>
      </w:r>
      <w:r w:rsidRPr="00A11086">
        <w:rPr>
          <w:sz w:val="24"/>
          <w:szCs w:val="24"/>
        </w:rPr>
        <w:t xml:space="preserve">TRS Category) </w:t>
      </w:r>
      <w:r w:rsidR="005D056B">
        <w:rPr>
          <w:sz w:val="24"/>
          <w:szCs w:val="24"/>
        </w:rPr>
        <w:t>are</w:t>
      </w:r>
      <w:r w:rsidRPr="00A11086">
        <w:rPr>
          <w:sz w:val="24"/>
          <w:szCs w:val="24"/>
        </w:rPr>
        <w:t xml:space="preserve"> available in </w:t>
      </w:r>
      <w:r w:rsidR="00D86786">
        <w:rPr>
          <w:sz w:val="24"/>
          <w:szCs w:val="24"/>
        </w:rPr>
        <w:t>cent-percent</w:t>
      </w:r>
      <w:r w:rsidRPr="00A11086">
        <w:rPr>
          <w:sz w:val="24"/>
          <w:szCs w:val="24"/>
        </w:rPr>
        <w:t xml:space="preserve"> cases </w:t>
      </w:r>
      <w:r w:rsidR="00924B7A">
        <w:rPr>
          <w:sz w:val="24"/>
          <w:szCs w:val="24"/>
        </w:rPr>
        <w:t xml:space="preserve">during </w:t>
      </w:r>
      <w:r w:rsidR="00717B9E">
        <w:rPr>
          <w:sz w:val="24"/>
          <w:szCs w:val="24"/>
        </w:rPr>
        <w:t>each</w:t>
      </w:r>
      <w:r w:rsidR="00CB642D">
        <w:rPr>
          <w:sz w:val="24"/>
          <w:szCs w:val="24"/>
        </w:rPr>
        <w:t xml:space="preserve"> season</w:t>
      </w:r>
      <w:r w:rsidR="00717B9E">
        <w:rPr>
          <w:sz w:val="24"/>
          <w:szCs w:val="24"/>
        </w:rPr>
        <w:t xml:space="preserve">, </w:t>
      </w:r>
      <w:r w:rsidR="00924B7A">
        <w:rPr>
          <w:sz w:val="24"/>
          <w:szCs w:val="24"/>
        </w:rPr>
        <w:t xml:space="preserve">Rabi-I and </w:t>
      </w:r>
      <w:r w:rsidR="00B15F88">
        <w:rPr>
          <w:sz w:val="24"/>
          <w:szCs w:val="24"/>
        </w:rPr>
        <w:t>Rabi-II</w:t>
      </w:r>
      <w:r w:rsidRPr="00A11086">
        <w:rPr>
          <w:sz w:val="24"/>
          <w:szCs w:val="24"/>
        </w:rPr>
        <w:t>.</w:t>
      </w:r>
    </w:p>
    <w:p w14:paraId="67259DB5" w14:textId="77777777" w:rsidR="00A11086" w:rsidRPr="00A11086" w:rsidRDefault="00A11086" w:rsidP="00582FD4">
      <w:pPr>
        <w:jc w:val="both"/>
        <w:rPr>
          <w:sz w:val="24"/>
          <w:szCs w:val="24"/>
        </w:rPr>
      </w:pPr>
    </w:p>
    <w:p w14:paraId="29201CAB" w14:textId="69F13BD3" w:rsidR="00A11086" w:rsidRPr="005B0FE1" w:rsidRDefault="00A11086" w:rsidP="00582FD4">
      <w:pPr>
        <w:jc w:val="both"/>
        <w:rPr>
          <w:b/>
          <w:bCs/>
          <w:sz w:val="28"/>
          <w:szCs w:val="28"/>
        </w:rPr>
      </w:pPr>
      <w:r w:rsidRPr="005B0FE1">
        <w:rPr>
          <w:b/>
          <w:bCs/>
          <w:sz w:val="28"/>
          <w:szCs w:val="28"/>
        </w:rPr>
        <w:t>DISCREPANCIES IN RECORDING CROPS AND CROP AREAS</w:t>
      </w:r>
    </w:p>
    <w:p w14:paraId="65A23E2B" w14:textId="77777777" w:rsidR="00943C1C" w:rsidRPr="00A11086" w:rsidRDefault="00943C1C" w:rsidP="00582FD4">
      <w:pPr>
        <w:jc w:val="both"/>
        <w:rPr>
          <w:sz w:val="24"/>
          <w:szCs w:val="24"/>
        </w:rPr>
      </w:pPr>
    </w:p>
    <w:p w14:paraId="4FF8A5E2" w14:textId="77777777" w:rsidR="00A11086" w:rsidRPr="00A11086" w:rsidRDefault="00A11086" w:rsidP="00582FD4">
      <w:pPr>
        <w:jc w:val="both"/>
        <w:rPr>
          <w:sz w:val="24"/>
          <w:szCs w:val="24"/>
        </w:rPr>
      </w:pPr>
      <w:r w:rsidRPr="00A11086">
        <w:rPr>
          <w:sz w:val="24"/>
          <w:szCs w:val="24"/>
        </w:rPr>
        <w:t>2.1.9</w:t>
      </w:r>
      <w:r w:rsidRPr="00A11086">
        <w:rPr>
          <w:sz w:val="24"/>
          <w:szCs w:val="24"/>
        </w:rPr>
        <w:tab/>
        <w:t xml:space="preserve">Attempts made to compare crop utilisation and area reported by the primary worker in the State system with the corresponding entries as recorded by the technical personnel associated with the ICS programme generally reveal the following types of discrepancies: </w:t>
      </w:r>
    </w:p>
    <w:p w14:paraId="1100C02C" w14:textId="77777777" w:rsidR="00A11086" w:rsidRPr="00A11086" w:rsidRDefault="00A11086" w:rsidP="00582FD4">
      <w:pPr>
        <w:jc w:val="both"/>
        <w:rPr>
          <w:sz w:val="24"/>
          <w:szCs w:val="24"/>
        </w:rPr>
      </w:pPr>
    </w:p>
    <w:tbl>
      <w:tblPr>
        <w:tblW w:w="5280" w:type="dxa"/>
        <w:jc w:val="center"/>
        <w:tblLook w:val="04A0" w:firstRow="1" w:lastRow="0" w:firstColumn="1" w:lastColumn="0" w:noHBand="0" w:noVBand="1"/>
      </w:tblPr>
      <w:tblGrid>
        <w:gridCol w:w="576"/>
        <w:gridCol w:w="4100"/>
        <w:gridCol w:w="680"/>
      </w:tblGrid>
      <w:tr w:rsidR="00251FEF" w:rsidRPr="00727992" w14:paraId="1A126402" w14:textId="77777777" w:rsidTr="00F521D5">
        <w:trPr>
          <w:trHeight w:val="312"/>
          <w:jc w:val="center"/>
        </w:trPr>
        <w:tc>
          <w:tcPr>
            <w:tcW w:w="500" w:type="dxa"/>
            <w:tcBorders>
              <w:top w:val="nil"/>
              <w:left w:val="nil"/>
              <w:bottom w:val="nil"/>
              <w:right w:val="nil"/>
            </w:tcBorders>
            <w:noWrap/>
            <w:vAlign w:val="bottom"/>
            <w:hideMark/>
          </w:tcPr>
          <w:p w14:paraId="7ABC8AFE" w14:textId="77777777" w:rsidR="00251FEF" w:rsidRPr="00727992" w:rsidRDefault="00251FEF" w:rsidP="00F521D5">
            <w:pPr>
              <w:jc w:val="center"/>
              <w:rPr>
                <w:rFonts w:cs="Times New Roman"/>
                <w:color w:val="000000"/>
                <w:sz w:val="24"/>
                <w:szCs w:val="24"/>
                <w:lang w:bidi="hi-IN"/>
              </w:rPr>
            </w:pPr>
            <w:r w:rsidRPr="00727992">
              <w:rPr>
                <w:rFonts w:cs="Times New Roman"/>
                <w:color w:val="000000"/>
                <w:sz w:val="24"/>
                <w:szCs w:val="24"/>
                <w:lang w:bidi="hi-IN"/>
              </w:rPr>
              <w:t xml:space="preserve">(i) </w:t>
            </w:r>
          </w:p>
        </w:tc>
        <w:tc>
          <w:tcPr>
            <w:tcW w:w="4100" w:type="dxa"/>
            <w:tcBorders>
              <w:top w:val="nil"/>
              <w:left w:val="nil"/>
              <w:bottom w:val="nil"/>
              <w:right w:val="nil"/>
            </w:tcBorders>
            <w:noWrap/>
            <w:vAlign w:val="bottom"/>
            <w:hideMark/>
          </w:tcPr>
          <w:p w14:paraId="2E2D3852" w14:textId="77777777" w:rsidR="00251FEF" w:rsidRPr="00727992" w:rsidRDefault="00251FEF" w:rsidP="00F521D5">
            <w:pPr>
              <w:rPr>
                <w:rFonts w:cs="Times New Roman"/>
                <w:color w:val="000000"/>
                <w:sz w:val="24"/>
                <w:szCs w:val="24"/>
                <w:lang w:bidi="hi-IN"/>
              </w:rPr>
            </w:pPr>
            <w:r w:rsidRPr="00727992">
              <w:rPr>
                <w:rFonts w:cs="Times New Roman"/>
                <w:color w:val="000000"/>
                <w:sz w:val="24"/>
                <w:szCs w:val="24"/>
                <w:lang w:bidi="hi-IN"/>
              </w:rPr>
              <w:t xml:space="preserve">Non-reporting of crops actually sown      </w:t>
            </w:r>
          </w:p>
        </w:tc>
        <w:tc>
          <w:tcPr>
            <w:tcW w:w="680" w:type="dxa"/>
            <w:tcBorders>
              <w:top w:val="nil"/>
              <w:left w:val="nil"/>
              <w:bottom w:val="nil"/>
              <w:right w:val="nil"/>
            </w:tcBorders>
            <w:noWrap/>
            <w:vAlign w:val="bottom"/>
            <w:hideMark/>
          </w:tcPr>
          <w:p w14:paraId="17D679FC" w14:textId="77777777" w:rsidR="00251FEF" w:rsidRPr="00727992" w:rsidRDefault="00251FEF" w:rsidP="00F521D5">
            <w:pPr>
              <w:rPr>
                <w:rFonts w:cs="Times New Roman"/>
                <w:color w:val="000000"/>
                <w:sz w:val="24"/>
                <w:szCs w:val="24"/>
                <w:lang w:bidi="hi-IN"/>
              </w:rPr>
            </w:pPr>
            <w:r w:rsidRPr="00727992">
              <w:rPr>
                <w:rFonts w:cs="Times New Roman"/>
                <w:color w:val="000000"/>
                <w:sz w:val="24"/>
                <w:szCs w:val="24"/>
                <w:lang w:bidi="hi-IN"/>
              </w:rPr>
              <w:t>(E1)</w:t>
            </w:r>
          </w:p>
        </w:tc>
      </w:tr>
      <w:tr w:rsidR="00251FEF" w:rsidRPr="00727992" w14:paraId="215AE51E" w14:textId="77777777" w:rsidTr="00F521D5">
        <w:trPr>
          <w:trHeight w:val="312"/>
          <w:jc w:val="center"/>
        </w:trPr>
        <w:tc>
          <w:tcPr>
            <w:tcW w:w="500" w:type="dxa"/>
            <w:tcBorders>
              <w:top w:val="nil"/>
              <w:left w:val="nil"/>
              <w:bottom w:val="nil"/>
              <w:right w:val="nil"/>
            </w:tcBorders>
            <w:noWrap/>
            <w:vAlign w:val="bottom"/>
            <w:hideMark/>
          </w:tcPr>
          <w:p w14:paraId="4E9361B0" w14:textId="77777777" w:rsidR="00251FEF" w:rsidRPr="00727992" w:rsidRDefault="00251FEF" w:rsidP="00F521D5">
            <w:pPr>
              <w:jc w:val="center"/>
              <w:rPr>
                <w:rFonts w:cs="Times New Roman"/>
                <w:color w:val="000000"/>
                <w:sz w:val="24"/>
                <w:szCs w:val="24"/>
                <w:lang w:bidi="hi-IN"/>
              </w:rPr>
            </w:pPr>
            <w:r w:rsidRPr="00727992">
              <w:rPr>
                <w:rFonts w:cs="Times New Roman"/>
                <w:color w:val="000000"/>
                <w:sz w:val="24"/>
                <w:szCs w:val="24"/>
                <w:lang w:bidi="hi-IN"/>
              </w:rPr>
              <w:t>(ii)</w:t>
            </w:r>
          </w:p>
        </w:tc>
        <w:tc>
          <w:tcPr>
            <w:tcW w:w="4100" w:type="dxa"/>
            <w:tcBorders>
              <w:top w:val="nil"/>
              <w:left w:val="nil"/>
              <w:bottom w:val="nil"/>
              <w:right w:val="nil"/>
            </w:tcBorders>
            <w:noWrap/>
            <w:vAlign w:val="bottom"/>
            <w:hideMark/>
          </w:tcPr>
          <w:p w14:paraId="0717894A" w14:textId="73582EA9" w:rsidR="00251FEF" w:rsidRPr="00727992" w:rsidRDefault="00251FEF" w:rsidP="00F521D5">
            <w:pPr>
              <w:rPr>
                <w:rFonts w:cs="Times New Roman"/>
                <w:color w:val="000000"/>
                <w:sz w:val="24"/>
                <w:szCs w:val="24"/>
                <w:lang w:bidi="hi-IN"/>
              </w:rPr>
            </w:pPr>
            <w:r w:rsidRPr="00727992">
              <w:rPr>
                <w:rFonts w:cs="Times New Roman"/>
                <w:color w:val="000000"/>
                <w:sz w:val="24"/>
                <w:szCs w:val="24"/>
                <w:lang w:bidi="hi-IN"/>
              </w:rPr>
              <w:t xml:space="preserve">Reporting of crops not </w:t>
            </w:r>
            <w:r w:rsidR="00AB5AA2">
              <w:rPr>
                <w:rFonts w:cs="Times New Roman"/>
                <w:color w:val="000000"/>
                <w:sz w:val="24"/>
                <w:szCs w:val="24"/>
                <w:lang w:bidi="hi-IN"/>
              </w:rPr>
              <w:t xml:space="preserve">actually </w:t>
            </w:r>
            <w:r w:rsidRPr="00727992">
              <w:rPr>
                <w:rFonts w:cs="Times New Roman"/>
                <w:color w:val="000000"/>
                <w:sz w:val="24"/>
                <w:szCs w:val="24"/>
                <w:lang w:bidi="hi-IN"/>
              </w:rPr>
              <w:t xml:space="preserve">sown  </w:t>
            </w:r>
          </w:p>
        </w:tc>
        <w:tc>
          <w:tcPr>
            <w:tcW w:w="680" w:type="dxa"/>
            <w:tcBorders>
              <w:top w:val="nil"/>
              <w:left w:val="nil"/>
              <w:bottom w:val="nil"/>
              <w:right w:val="nil"/>
            </w:tcBorders>
            <w:noWrap/>
            <w:vAlign w:val="bottom"/>
            <w:hideMark/>
          </w:tcPr>
          <w:p w14:paraId="2CFA8206" w14:textId="77777777" w:rsidR="00251FEF" w:rsidRPr="00727992" w:rsidRDefault="00251FEF" w:rsidP="00F521D5">
            <w:pPr>
              <w:rPr>
                <w:rFonts w:cs="Times New Roman"/>
                <w:color w:val="000000"/>
                <w:sz w:val="24"/>
                <w:szCs w:val="24"/>
                <w:lang w:bidi="hi-IN"/>
              </w:rPr>
            </w:pPr>
            <w:r w:rsidRPr="00727992">
              <w:rPr>
                <w:rFonts w:cs="Times New Roman"/>
                <w:color w:val="000000"/>
                <w:sz w:val="24"/>
                <w:szCs w:val="24"/>
                <w:lang w:bidi="hi-IN"/>
              </w:rPr>
              <w:t>(E2)</w:t>
            </w:r>
          </w:p>
        </w:tc>
      </w:tr>
      <w:tr w:rsidR="00251FEF" w:rsidRPr="00727992" w14:paraId="7807B7D4" w14:textId="77777777" w:rsidTr="00F521D5">
        <w:trPr>
          <w:trHeight w:val="312"/>
          <w:jc w:val="center"/>
        </w:trPr>
        <w:tc>
          <w:tcPr>
            <w:tcW w:w="500" w:type="dxa"/>
            <w:tcBorders>
              <w:top w:val="nil"/>
              <w:left w:val="nil"/>
              <w:bottom w:val="nil"/>
              <w:right w:val="nil"/>
            </w:tcBorders>
            <w:noWrap/>
            <w:vAlign w:val="bottom"/>
            <w:hideMark/>
          </w:tcPr>
          <w:p w14:paraId="37146792" w14:textId="77777777" w:rsidR="00251FEF" w:rsidRPr="00727992" w:rsidRDefault="00251FEF" w:rsidP="00F521D5">
            <w:pPr>
              <w:jc w:val="center"/>
              <w:rPr>
                <w:rFonts w:cs="Times New Roman"/>
                <w:color w:val="000000"/>
                <w:sz w:val="24"/>
                <w:szCs w:val="24"/>
                <w:lang w:bidi="hi-IN"/>
              </w:rPr>
            </w:pPr>
            <w:r w:rsidRPr="00727992">
              <w:rPr>
                <w:rFonts w:cs="Times New Roman"/>
                <w:color w:val="000000"/>
                <w:sz w:val="24"/>
                <w:szCs w:val="24"/>
                <w:lang w:bidi="hi-IN"/>
              </w:rPr>
              <w:t>(iii)</w:t>
            </w:r>
          </w:p>
        </w:tc>
        <w:tc>
          <w:tcPr>
            <w:tcW w:w="4100" w:type="dxa"/>
            <w:tcBorders>
              <w:top w:val="nil"/>
              <w:left w:val="nil"/>
              <w:bottom w:val="nil"/>
              <w:right w:val="nil"/>
            </w:tcBorders>
            <w:noWrap/>
            <w:vAlign w:val="bottom"/>
            <w:hideMark/>
          </w:tcPr>
          <w:p w14:paraId="24D6244E" w14:textId="77777777" w:rsidR="00251FEF" w:rsidRPr="00727992" w:rsidRDefault="00251FEF" w:rsidP="00F521D5">
            <w:pPr>
              <w:rPr>
                <w:rFonts w:cs="Times New Roman"/>
                <w:color w:val="000000"/>
                <w:sz w:val="24"/>
                <w:szCs w:val="24"/>
                <w:lang w:bidi="hi-IN"/>
              </w:rPr>
            </w:pPr>
            <w:r w:rsidRPr="00727992">
              <w:rPr>
                <w:rFonts w:cs="Times New Roman"/>
                <w:color w:val="000000"/>
                <w:sz w:val="24"/>
                <w:szCs w:val="24"/>
                <w:lang w:bidi="hi-IN"/>
              </w:rPr>
              <w:t>Reporting of incorrect area for the crops</w:t>
            </w:r>
          </w:p>
        </w:tc>
        <w:tc>
          <w:tcPr>
            <w:tcW w:w="680" w:type="dxa"/>
            <w:tcBorders>
              <w:top w:val="nil"/>
              <w:left w:val="nil"/>
              <w:bottom w:val="nil"/>
              <w:right w:val="nil"/>
            </w:tcBorders>
            <w:noWrap/>
            <w:vAlign w:val="bottom"/>
            <w:hideMark/>
          </w:tcPr>
          <w:p w14:paraId="463B9D20" w14:textId="77777777" w:rsidR="00251FEF" w:rsidRPr="00727992" w:rsidRDefault="00251FEF" w:rsidP="00F521D5">
            <w:pPr>
              <w:rPr>
                <w:rFonts w:cs="Times New Roman"/>
                <w:color w:val="000000"/>
                <w:sz w:val="24"/>
                <w:szCs w:val="24"/>
                <w:lang w:bidi="hi-IN"/>
              </w:rPr>
            </w:pPr>
            <w:r w:rsidRPr="00727992">
              <w:rPr>
                <w:rFonts w:cs="Times New Roman"/>
                <w:color w:val="000000"/>
                <w:sz w:val="24"/>
                <w:szCs w:val="24"/>
                <w:lang w:bidi="hi-IN"/>
              </w:rPr>
              <w:t>(E3)</w:t>
            </w:r>
          </w:p>
        </w:tc>
      </w:tr>
    </w:tbl>
    <w:p w14:paraId="082300BB" w14:textId="77777777" w:rsidR="005D056B" w:rsidRPr="00A11086" w:rsidRDefault="005D056B" w:rsidP="00582FD4">
      <w:pPr>
        <w:jc w:val="both"/>
        <w:rPr>
          <w:sz w:val="24"/>
          <w:szCs w:val="24"/>
        </w:rPr>
      </w:pPr>
    </w:p>
    <w:p w14:paraId="7B3BFEFD" w14:textId="3C2D9D03" w:rsidR="00A11086" w:rsidRPr="00A11086" w:rsidRDefault="00A11086" w:rsidP="00582FD4">
      <w:pPr>
        <w:jc w:val="both"/>
        <w:rPr>
          <w:sz w:val="24"/>
          <w:szCs w:val="24"/>
        </w:rPr>
      </w:pPr>
      <w:r w:rsidRPr="00A11086">
        <w:rPr>
          <w:sz w:val="24"/>
          <w:szCs w:val="24"/>
        </w:rPr>
        <w:t>2.1.10</w:t>
      </w:r>
      <w:r w:rsidRPr="00A11086">
        <w:rPr>
          <w:sz w:val="24"/>
          <w:szCs w:val="24"/>
        </w:rPr>
        <w:tab/>
        <w:t xml:space="preserve">Information about the incidence of survey/sub-survey numbers reporting the discrepancies and the impact of these discrepancies on aggregated crop area may be seen from the details presented in </w:t>
      </w:r>
      <w:r w:rsidRPr="00382C1A">
        <w:rPr>
          <w:b/>
          <w:bCs/>
          <w:sz w:val="24"/>
          <w:szCs w:val="24"/>
        </w:rPr>
        <w:t>Annex-VII(b)</w:t>
      </w:r>
      <w:r w:rsidR="007B60F6">
        <w:rPr>
          <w:sz w:val="24"/>
          <w:szCs w:val="24"/>
        </w:rPr>
        <w:t xml:space="preserve">, </w:t>
      </w:r>
      <w:r w:rsidR="007B60F6">
        <w:rPr>
          <w:b/>
          <w:bCs/>
          <w:sz w:val="24"/>
          <w:szCs w:val="24"/>
        </w:rPr>
        <w:t>Chart-III</w:t>
      </w:r>
      <w:r w:rsidRPr="00A11086">
        <w:rPr>
          <w:sz w:val="24"/>
          <w:szCs w:val="24"/>
        </w:rPr>
        <w:t xml:space="preserve"> and </w:t>
      </w:r>
      <w:r w:rsidRPr="00382C1A">
        <w:rPr>
          <w:b/>
          <w:bCs/>
          <w:sz w:val="24"/>
          <w:szCs w:val="24"/>
        </w:rPr>
        <w:t>Annex-VIII</w:t>
      </w:r>
      <w:r w:rsidRPr="00A11086">
        <w:rPr>
          <w:sz w:val="24"/>
          <w:szCs w:val="24"/>
        </w:rPr>
        <w:t xml:space="preserve"> respectively. It is pertinent to mention that for working out the relevant frequencies, each survey number has been counted as many times as the number of crops in it.</w:t>
      </w:r>
      <w:r w:rsidR="00C516A1">
        <w:rPr>
          <w:sz w:val="24"/>
          <w:szCs w:val="24"/>
        </w:rPr>
        <w:t xml:space="preserve"> </w:t>
      </w:r>
      <w:r w:rsidRPr="00A11086">
        <w:rPr>
          <w:sz w:val="24"/>
          <w:szCs w:val="24"/>
        </w:rPr>
        <w:t>The sample checks reveal that the crop</w:t>
      </w:r>
      <w:r w:rsidR="00347919">
        <w:rPr>
          <w:sz w:val="24"/>
          <w:szCs w:val="24"/>
        </w:rPr>
        <w:t>s</w:t>
      </w:r>
      <w:r w:rsidRPr="00A11086">
        <w:rPr>
          <w:sz w:val="24"/>
          <w:szCs w:val="24"/>
        </w:rPr>
        <w:t xml:space="preserve"> and crop areas reported by the two agencies tallied in </w:t>
      </w:r>
      <w:r w:rsidR="005B0FE1">
        <w:rPr>
          <w:sz w:val="24"/>
          <w:szCs w:val="24"/>
        </w:rPr>
        <w:t>91%</w:t>
      </w:r>
      <w:r w:rsidRPr="00A11086">
        <w:rPr>
          <w:sz w:val="24"/>
          <w:szCs w:val="24"/>
        </w:rPr>
        <w:t xml:space="preserve"> cases during Rabi-I and </w:t>
      </w:r>
      <w:r w:rsidR="0024780A">
        <w:rPr>
          <w:sz w:val="24"/>
          <w:szCs w:val="24"/>
        </w:rPr>
        <w:t>9</w:t>
      </w:r>
      <w:r w:rsidR="005B0FE1">
        <w:rPr>
          <w:sz w:val="24"/>
          <w:szCs w:val="24"/>
        </w:rPr>
        <w:t>4</w:t>
      </w:r>
      <w:r w:rsidRPr="00A11086">
        <w:rPr>
          <w:sz w:val="24"/>
          <w:szCs w:val="24"/>
        </w:rPr>
        <w:t xml:space="preserve">% cases during Rabi-II </w:t>
      </w:r>
      <w:r w:rsidR="0024780A">
        <w:rPr>
          <w:sz w:val="24"/>
          <w:szCs w:val="24"/>
        </w:rPr>
        <w:t xml:space="preserve">of </w:t>
      </w:r>
      <w:r w:rsidR="00BA5F35">
        <w:rPr>
          <w:sz w:val="24"/>
          <w:szCs w:val="24"/>
        </w:rPr>
        <w:t>2023-24</w:t>
      </w:r>
      <w:r w:rsidRPr="00A11086">
        <w:rPr>
          <w:sz w:val="24"/>
          <w:szCs w:val="24"/>
        </w:rPr>
        <w:t xml:space="preserve">. The crop wise impact of these discrepancies on the crop area reporting may be seen in </w:t>
      </w:r>
      <w:r w:rsidRPr="00382C1A">
        <w:rPr>
          <w:b/>
          <w:bCs/>
          <w:sz w:val="24"/>
          <w:szCs w:val="24"/>
        </w:rPr>
        <w:t>Annex-VIII</w:t>
      </w:r>
      <w:r w:rsidRPr="00A11086">
        <w:rPr>
          <w:sz w:val="24"/>
          <w:szCs w:val="24"/>
        </w:rPr>
        <w:t xml:space="preserve">. The data clearly shows under-reporting of area </w:t>
      </w:r>
      <w:r w:rsidR="00F329F2" w:rsidRPr="00A11086">
        <w:rPr>
          <w:sz w:val="24"/>
          <w:szCs w:val="24"/>
        </w:rPr>
        <w:t xml:space="preserve">by the primary worker </w:t>
      </w:r>
      <w:r w:rsidRPr="00A11086">
        <w:rPr>
          <w:sz w:val="24"/>
          <w:szCs w:val="24"/>
        </w:rPr>
        <w:t xml:space="preserve">for </w:t>
      </w:r>
      <w:r w:rsidR="001015E6">
        <w:rPr>
          <w:sz w:val="24"/>
          <w:szCs w:val="24"/>
        </w:rPr>
        <w:t xml:space="preserve">Paddy and </w:t>
      </w:r>
      <w:r w:rsidRPr="00A11086">
        <w:rPr>
          <w:sz w:val="24"/>
          <w:szCs w:val="24"/>
        </w:rPr>
        <w:t>other crops during Rabi-I</w:t>
      </w:r>
      <w:r w:rsidR="00F329F2">
        <w:rPr>
          <w:sz w:val="24"/>
          <w:szCs w:val="24"/>
        </w:rPr>
        <w:t xml:space="preserve"> </w:t>
      </w:r>
      <w:r w:rsidR="008D79B0">
        <w:rPr>
          <w:sz w:val="24"/>
          <w:szCs w:val="24"/>
        </w:rPr>
        <w:t>&amp;</w:t>
      </w:r>
      <w:r w:rsidR="00F329F2">
        <w:rPr>
          <w:sz w:val="24"/>
          <w:szCs w:val="24"/>
        </w:rPr>
        <w:t xml:space="preserve"> Paddy during Rabi-II</w:t>
      </w:r>
      <w:r w:rsidR="00C73AE8">
        <w:rPr>
          <w:sz w:val="24"/>
          <w:szCs w:val="24"/>
        </w:rPr>
        <w:t xml:space="preserve"> </w:t>
      </w:r>
      <w:r w:rsidR="008C18F7">
        <w:rPr>
          <w:sz w:val="24"/>
          <w:szCs w:val="24"/>
        </w:rPr>
        <w:t xml:space="preserve">of </w:t>
      </w:r>
      <w:r w:rsidR="00BA5F35">
        <w:rPr>
          <w:sz w:val="24"/>
          <w:szCs w:val="24"/>
        </w:rPr>
        <w:t>2023-24</w:t>
      </w:r>
      <w:r w:rsidRPr="00A11086">
        <w:rPr>
          <w:sz w:val="24"/>
          <w:szCs w:val="24"/>
        </w:rPr>
        <w:t>.</w:t>
      </w:r>
      <w:r w:rsidR="00C516A1">
        <w:rPr>
          <w:sz w:val="24"/>
          <w:szCs w:val="24"/>
        </w:rPr>
        <w:t xml:space="preserve"> </w:t>
      </w:r>
    </w:p>
    <w:p w14:paraId="1709DB99" w14:textId="1C37E877" w:rsidR="00A11086" w:rsidRPr="00A11086" w:rsidRDefault="00A11086" w:rsidP="00582FD4">
      <w:pPr>
        <w:jc w:val="both"/>
        <w:rPr>
          <w:sz w:val="24"/>
          <w:szCs w:val="24"/>
        </w:rPr>
      </w:pPr>
    </w:p>
    <w:p w14:paraId="703A2E7B" w14:textId="27DDE5D6" w:rsidR="00A11086" w:rsidRPr="00943C1C" w:rsidRDefault="00A11086" w:rsidP="00582FD4">
      <w:pPr>
        <w:jc w:val="both"/>
        <w:rPr>
          <w:b/>
          <w:bCs/>
          <w:sz w:val="28"/>
          <w:szCs w:val="28"/>
        </w:rPr>
      </w:pPr>
      <w:r w:rsidRPr="00943C1C">
        <w:rPr>
          <w:b/>
          <w:bCs/>
          <w:sz w:val="28"/>
          <w:szCs w:val="28"/>
        </w:rPr>
        <w:t>DISCREPANCIES IN RECORDING IRRIGATION AND SEED PARTICULARS</w:t>
      </w:r>
    </w:p>
    <w:p w14:paraId="1FAEB128" w14:textId="77777777" w:rsidR="00943C1C" w:rsidRPr="00A11086" w:rsidRDefault="00943C1C" w:rsidP="00582FD4">
      <w:pPr>
        <w:jc w:val="both"/>
        <w:rPr>
          <w:sz w:val="24"/>
          <w:szCs w:val="24"/>
        </w:rPr>
      </w:pPr>
    </w:p>
    <w:p w14:paraId="031623D7" w14:textId="4E62A094" w:rsidR="00A11086" w:rsidRPr="00A11086" w:rsidRDefault="00A11086" w:rsidP="00582FD4">
      <w:pPr>
        <w:jc w:val="both"/>
        <w:rPr>
          <w:sz w:val="24"/>
          <w:szCs w:val="24"/>
        </w:rPr>
      </w:pPr>
      <w:r w:rsidRPr="00A11086">
        <w:rPr>
          <w:sz w:val="24"/>
          <w:szCs w:val="24"/>
        </w:rPr>
        <w:t>2.1.11</w:t>
      </w:r>
      <w:r w:rsidRPr="00A11086">
        <w:rPr>
          <w:sz w:val="24"/>
          <w:szCs w:val="24"/>
        </w:rPr>
        <w:tab/>
        <w:t>Sample check programme envisages collection of information about the inputs viz., irrigation and seed variety particulars of the crop area. The classification of survey/sub survey numbers and consequential impact according to irrigation particulars as reported by Supervisor and Primary Worker is indicated in</w:t>
      </w:r>
      <w:r w:rsidR="00C516A1">
        <w:rPr>
          <w:sz w:val="24"/>
          <w:szCs w:val="24"/>
        </w:rPr>
        <w:t xml:space="preserve"> </w:t>
      </w:r>
      <w:r w:rsidRPr="00382C1A">
        <w:rPr>
          <w:b/>
          <w:bCs/>
          <w:sz w:val="24"/>
          <w:szCs w:val="24"/>
        </w:rPr>
        <w:t>Annex-IX</w:t>
      </w:r>
      <w:r w:rsidRPr="00A11086">
        <w:rPr>
          <w:sz w:val="24"/>
          <w:szCs w:val="24"/>
        </w:rPr>
        <w:t xml:space="preserve"> and </w:t>
      </w:r>
      <w:r w:rsidRPr="00382C1A">
        <w:rPr>
          <w:b/>
          <w:bCs/>
          <w:sz w:val="24"/>
          <w:szCs w:val="24"/>
        </w:rPr>
        <w:t>Annex-X</w:t>
      </w:r>
      <w:r w:rsidR="00A80727">
        <w:rPr>
          <w:sz w:val="24"/>
          <w:szCs w:val="24"/>
        </w:rPr>
        <w:t xml:space="preserve"> respectively</w:t>
      </w:r>
      <w:r w:rsidRPr="00A11086">
        <w:rPr>
          <w:sz w:val="24"/>
          <w:szCs w:val="24"/>
        </w:rPr>
        <w:t xml:space="preserve">. It is </w:t>
      </w:r>
      <w:r w:rsidR="007E43E5">
        <w:rPr>
          <w:sz w:val="24"/>
          <w:szCs w:val="24"/>
        </w:rPr>
        <w:t xml:space="preserve">observed </w:t>
      </w:r>
      <w:r w:rsidRPr="00A11086">
        <w:rPr>
          <w:sz w:val="24"/>
          <w:szCs w:val="24"/>
        </w:rPr>
        <w:t xml:space="preserve">that entries for irrigation particulars reported by the primary workers and supervisory staff tallied in </w:t>
      </w:r>
      <w:r w:rsidR="00565E18">
        <w:rPr>
          <w:sz w:val="24"/>
          <w:szCs w:val="24"/>
        </w:rPr>
        <w:t>98%</w:t>
      </w:r>
      <w:r w:rsidR="00FC0306">
        <w:rPr>
          <w:sz w:val="24"/>
          <w:szCs w:val="24"/>
        </w:rPr>
        <w:t xml:space="preserve"> cases</w:t>
      </w:r>
      <w:r w:rsidRPr="00A11086">
        <w:rPr>
          <w:sz w:val="24"/>
          <w:szCs w:val="24"/>
        </w:rPr>
        <w:t xml:space="preserve"> and 9</w:t>
      </w:r>
      <w:r w:rsidR="00565E18">
        <w:rPr>
          <w:sz w:val="24"/>
          <w:szCs w:val="24"/>
        </w:rPr>
        <w:t>6</w:t>
      </w:r>
      <w:r w:rsidRPr="00A11086">
        <w:rPr>
          <w:sz w:val="24"/>
          <w:szCs w:val="24"/>
        </w:rPr>
        <w:t xml:space="preserve">% cases </w:t>
      </w:r>
      <w:r w:rsidR="00FC0306">
        <w:rPr>
          <w:sz w:val="24"/>
          <w:szCs w:val="24"/>
        </w:rPr>
        <w:t xml:space="preserve">during </w:t>
      </w:r>
      <w:r w:rsidR="00FC0306" w:rsidRPr="00A11086">
        <w:rPr>
          <w:sz w:val="24"/>
          <w:szCs w:val="24"/>
        </w:rPr>
        <w:t xml:space="preserve">Rabi-I </w:t>
      </w:r>
      <w:r w:rsidR="00FC0306">
        <w:rPr>
          <w:sz w:val="24"/>
          <w:szCs w:val="24"/>
        </w:rPr>
        <w:t>and</w:t>
      </w:r>
      <w:r w:rsidRPr="00A11086">
        <w:rPr>
          <w:sz w:val="24"/>
          <w:szCs w:val="24"/>
        </w:rPr>
        <w:t xml:space="preserve"> Rabi-II </w:t>
      </w:r>
      <w:r w:rsidR="00FC0306">
        <w:rPr>
          <w:sz w:val="24"/>
          <w:szCs w:val="24"/>
        </w:rPr>
        <w:t xml:space="preserve">respectively in </w:t>
      </w:r>
      <w:r w:rsidR="00BA5F35">
        <w:rPr>
          <w:sz w:val="24"/>
          <w:szCs w:val="24"/>
        </w:rPr>
        <w:t>2023-24</w:t>
      </w:r>
      <w:r w:rsidRPr="00A11086">
        <w:rPr>
          <w:sz w:val="24"/>
          <w:szCs w:val="24"/>
        </w:rPr>
        <w:t xml:space="preserve">. The crop wise impact of discrepancies on the crop area reported under irrigation </w:t>
      </w:r>
      <w:r w:rsidRPr="00A11086">
        <w:rPr>
          <w:sz w:val="24"/>
          <w:szCs w:val="24"/>
        </w:rPr>
        <w:lastRenderedPageBreak/>
        <w:t xml:space="preserve">may be seen in </w:t>
      </w:r>
      <w:r w:rsidRPr="00382C1A">
        <w:rPr>
          <w:b/>
          <w:bCs/>
          <w:sz w:val="24"/>
          <w:szCs w:val="24"/>
        </w:rPr>
        <w:t>Annex-X</w:t>
      </w:r>
      <w:r w:rsidRPr="00A11086">
        <w:rPr>
          <w:sz w:val="24"/>
          <w:szCs w:val="24"/>
        </w:rPr>
        <w:t xml:space="preserve">. The data clearly shows </w:t>
      </w:r>
      <w:r w:rsidR="004265DE">
        <w:rPr>
          <w:sz w:val="24"/>
          <w:szCs w:val="24"/>
        </w:rPr>
        <w:t>under</w:t>
      </w:r>
      <w:r w:rsidRPr="00A11086">
        <w:rPr>
          <w:sz w:val="24"/>
          <w:szCs w:val="24"/>
        </w:rPr>
        <w:t xml:space="preserve">-reporting of area under irrigation by the primary worker for </w:t>
      </w:r>
      <w:r w:rsidR="004265DE">
        <w:rPr>
          <w:sz w:val="24"/>
          <w:szCs w:val="24"/>
        </w:rPr>
        <w:t xml:space="preserve">Paddy and Other crops during Rabi-I and </w:t>
      </w:r>
      <w:r w:rsidR="0012798C">
        <w:rPr>
          <w:sz w:val="24"/>
          <w:szCs w:val="24"/>
        </w:rPr>
        <w:t>Paddy</w:t>
      </w:r>
      <w:r w:rsidRPr="00A11086">
        <w:rPr>
          <w:sz w:val="24"/>
          <w:szCs w:val="24"/>
        </w:rPr>
        <w:t xml:space="preserve"> during Rabi-I</w:t>
      </w:r>
      <w:r w:rsidR="0012798C">
        <w:rPr>
          <w:sz w:val="24"/>
          <w:szCs w:val="24"/>
        </w:rPr>
        <w:t>I in</w:t>
      </w:r>
      <w:r w:rsidRPr="00A11086">
        <w:rPr>
          <w:sz w:val="24"/>
          <w:szCs w:val="24"/>
        </w:rPr>
        <w:t xml:space="preserve"> </w:t>
      </w:r>
      <w:r w:rsidR="00BA5F35">
        <w:rPr>
          <w:sz w:val="24"/>
          <w:szCs w:val="24"/>
        </w:rPr>
        <w:t>2023-24</w:t>
      </w:r>
      <w:r w:rsidRPr="00A11086">
        <w:rPr>
          <w:sz w:val="24"/>
          <w:szCs w:val="24"/>
        </w:rPr>
        <w:t>.</w:t>
      </w:r>
    </w:p>
    <w:p w14:paraId="0369AC07" w14:textId="77777777" w:rsidR="00A11086" w:rsidRPr="00A11086" w:rsidRDefault="00A11086" w:rsidP="00582FD4">
      <w:pPr>
        <w:jc w:val="both"/>
        <w:rPr>
          <w:sz w:val="24"/>
          <w:szCs w:val="24"/>
        </w:rPr>
      </w:pPr>
      <w:r w:rsidRPr="00A11086">
        <w:rPr>
          <w:sz w:val="24"/>
          <w:szCs w:val="24"/>
        </w:rPr>
        <w:t xml:space="preserve"> </w:t>
      </w:r>
    </w:p>
    <w:p w14:paraId="07F92F83" w14:textId="3E16B295" w:rsidR="00A11086" w:rsidRPr="00A11086" w:rsidRDefault="00A11086" w:rsidP="00582FD4">
      <w:pPr>
        <w:jc w:val="both"/>
        <w:rPr>
          <w:sz w:val="24"/>
          <w:szCs w:val="24"/>
        </w:rPr>
      </w:pPr>
      <w:r w:rsidRPr="00A11086">
        <w:rPr>
          <w:sz w:val="24"/>
          <w:szCs w:val="24"/>
        </w:rPr>
        <w:t>2.1.12</w:t>
      </w:r>
      <w:r w:rsidRPr="00A11086">
        <w:rPr>
          <w:sz w:val="24"/>
          <w:szCs w:val="24"/>
        </w:rPr>
        <w:tab/>
        <w:t xml:space="preserve">Information on distribution of survey numbers and the consequential impact as per type of seed used is presented in </w:t>
      </w:r>
      <w:r w:rsidRPr="00382C1A">
        <w:rPr>
          <w:b/>
          <w:bCs/>
          <w:sz w:val="24"/>
          <w:szCs w:val="24"/>
        </w:rPr>
        <w:t>Annex-XI</w:t>
      </w:r>
      <w:r w:rsidRPr="00A11086">
        <w:rPr>
          <w:sz w:val="24"/>
          <w:szCs w:val="24"/>
        </w:rPr>
        <w:t xml:space="preserve"> and </w:t>
      </w:r>
      <w:r w:rsidRPr="00382C1A">
        <w:rPr>
          <w:b/>
          <w:bCs/>
          <w:sz w:val="24"/>
          <w:szCs w:val="24"/>
        </w:rPr>
        <w:t>Annex-XII</w:t>
      </w:r>
      <w:r w:rsidR="007E43E5">
        <w:rPr>
          <w:sz w:val="24"/>
          <w:szCs w:val="24"/>
        </w:rPr>
        <w:t xml:space="preserve"> respectively</w:t>
      </w:r>
      <w:r w:rsidRPr="00A11086">
        <w:rPr>
          <w:sz w:val="24"/>
          <w:szCs w:val="24"/>
        </w:rPr>
        <w:t xml:space="preserve">. The accuracy in recording of seed variety particulars is important to facilitate the post stratification analysis. It is </w:t>
      </w:r>
      <w:r w:rsidR="00F042D9">
        <w:rPr>
          <w:sz w:val="24"/>
          <w:szCs w:val="24"/>
        </w:rPr>
        <w:t xml:space="preserve">observed </w:t>
      </w:r>
      <w:r w:rsidRPr="00A11086">
        <w:rPr>
          <w:sz w:val="24"/>
          <w:szCs w:val="24"/>
        </w:rPr>
        <w:t xml:space="preserve">that entries for seed variety particulars reported by the primary worker and supervisory staff </w:t>
      </w:r>
      <w:r w:rsidR="00F042D9">
        <w:rPr>
          <w:sz w:val="24"/>
          <w:szCs w:val="24"/>
        </w:rPr>
        <w:t xml:space="preserve">tallied in </w:t>
      </w:r>
      <w:r w:rsidR="00BF32A3">
        <w:rPr>
          <w:sz w:val="24"/>
          <w:szCs w:val="24"/>
        </w:rPr>
        <w:t>98%</w:t>
      </w:r>
      <w:r w:rsidR="00F042D9">
        <w:rPr>
          <w:sz w:val="24"/>
          <w:szCs w:val="24"/>
        </w:rPr>
        <w:t xml:space="preserve"> and 9</w:t>
      </w:r>
      <w:r w:rsidR="00BF32A3">
        <w:rPr>
          <w:sz w:val="24"/>
          <w:szCs w:val="24"/>
        </w:rPr>
        <w:t>9</w:t>
      </w:r>
      <w:r w:rsidR="00F042D9">
        <w:rPr>
          <w:sz w:val="24"/>
          <w:szCs w:val="24"/>
        </w:rPr>
        <w:t xml:space="preserve">% </w:t>
      </w:r>
      <w:r w:rsidRPr="00A11086">
        <w:rPr>
          <w:sz w:val="24"/>
          <w:szCs w:val="24"/>
        </w:rPr>
        <w:t xml:space="preserve">cases during </w:t>
      </w:r>
      <w:r w:rsidR="00F042D9">
        <w:rPr>
          <w:sz w:val="24"/>
          <w:szCs w:val="24"/>
        </w:rPr>
        <w:t xml:space="preserve">Rabi-I and </w:t>
      </w:r>
      <w:r w:rsidRPr="00A11086">
        <w:rPr>
          <w:sz w:val="24"/>
          <w:szCs w:val="24"/>
        </w:rPr>
        <w:t>Rabi-II</w:t>
      </w:r>
      <w:r w:rsidR="00F042D9">
        <w:rPr>
          <w:sz w:val="24"/>
          <w:szCs w:val="24"/>
        </w:rPr>
        <w:t xml:space="preserve"> respectively</w:t>
      </w:r>
      <w:r w:rsidR="008D2729">
        <w:rPr>
          <w:sz w:val="24"/>
          <w:szCs w:val="24"/>
        </w:rPr>
        <w:t xml:space="preserve"> </w:t>
      </w:r>
      <w:r w:rsidRPr="00A11086">
        <w:rPr>
          <w:sz w:val="24"/>
          <w:szCs w:val="24"/>
        </w:rPr>
        <w:t xml:space="preserve">in </w:t>
      </w:r>
      <w:r w:rsidR="00BA5F35">
        <w:rPr>
          <w:sz w:val="24"/>
          <w:szCs w:val="24"/>
        </w:rPr>
        <w:t>2023-24</w:t>
      </w:r>
      <w:r w:rsidRPr="00A11086">
        <w:rPr>
          <w:sz w:val="24"/>
          <w:szCs w:val="24"/>
        </w:rPr>
        <w:t xml:space="preserve">. The crop wise impact of discrepancies on the crop area reported as per seed variety may be seen in </w:t>
      </w:r>
      <w:r w:rsidRPr="00382C1A">
        <w:rPr>
          <w:b/>
          <w:bCs/>
          <w:sz w:val="24"/>
          <w:szCs w:val="24"/>
        </w:rPr>
        <w:t>Annex-XII</w:t>
      </w:r>
      <w:r w:rsidRPr="00A11086">
        <w:rPr>
          <w:sz w:val="24"/>
          <w:szCs w:val="24"/>
        </w:rPr>
        <w:t xml:space="preserve">. </w:t>
      </w:r>
      <w:r w:rsidR="00361926">
        <w:rPr>
          <w:sz w:val="24"/>
          <w:szCs w:val="24"/>
        </w:rPr>
        <w:t xml:space="preserve">In </w:t>
      </w:r>
      <w:r w:rsidR="00BA5F35">
        <w:rPr>
          <w:sz w:val="24"/>
          <w:szCs w:val="24"/>
        </w:rPr>
        <w:t>2023-24</w:t>
      </w:r>
      <w:r w:rsidR="00361926">
        <w:rPr>
          <w:sz w:val="24"/>
          <w:szCs w:val="24"/>
        </w:rPr>
        <w:t>, t</w:t>
      </w:r>
      <w:r w:rsidRPr="00A11086">
        <w:rPr>
          <w:sz w:val="24"/>
          <w:szCs w:val="24"/>
        </w:rPr>
        <w:t xml:space="preserve">he data clearly shows </w:t>
      </w:r>
      <w:r w:rsidR="00AA4441">
        <w:rPr>
          <w:sz w:val="24"/>
          <w:szCs w:val="24"/>
        </w:rPr>
        <w:t xml:space="preserve">under-reporting of area for </w:t>
      </w:r>
      <w:r w:rsidR="005B6EDF">
        <w:rPr>
          <w:sz w:val="24"/>
          <w:szCs w:val="24"/>
        </w:rPr>
        <w:t xml:space="preserve">Paddy during Rabi-I, </w:t>
      </w:r>
      <w:r w:rsidR="00AA4441">
        <w:rPr>
          <w:sz w:val="24"/>
          <w:szCs w:val="24"/>
        </w:rPr>
        <w:t xml:space="preserve">over-reporting of area for Paddy </w:t>
      </w:r>
      <w:r w:rsidR="005B6EDF">
        <w:rPr>
          <w:sz w:val="24"/>
          <w:szCs w:val="24"/>
        </w:rPr>
        <w:t xml:space="preserve">&amp; under-reporting of area for other crops </w:t>
      </w:r>
      <w:r w:rsidR="00AA4441">
        <w:rPr>
          <w:sz w:val="24"/>
          <w:szCs w:val="24"/>
        </w:rPr>
        <w:t xml:space="preserve">by the </w:t>
      </w:r>
      <w:r w:rsidR="00901C22">
        <w:rPr>
          <w:sz w:val="24"/>
          <w:szCs w:val="24"/>
        </w:rPr>
        <w:t>primary worker</w:t>
      </w:r>
      <w:r w:rsidR="00AA4441">
        <w:rPr>
          <w:sz w:val="24"/>
          <w:szCs w:val="24"/>
        </w:rPr>
        <w:t xml:space="preserve"> during</w:t>
      </w:r>
      <w:r w:rsidR="004D197B">
        <w:rPr>
          <w:sz w:val="24"/>
          <w:szCs w:val="24"/>
        </w:rPr>
        <w:t xml:space="preserve"> </w:t>
      </w:r>
      <w:r w:rsidR="00AA4441">
        <w:rPr>
          <w:sz w:val="24"/>
          <w:szCs w:val="24"/>
        </w:rPr>
        <w:t xml:space="preserve">Rabi-II under crops </w:t>
      </w:r>
      <w:r w:rsidR="00901C22">
        <w:rPr>
          <w:sz w:val="24"/>
          <w:szCs w:val="24"/>
        </w:rPr>
        <w:t>High yield variety of seeds.</w:t>
      </w:r>
      <w:r w:rsidRPr="00A11086">
        <w:rPr>
          <w:sz w:val="24"/>
          <w:szCs w:val="24"/>
        </w:rPr>
        <w:t xml:space="preserve"> </w:t>
      </w:r>
    </w:p>
    <w:p w14:paraId="7DA06A13" w14:textId="77777777" w:rsidR="00A11086" w:rsidRPr="00A11086" w:rsidRDefault="00A11086" w:rsidP="00582FD4">
      <w:pPr>
        <w:jc w:val="both"/>
        <w:rPr>
          <w:sz w:val="24"/>
          <w:szCs w:val="24"/>
        </w:rPr>
      </w:pPr>
      <w:r w:rsidRPr="00A11086">
        <w:rPr>
          <w:sz w:val="24"/>
          <w:szCs w:val="24"/>
        </w:rPr>
        <w:t xml:space="preserve"> </w:t>
      </w:r>
    </w:p>
    <w:p w14:paraId="0E126660" w14:textId="4DC15930" w:rsidR="00A11086" w:rsidRPr="00943C1C" w:rsidRDefault="00A11086" w:rsidP="00582FD4">
      <w:pPr>
        <w:jc w:val="both"/>
        <w:rPr>
          <w:b/>
          <w:bCs/>
          <w:sz w:val="32"/>
          <w:szCs w:val="32"/>
        </w:rPr>
      </w:pPr>
      <w:r w:rsidRPr="00943C1C">
        <w:rPr>
          <w:b/>
          <w:bCs/>
          <w:sz w:val="32"/>
          <w:szCs w:val="32"/>
        </w:rPr>
        <w:t>2.2</w:t>
      </w:r>
      <w:r w:rsidR="00C516A1" w:rsidRPr="00943C1C">
        <w:rPr>
          <w:b/>
          <w:bCs/>
          <w:sz w:val="32"/>
          <w:szCs w:val="32"/>
        </w:rPr>
        <w:t xml:space="preserve"> </w:t>
      </w:r>
      <w:r w:rsidRPr="00943C1C">
        <w:rPr>
          <w:b/>
          <w:bCs/>
          <w:sz w:val="32"/>
          <w:szCs w:val="32"/>
        </w:rPr>
        <w:t>YIELD STATISTICS</w:t>
      </w:r>
    </w:p>
    <w:p w14:paraId="72EE2D0A" w14:textId="77777777" w:rsidR="00A11086" w:rsidRPr="00A11086" w:rsidRDefault="00A11086" w:rsidP="00582FD4">
      <w:pPr>
        <w:jc w:val="both"/>
        <w:rPr>
          <w:sz w:val="24"/>
          <w:szCs w:val="24"/>
        </w:rPr>
      </w:pPr>
    </w:p>
    <w:p w14:paraId="3642D35E" w14:textId="77777777" w:rsidR="00A11086" w:rsidRPr="00943C1C" w:rsidRDefault="00A11086" w:rsidP="00582FD4">
      <w:pPr>
        <w:jc w:val="both"/>
        <w:rPr>
          <w:b/>
          <w:bCs/>
          <w:sz w:val="28"/>
          <w:szCs w:val="28"/>
        </w:rPr>
      </w:pPr>
      <w:r w:rsidRPr="00943C1C">
        <w:rPr>
          <w:b/>
          <w:bCs/>
          <w:sz w:val="28"/>
          <w:szCs w:val="28"/>
        </w:rPr>
        <w:t>CROP ESTIMATION SURVEYS (CES)</w:t>
      </w:r>
    </w:p>
    <w:p w14:paraId="3CB38501" w14:textId="77777777" w:rsidR="00A11086" w:rsidRPr="00A11086" w:rsidRDefault="00A11086" w:rsidP="00582FD4">
      <w:pPr>
        <w:jc w:val="both"/>
        <w:rPr>
          <w:sz w:val="24"/>
          <w:szCs w:val="24"/>
        </w:rPr>
      </w:pPr>
    </w:p>
    <w:p w14:paraId="4E02589F" w14:textId="7E1770BB" w:rsidR="00A11086" w:rsidRPr="00A11086" w:rsidRDefault="00A11086" w:rsidP="00582FD4">
      <w:pPr>
        <w:jc w:val="both"/>
        <w:rPr>
          <w:sz w:val="24"/>
          <w:szCs w:val="24"/>
        </w:rPr>
      </w:pPr>
      <w:r w:rsidRPr="00A11086">
        <w:rPr>
          <w:sz w:val="24"/>
          <w:szCs w:val="24"/>
        </w:rPr>
        <w:t>2.2.1</w:t>
      </w:r>
      <w:r w:rsidR="00C516A1">
        <w:rPr>
          <w:sz w:val="24"/>
          <w:szCs w:val="24"/>
        </w:rPr>
        <w:t xml:space="preserve"> </w:t>
      </w:r>
      <w:r w:rsidRPr="00A11086">
        <w:rPr>
          <w:sz w:val="24"/>
          <w:szCs w:val="24"/>
        </w:rPr>
        <w:t xml:space="preserve">In the UT of Puducherry, average yield rate for the principal crop Paddy is estimated on the basis of information gathered through Crop Estimation Surveys (CES). The programme of CES envisages locating an experimental plot of specified size in randomly chosen survey numbers of the selected sample villages, harvesting and weighing the produce. The experiments are conducted by the Field Supervisor of the Directorate of Economics </w:t>
      </w:r>
      <w:r w:rsidR="00CF2391">
        <w:rPr>
          <w:sz w:val="24"/>
          <w:szCs w:val="24"/>
        </w:rPr>
        <w:t>and</w:t>
      </w:r>
      <w:r w:rsidRPr="00A11086">
        <w:rPr>
          <w:sz w:val="24"/>
          <w:szCs w:val="24"/>
        </w:rPr>
        <w:t xml:space="preserve"> Statistics of the UT Government. Sample </w:t>
      </w:r>
      <w:r w:rsidR="00E535AC" w:rsidRPr="00A11086">
        <w:rPr>
          <w:sz w:val="24"/>
          <w:szCs w:val="24"/>
        </w:rPr>
        <w:t xml:space="preserve">checks </w:t>
      </w:r>
      <w:r w:rsidRPr="00A11086">
        <w:rPr>
          <w:sz w:val="24"/>
          <w:szCs w:val="24"/>
        </w:rPr>
        <w:t xml:space="preserve">on </w:t>
      </w:r>
      <w:r w:rsidR="007C0FB4" w:rsidRPr="00A11086">
        <w:rPr>
          <w:sz w:val="24"/>
          <w:szCs w:val="24"/>
        </w:rPr>
        <w:t xml:space="preserve">crop cutting experiments </w:t>
      </w:r>
      <w:r w:rsidRPr="00A11086">
        <w:rPr>
          <w:sz w:val="24"/>
          <w:szCs w:val="24"/>
        </w:rPr>
        <w:t xml:space="preserve">are carried out in a sub-sample of CES villages by the Central and UT staff with a view to assess the extent of the application of methodology, techniques and procedures prescribed for the conduct of </w:t>
      </w:r>
      <w:r w:rsidR="007C0FB4" w:rsidRPr="00A11086">
        <w:rPr>
          <w:sz w:val="24"/>
          <w:szCs w:val="24"/>
        </w:rPr>
        <w:t xml:space="preserve">crop cutting experiments </w:t>
      </w:r>
      <w:r w:rsidRPr="00A11086">
        <w:rPr>
          <w:sz w:val="24"/>
          <w:szCs w:val="24"/>
        </w:rPr>
        <w:t>in the real field conditions.</w:t>
      </w:r>
    </w:p>
    <w:p w14:paraId="4B0E9CC2" w14:textId="77777777" w:rsidR="00A11086" w:rsidRPr="00A11086" w:rsidRDefault="00A11086" w:rsidP="00582FD4">
      <w:pPr>
        <w:jc w:val="both"/>
        <w:rPr>
          <w:sz w:val="24"/>
          <w:szCs w:val="24"/>
        </w:rPr>
      </w:pPr>
    </w:p>
    <w:p w14:paraId="0AA0A5E2" w14:textId="77777777" w:rsidR="00A11086" w:rsidRPr="00943C1C" w:rsidRDefault="00A11086" w:rsidP="00582FD4">
      <w:pPr>
        <w:jc w:val="both"/>
        <w:rPr>
          <w:b/>
          <w:bCs/>
          <w:sz w:val="28"/>
          <w:szCs w:val="28"/>
        </w:rPr>
      </w:pPr>
      <w:r w:rsidRPr="00943C1C">
        <w:rPr>
          <w:b/>
          <w:bCs/>
          <w:sz w:val="28"/>
          <w:szCs w:val="28"/>
        </w:rPr>
        <w:t>TRAINING OF PRIMARY WORKERS UNDER CES</w:t>
      </w:r>
    </w:p>
    <w:p w14:paraId="500875B0" w14:textId="77777777" w:rsidR="00A11086" w:rsidRPr="00A11086" w:rsidRDefault="00A11086" w:rsidP="00582FD4">
      <w:pPr>
        <w:jc w:val="both"/>
        <w:rPr>
          <w:sz w:val="24"/>
          <w:szCs w:val="24"/>
        </w:rPr>
      </w:pPr>
    </w:p>
    <w:p w14:paraId="065C05DD" w14:textId="52A653D7" w:rsidR="00943C1C" w:rsidRDefault="00A11086" w:rsidP="00943C1C">
      <w:pPr>
        <w:jc w:val="both"/>
        <w:rPr>
          <w:sz w:val="24"/>
          <w:szCs w:val="24"/>
        </w:rPr>
      </w:pPr>
      <w:r w:rsidRPr="00A11086">
        <w:rPr>
          <w:sz w:val="24"/>
          <w:szCs w:val="24"/>
        </w:rPr>
        <w:t>2.2.2</w:t>
      </w:r>
      <w:r w:rsidR="00C516A1">
        <w:rPr>
          <w:sz w:val="24"/>
          <w:szCs w:val="24"/>
        </w:rPr>
        <w:t xml:space="preserve"> </w:t>
      </w:r>
      <w:r w:rsidRPr="00A11086">
        <w:rPr>
          <w:sz w:val="24"/>
          <w:szCs w:val="24"/>
        </w:rPr>
        <w:t xml:space="preserve">Conduct of </w:t>
      </w:r>
      <w:r w:rsidR="007C0FB4" w:rsidRPr="00A11086">
        <w:rPr>
          <w:sz w:val="24"/>
          <w:szCs w:val="24"/>
        </w:rPr>
        <w:t xml:space="preserve">crop cutting experiments </w:t>
      </w:r>
      <w:r w:rsidRPr="00A11086">
        <w:rPr>
          <w:sz w:val="24"/>
          <w:szCs w:val="24"/>
        </w:rPr>
        <w:t>on objective basis is an intricate task and thus, the primary workers assigned with the task require adequate training.</w:t>
      </w:r>
      <w:r w:rsidR="00C516A1">
        <w:rPr>
          <w:sz w:val="24"/>
          <w:szCs w:val="24"/>
        </w:rPr>
        <w:t xml:space="preserve"> </w:t>
      </w:r>
      <w:r w:rsidRPr="00A11086">
        <w:rPr>
          <w:sz w:val="24"/>
          <w:szCs w:val="24"/>
        </w:rPr>
        <w:t xml:space="preserve">Training is conducted once at the beginning of each season. Information on this aspect has been received from DES for the years </w:t>
      </w:r>
      <w:r w:rsidR="00BA5F35">
        <w:rPr>
          <w:sz w:val="24"/>
          <w:szCs w:val="24"/>
        </w:rPr>
        <w:t>2023-24</w:t>
      </w:r>
      <w:r w:rsidRPr="00A11086">
        <w:rPr>
          <w:sz w:val="24"/>
          <w:szCs w:val="24"/>
        </w:rPr>
        <w:t xml:space="preserve"> and </w:t>
      </w:r>
      <w:r w:rsidR="00BA5F35">
        <w:rPr>
          <w:sz w:val="24"/>
          <w:szCs w:val="24"/>
        </w:rPr>
        <w:t>2022-23</w:t>
      </w:r>
      <w:r w:rsidRPr="00A11086">
        <w:rPr>
          <w:sz w:val="24"/>
          <w:szCs w:val="24"/>
        </w:rPr>
        <w:t xml:space="preserve"> for both the seasons Rabi-I &amp; Rabi-II is presented in </w:t>
      </w:r>
      <w:r w:rsidRPr="00382C1A">
        <w:rPr>
          <w:b/>
          <w:bCs/>
          <w:sz w:val="24"/>
          <w:szCs w:val="24"/>
        </w:rPr>
        <w:t>Annex-XVI</w:t>
      </w:r>
      <w:r w:rsidRPr="00A11086">
        <w:rPr>
          <w:sz w:val="24"/>
          <w:szCs w:val="24"/>
        </w:rPr>
        <w:t>. It is appreciable that all the primary workers were present in the training out of total called.</w:t>
      </w:r>
    </w:p>
    <w:p w14:paraId="728C1013" w14:textId="77777777" w:rsidR="00943C1C" w:rsidRDefault="00943C1C" w:rsidP="00943C1C">
      <w:pPr>
        <w:jc w:val="both"/>
        <w:rPr>
          <w:sz w:val="24"/>
          <w:szCs w:val="24"/>
        </w:rPr>
      </w:pPr>
    </w:p>
    <w:p w14:paraId="534AFE01" w14:textId="1359AE9A" w:rsidR="00A11086" w:rsidRPr="00943C1C" w:rsidRDefault="00A11086" w:rsidP="00943C1C">
      <w:pPr>
        <w:jc w:val="both"/>
        <w:rPr>
          <w:b/>
          <w:bCs/>
          <w:sz w:val="28"/>
          <w:szCs w:val="28"/>
        </w:rPr>
      </w:pPr>
      <w:r w:rsidRPr="00943C1C">
        <w:rPr>
          <w:b/>
          <w:bCs/>
          <w:sz w:val="28"/>
          <w:szCs w:val="28"/>
        </w:rPr>
        <w:t xml:space="preserve">RESPONSE UNDER CES </w:t>
      </w:r>
    </w:p>
    <w:p w14:paraId="7EFF3E68" w14:textId="77777777" w:rsidR="00A11086" w:rsidRPr="00A11086" w:rsidRDefault="00A11086" w:rsidP="00582FD4">
      <w:pPr>
        <w:jc w:val="both"/>
        <w:rPr>
          <w:sz w:val="24"/>
          <w:szCs w:val="24"/>
        </w:rPr>
      </w:pPr>
      <w:r w:rsidRPr="00A11086">
        <w:rPr>
          <w:sz w:val="24"/>
          <w:szCs w:val="24"/>
        </w:rPr>
        <w:tab/>
      </w:r>
    </w:p>
    <w:p w14:paraId="210A1804" w14:textId="4BB48264" w:rsidR="00A11086" w:rsidRPr="00A11086" w:rsidRDefault="00A11086" w:rsidP="00582FD4">
      <w:pPr>
        <w:jc w:val="both"/>
        <w:rPr>
          <w:sz w:val="24"/>
          <w:szCs w:val="24"/>
        </w:rPr>
      </w:pPr>
      <w:r w:rsidRPr="00A11086">
        <w:rPr>
          <w:sz w:val="24"/>
          <w:szCs w:val="24"/>
        </w:rPr>
        <w:t xml:space="preserve">2.2.3 </w:t>
      </w:r>
      <w:r w:rsidRPr="00A11086">
        <w:rPr>
          <w:sz w:val="24"/>
          <w:szCs w:val="24"/>
        </w:rPr>
        <w:tab/>
        <w:t xml:space="preserve">The percentage of response under CES in the conduct of </w:t>
      </w:r>
      <w:r w:rsidR="007C0FB4" w:rsidRPr="00A11086">
        <w:rPr>
          <w:sz w:val="24"/>
          <w:szCs w:val="24"/>
        </w:rPr>
        <w:t xml:space="preserve">crop cutting experiments </w:t>
      </w:r>
      <w:r w:rsidRPr="00A11086">
        <w:rPr>
          <w:sz w:val="24"/>
          <w:szCs w:val="24"/>
        </w:rPr>
        <w:t xml:space="preserve">is presented in </w:t>
      </w:r>
      <w:r w:rsidRPr="00382C1A">
        <w:rPr>
          <w:b/>
          <w:bCs/>
          <w:sz w:val="24"/>
          <w:szCs w:val="24"/>
        </w:rPr>
        <w:t>Annex-XVII</w:t>
      </w:r>
      <w:r w:rsidRPr="00A11086">
        <w:rPr>
          <w:sz w:val="24"/>
          <w:szCs w:val="24"/>
        </w:rPr>
        <w:t>.</w:t>
      </w:r>
      <w:r w:rsidR="00C516A1">
        <w:rPr>
          <w:sz w:val="24"/>
          <w:szCs w:val="24"/>
        </w:rPr>
        <w:t xml:space="preserve"> </w:t>
      </w:r>
      <w:r w:rsidRPr="00A11086">
        <w:rPr>
          <w:sz w:val="24"/>
          <w:szCs w:val="24"/>
        </w:rPr>
        <w:t xml:space="preserve">The information received from DES for years </w:t>
      </w:r>
      <w:r w:rsidR="00BA5F35">
        <w:rPr>
          <w:sz w:val="24"/>
          <w:szCs w:val="24"/>
        </w:rPr>
        <w:t>2023-24</w:t>
      </w:r>
      <w:r w:rsidRPr="00A11086">
        <w:rPr>
          <w:sz w:val="24"/>
          <w:szCs w:val="24"/>
        </w:rPr>
        <w:t xml:space="preserve"> </w:t>
      </w:r>
      <w:r w:rsidR="0014511A">
        <w:rPr>
          <w:sz w:val="24"/>
          <w:szCs w:val="24"/>
        </w:rPr>
        <w:t>&amp;</w:t>
      </w:r>
      <w:r w:rsidRPr="00A11086">
        <w:rPr>
          <w:sz w:val="24"/>
          <w:szCs w:val="24"/>
        </w:rPr>
        <w:t xml:space="preserve"> </w:t>
      </w:r>
      <w:r w:rsidR="00BA5F35">
        <w:rPr>
          <w:sz w:val="24"/>
          <w:szCs w:val="24"/>
        </w:rPr>
        <w:t>2022-23</w:t>
      </w:r>
      <w:r w:rsidRPr="00A11086">
        <w:rPr>
          <w:sz w:val="24"/>
          <w:szCs w:val="24"/>
        </w:rPr>
        <w:t xml:space="preserve"> for both seasons, Rabi-I </w:t>
      </w:r>
      <w:r w:rsidR="00233E5B">
        <w:rPr>
          <w:sz w:val="24"/>
          <w:szCs w:val="24"/>
        </w:rPr>
        <w:t>and</w:t>
      </w:r>
      <w:r w:rsidRPr="00A11086">
        <w:rPr>
          <w:sz w:val="24"/>
          <w:szCs w:val="24"/>
        </w:rPr>
        <w:t xml:space="preserve"> Rabi-II is presented therein. The response was </w:t>
      </w:r>
      <w:r w:rsidR="00D86786">
        <w:rPr>
          <w:sz w:val="24"/>
          <w:szCs w:val="24"/>
        </w:rPr>
        <w:t>cent-percent</w:t>
      </w:r>
      <w:r w:rsidRPr="00A11086">
        <w:rPr>
          <w:sz w:val="24"/>
          <w:szCs w:val="24"/>
        </w:rPr>
        <w:t xml:space="preserve"> for both the crops in both the seasons.</w:t>
      </w:r>
    </w:p>
    <w:p w14:paraId="1B480B3A" w14:textId="77777777" w:rsidR="00A11086" w:rsidRPr="00A11086" w:rsidRDefault="00A11086" w:rsidP="00582FD4">
      <w:pPr>
        <w:jc w:val="both"/>
        <w:rPr>
          <w:sz w:val="24"/>
          <w:szCs w:val="24"/>
        </w:rPr>
      </w:pPr>
    </w:p>
    <w:p w14:paraId="35E36545" w14:textId="77777777" w:rsidR="00A11086" w:rsidRPr="00943C1C" w:rsidRDefault="00A11086" w:rsidP="00582FD4">
      <w:pPr>
        <w:jc w:val="both"/>
        <w:rPr>
          <w:b/>
          <w:bCs/>
          <w:sz w:val="28"/>
          <w:szCs w:val="28"/>
        </w:rPr>
      </w:pPr>
      <w:r w:rsidRPr="00943C1C">
        <w:rPr>
          <w:b/>
          <w:bCs/>
          <w:sz w:val="28"/>
          <w:szCs w:val="28"/>
        </w:rPr>
        <w:t>SUPERVISION OF FIELD WORK UNDER CES</w:t>
      </w:r>
    </w:p>
    <w:p w14:paraId="6FB0E08E" w14:textId="77777777" w:rsidR="00A11086" w:rsidRPr="00A11086" w:rsidRDefault="00A11086" w:rsidP="00582FD4">
      <w:pPr>
        <w:jc w:val="both"/>
        <w:rPr>
          <w:sz w:val="24"/>
          <w:szCs w:val="24"/>
        </w:rPr>
      </w:pPr>
    </w:p>
    <w:p w14:paraId="6FA39547" w14:textId="49490C0D" w:rsidR="00A11086" w:rsidRPr="00A11086" w:rsidRDefault="00A11086" w:rsidP="00582FD4">
      <w:pPr>
        <w:jc w:val="both"/>
        <w:rPr>
          <w:sz w:val="24"/>
          <w:szCs w:val="24"/>
        </w:rPr>
      </w:pPr>
      <w:r w:rsidRPr="00A11086">
        <w:rPr>
          <w:sz w:val="24"/>
          <w:szCs w:val="24"/>
        </w:rPr>
        <w:t xml:space="preserve">2.2.4 </w:t>
      </w:r>
      <w:r w:rsidRPr="00A11086">
        <w:rPr>
          <w:sz w:val="24"/>
          <w:szCs w:val="24"/>
        </w:rPr>
        <w:tab/>
        <w:t xml:space="preserve">The State system provides measures for supervision of </w:t>
      </w:r>
      <w:r w:rsidR="007C0FB4" w:rsidRPr="00A11086">
        <w:rPr>
          <w:sz w:val="24"/>
          <w:szCs w:val="24"/>
        </w:rPr>
        <w:t xml:space="preserve">crop cutting experiments </w:t>
      </w:r>
      <w:r w:rsidRPr="00A11086">
        <w:rPr>
          <w:sz w:val="24"/>
          <w:szCs w:val="24"/>
        </w:rPr>
        <w:t>under Crop Estimation Surveys (CES).</w:t>
      </w:r>
      <w:r w:rsidR="00C516A1">
        <w:rPr>
          <w:sz w:val="24"/>
          <w:szCs w:val="24"/>
        </w:rPr>
        <w:t xml:space="preserve"> </w:t>
      </w:r>
      <w:r w:rsidRPr="00A11086">
        <w:rPr>
          <w:sz w:val="24"/>
          <w:szCs w:val="24"/>
        </w:rPr>
        <w:t xml:space="preserve">An idea about the extent of supervisory checks exercised by the State agency may be taken from the details presented in </w:t>
      </w:r>
      <w:r w:rsidRPr="00382C1A">
        <w:rPr>
          <w:b/>
          <w:bCs/>
          <w:sz w:val="24"/>
          <w:szCs w:val="24"/>
        </w:rPr>
        <w:t>Annex-XVIII</w:t>
      </w:r>
      <w:r w:rsidRPr="00A11086">
        <w:rPr>
          <w:sz w:val="24"/>
          <w:szCs w:val="24"/>
        </w:rPr>
        <w:t xml:space="preserve">. The information </w:t>
      </w:r>
      <w:r w:rsidRPr="00A11086">
        <w:rPr>
          <w:sz w:val="24"/>
          <w:szCs w:val="24"/>
        </w:rPr>
        <w:lastRenderedPageBreak/>
        <w:t xml:space="preserve">in this regard is received from DES for years </w:t>
      </w:r>
      <w:r w:rsidR="00BA5F35">
        <w:rPr>
          <w:sz w:val="24"/>
          <w:szCs w:val="24"/>
        </w:rPr>
        <w:t>2023-24</w:t>
      </w:r>
      <w:r w:rsidRPr="00A11086">
        <w:rPr>
          <w:sz w:val="24"/>
          <w:szCs w:val="24"/>
        </w:rPr>
        <w:t xml:space="preserve"> </w:t>
      </w:r>
      <w:r w:rsidR="0063426D">
        <w:rPr>
          <w:sz w:val="24"/>
          <w:szCs w:val="24"/>
        </w:rPr>
        <w:t>and</w:t>
      </w:r>
      <w:r w:rsidRPr="00A11086">
        <w:rPr>
          <w:sz w:val="24"/>
          <w:szCs w:val="24"/>
        </w:rPr>
        <w:t xml:space="preserve"> </w:t>
      </w:r>
      <w:r w:rsidR="00BA5F35">
        <w:rPr>
          <w:sz w:val="24"/>
          <w:szCs w:val="24"/>
        </w:rPr>
        <w:t>2022-23</w:t>
      </w:r>
      <w:r w:rsidRPr="00A11086">
        <w:rPr>
          <w:sz w:val="24"/>
          <w:szCs w:val="24"/>
        </w:rPr>
        <w:t xml:space="preserve"> for both the seasons, Rabi-I </w:t>
      </w:r>
      <w:r w:rsidR="00C970E7">
        <w:rPr>
          <w:sz w:val="24"/>
          <w:szCs w:val="24"/>
        </w:rPr>
        <w:t>and</w:t>
      </w:r>
      <w:r w:rsidRPr="00A11086">
        <w:rPr>
          <w:sz w:val="24"/>
          <w:szCs w:val="24"/>
        </w:rPr>
        <w:t xml:space="preserve"> Rabi-II. It is </w:t>
      </w:r>
      <w:r w:rsidR="00C65378">
        <w:rPr>
          <w:sz w:val="24"/>
          <w:szCs w:val="24"/>
        </w:rPr>
        <w:t>noteworthy</w:t>
      </w:r>
      <w:r w:rsidRPr="00A11086">
        <w:rPr>
          <w:sz w:val="24"/>
          <w:szCs w:val="24"/>
        </w:rPr>
        <w:t xml:space="preserve"> that cent</w:t>
      </w:r>
      <w:r w:rsidR="00CB35F9">
        <w:rPr>
          <w:sz w:val="24"/>
          <w:szCs w:val="24"/>
        </w:rPr>
        <w:t>-</w:t>
      </w:r>
      <w:r w:rsidRPr="00A11086">
        <w:rPr>
          <w:sz w:val="24"/>
          <w:szCs w:val="24"/>
        </w:rPr>
        <w:t>percent supervision is done by the Statistical Agency at harvest stage.</w:t>
      </w:r>
    </w:p>
    <w:p w14:paraId="71A2C1FF" w14:textId="77777777" w:rsidR="00A11086" w:rsidRPr="00A11086" w:rsidRDefault="00A11086" w:rsidP="00582FD4">
      <w:pPr>
        <w:jc w:val="both"/>
        <w:rPr>
          <w:sz w:val="24"/>
          <w:szCs w:val="24"/>
        </w:rPr>
      </w:pPr>
    </w:p>
    <w:p w14:paraId="0BF9418F" w14:textId="77777777" w:rsidR="00A11086" w:rsidRPr="00943C1C" w:rsidRDefault="00A11086" w:rsidP="00582FD4">
      <w:pPr>
        <w:jc w:val="both"/>
        <w:rPr>
          <w:b/>
          <w:bCs/>
          <w:sz w:val="28"/>
          <w:szCs w:val="28"/>
        </w:rPr>
      </w:pPr>
      <w:r w:rsidRPr="00943C1C">
        <w:rPr>
          <w:b/>
          <w:bCs/>
          <w:sz w:val="28"/>
          <w:szCs w:val="28"/>
        </w:rPr>
        <w:t>RESPONSE UNDER ICS SCHEME</w:t>
      </w:r>
    </w:p>
    <w:p w14:paraId="7454D068" w14:textId="77777777" w:rsidR="00A11086" w:rsidRPr="00A11086" w:rsidRDefault="00A11086" w:rsidP="00582FD4">
      <w:pPr>
        <w:jc w:val="both"/>
        <w:rPr>
          <w:sz w:val="24"/>
          <w:szCs w:val="24"/>
        </w:rPr>
      </w:pPr>
    </w:p>
    <w:p w14:paraId="74CC0E3A" w14:textId="1020F38B" w:rsidR="00A11086" w:rsidRPr="00A11086" w:rsidRDefault="00A11086" w:rsidP="00582FD4">
      <w:pPr>
        <w:jc w:val="both"/>
        <w:rPr>
          <w:sz w:val="24"/>
          <w:szCs w:val="24"/>
        </w:rPr>
      </w:pPr>
      <w:r w:rsidRPr="00A11086">
        <w:rPr>
          <w:sz w:val="24"/>
          <w:szCs w:val="24"/>
        </w:rPr>
        <w:t xml:space="preserve">2.2.5 </w:t>
      </w:r>
      <w:r w:rsidRPr="00A11086">
        <w:rPr>
          <w:sz w:val="24"/>
          <w:szCs w:val="24"/>
        </w:rPr>
        <w:tab/>
        <w:t xml:space="preserve"> In the field programme of supervision on </w:t>
      </w:r>
      <w:r w:rsidR="007C0FB4" w:rsidRPr="00A11086">
        <w:rPr>
          <w:sz w:val="24"/>
          <w:szCs w:val="24"/>
        </w:rPr>
        <w:t>crop cutting experiments</w:t>
      </w:r>
      <w:r w:rsidRPr="00A11086">
        <w:rPr>
          <w:sz w:val="24"/>
          <w:szCs w:val="24"/>
        </w:rPr>
        <w:t xml:space="preserve">, particular emphasis has been given to ensure that technical personnel are invariably present at the harvest stage to observe the techniques and procedures adopted by the primary worker and provide support and guidance, wherever necessary. The extent of participation at the harvest stage is evident from the information presented in </w:t>
      </w:r>
      <w:r w:rsidRPr="00382C1A">
        <w:rPr>
          <w:b/>
          <w:bCs/>
          <w:sz w:val="24"/>
          <w:szCs w:val="24"/>
        </w:rPr>
        <w:t>Annex-XIX</w:t>
      </w:r>
      <w:r w:rsidRPr="00A11086">
        <w:rPr>
          <w:sz w:val="24"/>
          <w:szCs w:val="24"/>
        </w:rPr>
        <w:t xml:space="preserve">. It is praiseworthy that </w:t>
      </w:r>
      <w:r w:rsidR="004F59D2">
        <w:rPr>
          <w:sz w:val="24"/>
          <w:szCs w:val="24"/>
        </w:rPr>
        <w:t xml:space="preserve">in both seasons Rabi-I and Rabi-II of </w:t>
      </w:r>
      <w:r w:rsidR="00BA5F35">
        <w:rPr>
          <w:sz w:val="24"/>
          <w:szCs w:val="24"/>
        </w:rPr>
        <w:t>2023-24</w:t>
      </w:r>
      <w:r w:rsidR="004F59D2">
        <w:rPr>
          <w:sz w:val="24"/>
          <w:szCs w:val="24"/>
        </w:rPr>
        <w:t xml:space="preserve">, cent-percent of the technical staff from Central and State agencies participated in the programme at harvest stage. </w:t>
      </w:r>
      <w:r w:rsidRPr="00A11086">
        <w:rPr>
          <w:sz w:val="24"/>
          <w:szCs w:val="24"/>
        </w:rPr>
        <w:t xml:space="preserve">Crop-wise and agency wise details of participation can be seen in </w:t>
      </w:r>
      <w:r w:rsidRPr="00382C1A">
        <w:rPr>
          <w:b/>
          <w:bCs/>
          <w:sz w:val="24"/>
          <w:szCs w:val="24"/>
        </w:rPr>
        <w:t>Annex-XX</w:t>
      </w:r>
      <w:r w:rsidRPr="00A11086">
        <w:rPr>
          <w:sz w:val="24"/>
          <w:szCs w:val="24"/>
        </w:rPr>
        <w:t xml:space="preserve"> and </w:t>
      </w:r>
      <w:r w:rsidRPr="009B6B11">
        <w:rPr>
          <w:b/>
          <w:bCs/>
          <w:sz w:val="24"/>
          <w:szCs w:val="24"/>
        </w:rPr>
        <w:t>Chart-IV</w:t>
      </w:r>
      <w:r w:rsidRPr="00A11086">
        <w:rPr>
          <w:sz w:val="24"/>
          <w:szCs w:val="24"/>
        </w:rPr>
        <w:t xml:space="preserve">. </w:t>
      </w:r>
    </w:p>
    <w:p w14:paraId="534ACF5D" w14:textId="77777777" w:rsidR="00A11086" w:rsidRPr="00A11086" w:rsidRDefault="00A11086" w:rsidP="00582FD4">
      <w:pPr>
        <w:jc w:val="both"/>
        <w:rPr>
          <w:sz w:val="24"/>
          <w:szCs w:val="24"/>
        </w:rPr>
      </w:pPr>
    </w:p>
    <w:p w14:paraId="78020C35" w14:textId="77777777" w:rsidR="00A11086" w:rsidRPr="00943C1C" w:rsidRDefault="00A11086" w:rsidP="00582FD4">
      <w:pPr>
        <w:jc w:val="both"/>
        <w:rPr>
          <w:b/>
          <w:bCs/>
          <w:sz w:val="28"/>
          <w:szCs w:val="28"/>
        </w:rPr>
      </w:pPr>
      <w:r w:rsidRPr="00943C1C">
        <w:rPr>
          <w:b/>
          <w:bCs/>
          <w:sz w:val="28"/>
          <w:szCs w:val="28"/>
        </w:rPr>
        <w:t>SUBSTITUTION OF SAMPLING UNITS</w:t>
      </w:r>
    </w:p>
    <w:p w14:paraId="019B3CE7" w14:textId="77777777" w:rsidR="00A11086" w:rsidRPr="00A11086" w:rsidRDefault="00A11086" w:rsidP="00582FD4">
      <w:pPr>
        <w:jc w:val="both"/>
        <w:rPr>
          <w:sz w:val="24"/>
          <w:szCs w:val="24"/>
        </w:rPr>
      </w:pPr>
    </w:p>
    <w:p w14:paraId="3B7C0FE8" w14:textId="6D1A658E" w:rsidR="00A11086" w:rsidRPr="00A11086" w:rsidRDefault="00A11086" w:rsidP="00A93F51">
      <w:pPr>
        <w:jc w:val="both"/>
        <w:rPr>
          <w:sz w:val="24"/>
          <w:szCs w:val="24"/>
        </w:rPr>
      </w:pPr>
      <w:r w:rsidRPr="00A11086">
        <w:rPr>
          <w:sz w:val="24"/>
          <w:szCs w:val="24"/>
        </w:rPr>
        <w:t>2.2.6</w:t>
      </w:r>
      <w:r w:rsidR="00C516A1">
        <w:rPr>
          <w:sz w:val="24"/>
          <w:szCs w:val="24"/>
        </w:rPr>
        <w:t xml:space="preserve"> </w:t>
      </w:r>
      <w:r w:rsidRPr="00A11086">
        <w:rPr>
          <w:sz w:val="24"/>
          <w:szCs w:val="24"/>
        </w:rPr>
        <w:tab/>
        <w:t xml:space="preserve">The information regarding substitution of sampling units is given in </w:t>
      </w:r>
      <w:r w:rsidRPr="00382C1A">
        <w:rPr>
          <w:b/>
          <w:bCs/>
          <w:sz w:val="24"/>
          <w:szCs w:val="24"/>
        </w:rPr>
        <w:t>Annex-XXI</w:t>
      </w:r>
      <w:r w:rsidRPr="00A11086">
        <w:rPr>
          <w:sz w:val="24"/>
          <w:szCs w:val="24"/>
        </w:rPr>
        <w:t>.</w:t>
      </w:r>
      <w:r w:rsidR="00C516A1">
        <w:rPr>
          <w:sz w:val="24"/>
          <w:szCs w:val="24"/>
        </w:rPr>
        <w:t xml:space="preserve"> </w:t>
      </w:r>
      <w:r w:rsidRPr="00A11086">
        <w:rPr>
          <w:sz w:val="24"/>
          <w:szCs w:val="24"/>
        </w:rPr>
        <w:t xml:space="preserve">It is </w:t>
      </w:r>
      <w:r w:rsidR="00A93F51">
        <w:rPr>
          <w:sz w:val="24"/>
          <w:szCs w:val="24"/>
        </w:rPr>
        <w:t xml:space="preserve">praiseworthy to mention </w:t>
      </w:r>
      <w:r w:rsidRPr="00A11086">
        <w:rPr>
          <w:sz w:val="24"/>
          <w:szCs w:val="24"/>
        </w:rPr>
        <w:t xml:space="preserve">that </w:t>
      </w:r>
      <w:r w:rsidR="00A93F51">
        <w:rPr>
          <w:sz w:val="24"/>
          <w:szCs w:val="24"/>
        </w:rPr>
        <w:t xml:space="preserve">none of the </w:t>
      </w:r>
      <w:r w:rsidR="00EC5E80">
        <w:rPr>
          <w:sz w:val="24"/>
          <w:szCs w:val="24"/>
        </w:rPr>
        <w:t>survey numbe</w:t>
      </w:r>
      <w:r w:rsidR="00E32F29">
        <w:rPr>
          <w:sz w:val="24"/>
          <w:szCs w:val="24"/>
        </w:rPr>
        <w:t xml:space="preserve">rs were </w:t>
      </w:r>
      <w:r w:rsidR="00EC5E80">
        <w:rPr>
          <w:sz w:val="24"/>
          <w:szCs w:val="24"/>
        </w:rPr>
        <w:t>substituted during Rabi-I</w:t>
      </w:r>
      <w:r w:rsidR="00A93F51">
        <w:rPr>
          <w:sz w:val="24"/>
          <w:szCs w:val="24"/>
        </w:rPr>
        <w:t xml:space="preserve"> or Rabi-II of</w:t>
      </w:r>
      <w:r w:rsidR="00E32F29">
        <w:rPr>
          <w:sz w:val="24"/>
          <w:szCs w:val="24"/>
        </w:rPr>
        <w:t xml:space="preserve"> </w:t>
      </w:r>
      <w:r w:rsidR="00BA5F35">
        <w:rPr>
          <w:sz w:val="24"/>
          <w:szCs w:val="24"/>
        </w:rPr>
        <w:t>2023-24</w:t>
      </w:r>
      <w:r w:rsidRPr="00A11086">
        <w:rPr>
          <w:sz w:val="24"/>
          <w:szCs w:val="24"/>
        </w:rPr>
        <w:t xml:space="preserve">. </w:t>
      </w:r>
    </w:p>
    <w:p w14:paraId="217B14A5" w14:textId="77777777" w:rsidR="00A11086" w:rsidRPr="00A11086" w:rsidRDefault="00A11086" w:rsidP="00582FD4">
      <w:pPr>
        <w:jc w:val="both"/>
        <w:rPr>
          <w:sz w:val="24"/>
          <w:szCs w:val="24"/>
        </w:rPr>
      </w:pPr>
    </w:p>
    <w:p w14:paraId="09D3C953" w14:textId="77777777" w:rsidR="00A11086" w:rsidRPr="00943C1C" w:rsidRDefault="00A11086" w:rsidP="00582FD4">
      <w:pPr>
        <w:jc w:val="both"/>
        <w:rPr>
          <w:b/>
          <w:bCs/>
          <w:sz w:val="28"/>
          <w:szCs w:val="28"/>
        </w:rPr>
      </w:pPr>
      <w:r w:rsidRPr="00943C1C">
        <w:rPr>
          <w:b/>
          <w:bCs/>
          <w:sz w:val="28"/>
          <w:szCs w:val="28"/>
        </w:rPr>
        <w:t>PROCEDURAL DEVIATIONS AND DISCREPANCIES</w:t>
      </w:r>
    </w:p>
    <w:p w14:paraId="1CDF1E4A" w14:textId="77777777" w:rsidR="00A11086" w:rsidRPr="00A11086" w:rsidRDefault="00A11086" w:rsidP="00582FD4">
      <w:pPr>
        <w:jc w:val="both"/>
        <w:rPr>
          <w:sz w:val="24"/>
          <w:szCs w:val="24"/>
        </w:rPr>
      </w:pPr>
    </w:p>
    <w:p w14:paraId="5D191A86" w14:textId="5ECE4DB3" w:rsidR="00A11086" w:rsidRPr="00A11086" w:rsidRDefault="00A11086" w:rsidP="00582FD4">
      <w:pPr>
        <w:jc w:val="both"/>
        <w:rPr>
          <w:sz w:val="24"/>
          <w:szCs w:val="24"/>
        </w:rPr>
      </w:pPr>
      <w:r w:rsidRPr="00A11086">
        <w:rPr>
          <w:sz w:val="24"/>
          <w:szCs w:val="24"/>
        </w:rPr>
        <w:t>2.2.7</w:t>
      </w:r>
      <w:r w:rsidR="00C516A1">
        <w:rPr>
          <w:sz w:val="24"/>
          <w:szCs w:val="24"/>
        </w:rPr>
        <w:t xml:space="preserve"> </w:t>
      </w:r>
      <w:r w:rsidRPr="00A11086">
        <w:rPr>
          <w:sz w:val="24"/>
          <w:szCs w:val="24"/>
        </w:rPr>
        <w:tab/>
        <w:t xml:space="preserve"> Particulars gathered during the visit of the technical personnel are used to assess the extent to which the procedural guidelines prescribed for the conduct of </w:t>
      </w:r>
      <w:r w:rsidR="007C0FB4" w:rsidRPr="00A11086">
        <w:rPr>
          <w:sz w:val="24"/>
          <w:szCs w:val="24"/>
        </w:rPr>
        <w:t>crop cutting experiments</w:t>
      </w:r>
      <w:r w:rsidR="001E7ECD" w:rsidRPr="00A11086">
        <w:rPr>
          <w:sz w:val="24"/>
          <w:szCs w:val="24"/>
        </w:rPr>
        <w:t xml:space="preserve"> </w:t>
      </w:r>
      <w:r w:rsidRPr="00A11086">
        <w:rPr>
          <w:sz w:val="24"/>
          <w:szCs w:val="24"/>
        </w:rPr>
        <w:t>are followed by the Field Supervisors. Deviations and departures observed during the sample check programme are presented in</w:t>
      </w:r>
      <w:r w:rsidR="00C516A1">
        <w:rPr>
          <w:sz w:val="24"/>
          <w:szCs w:val="24"/>
        </w:rPr>
        <w:t xml:space="preserve"> </w:t>
      </w:r>
      <w:r w:rsidRPr="00382C1A">
        <w:rPr>
          <w:b/>
          <w:bCs/>
          <w:sz w:val="24"/>
          <w:szCs w:val="24"/>
        </w:rPr>
        <w:t>Annex-XXII</w:t>
      </w:r>
      <w:r w:rsidRPr="00A11086">
        <w:rPr>
          <w:sz w:val="24"/>
          <w:szCs w:val="24"/>
        </w:rPr>
        <w:t xml:space="preserve">. </w:t>
      </w:r>
      <w:r w:rsidR="00342025">
        <w:rPr>
          <w:sz w:val="24"/>
          <w:szCs w:val="24"/>
        </w:rPr>
        <w:t xml:space="preserve">In </w:t>
      </w:r>
      <w:r w:rsidR="00BA5F35">
        <w:rPr>
          <w:sz w:val="24"/>
          <w:szCs w:val="24"/>
        </w:rPr>
        <w:t>2023-24</w:t>
      </w:r>
      <w:r w:rsidR="00342025">
        <w:rPr>
          <w:sz w:val="24"/>
          <w:szCs w:val="24"/>
        </w:rPr>
        <w:t>, i</w:t>
      </w:r>
      <w:r w:rsidRPr="00A11086">
        <w:rPr>
          <w:sz w:val="24"/>
          <w:szCs w:val="24"/>
        </w:rPr>
        <w:t>t is to note that 8</w:t>
      </w:r>
      <w:r w:rsidR="00443216">
        <w:rPr>
          <w:sz w:val="24"/>
          <w:szCs w:val="24"/>
        </w:rPr>
        <w:t>0</w:t>
      </w:r>
      <w:r w:rsidRPr="00A11086">
        <w:rPr>
          <w:sz w:val="24"/>
          <w:szCs w:val="24"/>
        </w:rPr>
        <w:t xml:space="preserve">% and </w:t>
      </w:r>
      <w:r w:rsidR="00E61479">
        <w:rPr>
          <w:sz w:val="24"/>
          <w:szCs w:val="24"/>
        </w:rPr>
        <w:t>9</w:t>
      </w:r>
      <w:r w:rsidR="00443216">
        <w:rPr>
          <w:sz w:val="24"/>
          <w:szCs w:val="24"/>
        </w:rPr>
        <w:t>0</w:t>
      </w:r>
      <w:r w:rsidR="00E61479">
        <w:rPr>
          <w:sz w:val="24"/>
          <w:szCs w:val="24"/>
        </w:rPr>
        <w:t>%</w:t>
      </w:r>
      <w:r w:rsidRPr="00A11086">
        <w:rPr>
          <w:sz w:val="24"/>
          <w:szCs w:val="24"/>
        </w:rPr>
        <w:t xml:space="preserve"> experiments conducted during Rabi-I and Rabi-II</w:t>
      </w:r>
      <w:r w:rsidR="00E61479">
        <w:rPr>
          <w:sz w:val="24"/>
          <w:szCs w:val="24"/>
        </w:rPr>
        <w:t xml:space="preserve"> respectively,</w:t>
      </w:r>
      <w:r w:rsidRPr="00A11086">
        <w:rPr>
          <w:sz w:val="24"/>
          <w:szCs w:val="24"/>
        </w:rPr>
        <w:t xml:space="preserve"> were found to be free from the procedural and/or other errors. The occurrence of errors while conducting the </w:t>
      </w:r>
      <w:r w:rsidR="007C0FB4" w:rsidRPr="00A11086">
        <w:rPr>
          <w:sz w:val="24"/>
          <w:szCs w:val="24"/>
        </w:rPr>
        <w:t xml:space="preserve">crop cutting experiment </w:t>
      </w:r>
      <w:r w:rsidRPr="00A11086">
        <w:rPr>
          <w:sz w:val="24"/>
          <w:szCs w:val="24"/>
        </w:rPr>
        <w:t>needs to be addressed by adequately focusing on the training aspect of the State primary workers.</w:t>
      </w:r>
      <w:r w:rsidR="00C516A1">
        <w:rPr>
          <w:sz w:val="24"/>
          <w:szCs w:val="24"/>
        </w:rPr>
        <w:t xml:space="preserve"> </w:t>
      </w:r>
    </w:p>
    <w:p w14:paraId="271B641E" w14:textId="77777777" w:rsidR="00A11086" w:rsidRPr="00A11086" w:rsidRDefault="00A11086" w:rsidP="00582FD4">
      <w:pPr>
        <w:jc w:val="both"/>
        <w:rPr>
          <w:sz w:val="24"/>
          <w:szCs w:val="24"/>
        </w:rPr>
      </w:pPr>
    </w:p>
    <w:p w14:paraId="60DC99C7" w14:textId="6B272CF5" w:rsidR="00A11086" w:rsidRPr="00943C1C" w:rsidRDefault="00A11086" w:rsidP="00582FD4">
      <w:pPr>
        <w:jc w:val="both"/>
        <w:rPr>
          <w:b/>
          <w:bCs/>
          <w:sz w:val="28"/>
          <w:szCs w:val="28"/>
        </w:rPr>
      </w:pPr>
      <w:r w:rsidRPr="00943C1C">
        <w:rPr>
          <w:b/>
          <w:bCs/>
          <w:sz w:val="28"/>
          <w:szCs w:val="28"/>
        </w:rPr>
        <w:t>SUPPLY AND USE OF CROP CUTTING EQUIPMENT</w:t>
      </w:r>
    </w:p>
    <w:p w14:paraId="0A04610E" w14:textId="77777777" w:rsidR="00A11086" w:rsidRPr="00A11086" w:rsidRDefault="00A11086" w:rsidP="00582FD4">
      <w:pPr>
        <w:jc w:val="both"/>
        <w:rPr>
          <w:sz w:val="24"/>
          <w:szCs w:val="24"/>
        </w:rPr>
      </w:pPr>
    </w:p>
    <w:p w14:paraId="650C0FEE" w14:textId="1272D6B1" w:rsidR="00A11086" w:rsidRPr="00A11086" w:rsidRDefault="00A11086" w:rsidP="00582FD4">
      <w:pPr>
        <w:jc w:val="both"/>
        <w:rPr>
          <w:sz w:val="24"/>
          <w:szCs w:val="24"/>
        </w:rPr>
      </w:pPr>
      <w:r w:rsidRPr="00A11086">
        <w:rPr>
          <w:sz w:val="24"/>
          <w:szCs w:val="24"/>
        </w:rPr>
        <w:t>2.2.8</w:t>
      </w:r>
      <w:r w:rsidR="00C516A1">
        <w:rPr>
          <w:sz w:val="24"/>
          <w:szCs w:val="24"/>
        </w:rPr>
        <w:t xml:space="preserve"> </w:t>
      </w:r>
      <w:r w:rsidRPr="00A11086">
        <w:rPr>
          <w:sz w:val="24"/>
          <w:szCs w:val="24"/>
        </w:rPr>
        <w:t xml:space="preserve">The objectivity in the conduct of </w:t>
      </w:r>
      <w:r w:rsidR="007C0FB4" w:rsidRPr="00A11086">
        <w:rPr>
          <w:sz w:val="24"/>
          <w:szCs w:val="24"/>
        </w:rPr>
        <w:t xml:space="preserve">crop cutting experiments </w:t>
      </w:r>
      <w:r w:rsidRPr="00A11086">
        <w:rPr>
          <w:sz w:val="24"/>
          <w:szCs w:val="24"/>
        </w:rPr>
        <w:t xml:space="preserve">can be ensured only in situation where the primary workers do use the equipment supplied for the purpose. Relevant information gathered during the sample check programme has been analysed and results thereof are presented in </w:t>
      </w:r>
      <w:r w:rsidRPr="00382C1A">
        <w:rPr>
          <w:b/>
          <w:bCs/>
          <w:sz w:val="24"/>
          <w:szCs w:val="24"/>
        </w:rPr>
        <w:t>Annex-XXIII</w:t>
      </w:r>
      <w:r w:rsidRPr="00A11086">
        <w:rPr>
          <w:sz w:val="24"/>
          <w:szCs w:val="24"/>
        </w:rPr>
        <w:t xml:space="preserve">. </w:t>
      </w:r>
      <w:r w:rsidR="00061415">
        <w:rPr>
          <w:sz w:val="24"/>
          <w:szCs w:val="24"/>
        </w:rPr>
        <w:t xml:space="preserve">In </w:t>
      </w:r>
      <w:r w:rsidR="00BA5F35">
        <w:rPr>
          <w:sz w:val="24"/>
          <w:szCs w:val="24"/>
        </w:rPr>
        <w:t>2023-24</w:t>
      </w:r>
      <w:r w:rsidR="00061415">
        <w:rPr>
          <w:sz w:val="24"/>
          <w:szCs w:val="24"/>
        </w:rPr>
        <w:t>, t</w:t>
      </w:r>
      <w:r w:rsidRPr="00A11086">
        <w:rPr>
          <w:sz w:val="24"/>
          <w:szCs w:val="24"/>
        </w:rPr>
        <w:t>he sample checks reveal</w:t>
      </w:r>
      <w:r w:rsidR="00D056C1">
        <w:rPr>
          <w:sz w:val="24"/>
          <w:szCs w:val="24"/>
        </w:rPr>
        <w:t xml:space="preserve"> and it is praiseworthy to mention</w:t>
      </w:r>
      <w:r w:rsidRPr="00A11086">
        <w:rPr>
          <w:sz w:val="24"/>
          <w:szCs w:val="24"/>
        </w:rPr>
        <w:t xml:space="preserve"> that the primary workers were </w:t>
      </w:r>
      <w:r w:rsidR="00D056C1">
        <w:rPr>
          <w:sz w:val="24"/>
          <w:szCs w:val="24"/>
        </w:rPr>
        <w:t xml:space="preserve">supplied with </w:t>
      </w:r>
      <w:r w:rsidR="00D056C1">
        <w:rPr>
          <w:sz w:val="24"/>
          <w:szCs w:val="24"/>
        </w:rPr>
        <w:t xml:space="preserve">standard equipment </w:t>
      </w:r>
      <w:r w:rsidR="00D056C1">
        <w:rPr>
          <w:sz w:val="24"/>
          <w:szCs w:val="24"/>
        </w:rPr>
        <w:t xml:space="preserve">and were found using them </w:t>
      </w:r>
      <w:r w:rsidRPr="00A11086">
        <w:rPr>
          <w:sz w:val="24"/>
          <w:szCs w:val="24"/>
        </w:rPr>
        <w:t xml:space="preserve">during </w:t>
      </w:r>
      <w:r w:rsidR="00D056C1">
        <w:rPr>
          <w:sz w:val="24"/>
          <w:szCs w:val="24"/>
        </w:rPr>
        <w:t xml:space="preserve">each season, </w:t>
      </w:r>
      <w:r w:rsidRPr="00A11086">
        <w:rPr>
          <w:sz w:val="24"/>
          <w:szCs w:val="24"/>
        </w:rPr>
        <w:t xml:space="preserve">Rabi-I </w:t>
      </w:r>
      <w:r w:rsidR="00BA5EDD">
        <w:rPr>
          <w:sz w:val="24"/>
          <w:szCs w:val="24"/>
        </w:rPr>
        <w:t>and Rabi-II</w:t>
      </w:r>
      <w:r w:rsidR="0005007B" w:rsidRPr="00A11086">
        <w:rPr>
          <w:sz w:val="24"/>
          <w:szCs w:val="24"/>
        </w:rPr>
        <w:t xml:space="preserve">. </w:t>
      </w:r>
      <w:r w:rsidRPr="00A11086">
        <w:rPr>
          <w:sz w:val="24"/>
          <w:szCs w:val="24"/>
        </w:rPr>
        <w:t xml:space="preserve">The advantage of supplying mandated standardized equipment and using it in </w:t>
      </w:r>
      <w:r w:rsidR="005C5DFB" w:rsidRPr="00A11086">
        <w:rPr>
          <w:sz w:val="24"/>
          <w:szCs w:val="24"/>
        </w:rPr>
        <w:t xml:space="preserve">crop cutting </w:t>
      </w:r>
      <w:r w:rsidRPr="00A11086">
        <w:rPr>
          <w:sz w:val="24"/>
          <w:szCs w:val="24"/>
        </w:rPr>
        <w:t xml:space="preserve">operations brings an element of objectivity and standardization in the process of arriving at yield of agricultural produce. </w:t>
      </w:r>
    </w:p>
    <w:p w14:paraId="1ACBFFFF" w14:textId="21AD38A9" w:rsidR="00A11086" w:rsidRPr="00A11086" w:rsidRDefault="00C516A1" w:rsidP="00582FD4">
      <w:pPr>
        <w:jc w:val="both"/>
        <w:rPr>
          <w:sz w:val="24"/>
          <w:szCs w:val="24"/>
        </w:rPr>
      </w:pPr>
      <w:r>
        <w:rPr>
          <w:sz w:val="24"/>
          <w:szCs w:val="24"/>
        </w:rPr>
        <w:t xml:space="preserve"> </w:t>
      </w:r>
    </w:p>
    <w:p w14:paraId="1F2887A5" w14:textId="3C6B9272" w:rsidR="00A11086" w:rsidRPr="00943C1C" w:rsidRDefault="00C516A1" w:rsidP="00582FD4">
      <w:pPr>
        <w:jc w:val="both"/>
        <w:rPr>
          <w:b/>
          <w:bCs/>
          <w:sz w:val="28"/>
          <w:szCs w:val="28"/>
        </w:rPr>
      </w:pPr>
      <w:r w:rsidRPr="00943C1C">
        <w:rPr>
          <w:b/>
          <w:bCs/>
          <w:sz w:val="28"/>
          <w:szCs w:val="28"/>
        </w:rPr>
        <w:t xml:space="preserve"> </w:t>
      </w:r>
      <w:r w:rsidR="00A11086" w:rsidRPr="00943C1C">
        <w:rPr>
          <w:b/>
          <w:bCs/>
          <w:sz w:val="28"/>
          <w:szCs w:val="28"/>
        </w:rPr>
        <w:t>DELEGATION OF FIELD WORK</w:t>
      </w:r>
    </w:p>
    <w:p w14:paraId="70E88CA5" w14:textId="77777777" w:rsidR="00A11086" w:rsidRPr="00A11086" w:rsidRDefault="00A11086" w:rsidP="00582FD4">
      <w:pPr>
        <w:jc w:val="both"/>
        <w:rPr>
          <w:sz w:val="24"/>
          <w:szCs w:val="24"/>
        </w:rPr>
      </w:pPr>
      <w:r w:rsidRPr="00A11086">
        <w:rPr>
          <w:sz w:val="24"/>
          <w:szCs w:val="24"/>
        </w:rPr>
        <w:t xml:space="preserve"> </w:t>
      </w:r>
    </w:p>
    <w:p w14:paraId="24688FA1" w14:textId="72D31807" w:rsidR="00A11086" w:rsidRPr="00A11086" w:rsidRDefault="00A11086" w:rsidP="00582FD4">
      <w:pPr>
        <w:jc w:val="both"/>
        <w:rPr>
          <w:sz w:val="24"/>
          <w:szCs w:val="24"/>
        </w:rPr>
      </w:pPr>
      <w:r w:rsidRPr="00A11086">
        <w:rPr>
          <w:sz w:val="24"/>
          <w:szCs w:val="24"/>
        </w:rPr>
        <w:t>2.2.9</w:t>
      </w:r>
      <w:r w:rsidR="00C516A1">
        <w:rPr>
          <w:sz w:val="24"/>
          <w:szCs w:val="24"/>
        </w:rPr>
        <w:t xml:space="preserve"> </w:t>
      </w:r>
      <w:r w:rsidRPr="00A11086">
        <w:rPr>
          <w:sz w:val="24"/>
          <w:szCs w:val="24"/>
        </w:rPr>
        <w:tab/>
        <w:t xml:space="preserve">Information regarding delegation of field work of </w:t>
      </w:r>
      <w:r w:rsidR="00BC6EB9" w:rsidRPr="00A11086">
        <w:rPr>
          <w:sz w:val="24"/>
          <w:szCs w:val="24"/>
        </w:rPr>
        <w:t xml:space="preserve">crop cutting experiments </w:t>
      </w:r>
      <w:r w:rsidRPr="00A11086">
        <w:rPr>
          <w:sz w:val="24"/>
          <w:szCs w:val="24"/>
        </w:rPr>
        <w:t xml:space="preserve">and conduct of experiments by untrained worker during the years </w:t>
      </w:r>
      <w:r w:rsidR="00BA5F35">
        <w:rPr>
          <w:sz w:val="24"/>
          <w:szCs w:val="24"/>
        </w:rPr>
        <w:t>2023-24</w:t>
      </w:r>
      <w:r w:rsidRPr="00A11086">
        <w:rPr>
          <w:sz w:val="24"/>
          <w:szCs w:val="24"/>
        </w:rPr>
        <w:t xml:space="preserve"> and </w:t>
      </w:r>
      <w:r w:rsidR="00BA5F35">
        <w:rPr>
          <w:sz w:val="24"/>
          <w:szCs w:val="24"/>
        </w:rPr>
        <w:t>2022-23</w:t>
      </w:r>
      <w:r w:rsidRPr="00A11086">
        <w:rPr>
          <w:sz w:val="24"/>
          <w:szCs w:val="24"/>
        </w:rPr>
        <w:t xml:space="preserve"> is given in </w:t>
      </w:r>
      <w:r w:rsidRPr="00382C1A">
        <w:rPr>
          <w:b/>
          <w:bCs/>
          <w:sz w:val="24"/>
          <w:szCs w:val="24"/>
        </w:rPr>
        <w:t>Annex-XXIV</w:t>
      </w:r>
      <w:r w:rsidRPr="00A11086">
        <w:rPr>
          <w:sz w:val="24"/>
          <w:szCs w:val="24"/>
        </w:rPr>
        <w:t xml:space="preserve">. </w:t>
      </w:r>
      <w:r w:rsidR="00625CED">
        <w:rPr>
          <w:sz w:val="24"/>
          <w:szCs w:val="24"/>
        </w:rPr>
        <w:t xml:space="preserve">It is </w:t>
      </w:r>
      <w:r w:rsidR="00D056C1">
        <w:rPr>
          <w:sz w:val="24"/>
          <w:szCs w:val="24"/>
        </w:rPr>
        <w:t xml:space="preserve">noted </w:t>
      </w:r>
      <w:r w:rsidRPr="00A11086">
        <w:rPr>
          <w:sz w:val="24"/>
          <w:szCs w:val="24"/>
        </w:rPr>
        <w:t xml:space="preserve">that </w:t>
      </w:r>
      <w:r w:rsidR="00A07787">
        <w:rPr>
          <w:sz w:val="24"/>
          <w:szCs w:val="24"/>
        </w:rPr>
        <w:t>cent-percent</w:t>
      </w:r>
      <w:r w:rsidRPr="00A11086">
        <w:rPr>
          <w:sz w:val="24"/>
          <w:szCs w:val="24"/>
        </w:rPr>
        <w:t xml:space="preserve"> </w:t>
      </w:r>
      <w:r w:rsidR="00D056C1">
        <w:rPr>
          <w:sz w:val="24"/>
          <w:szCs w:val="24"/>
        </w:rPr>
        <w:t xml:space="preserve">and 90% </w:t>
      </w:r>
      <w:r w:rsidRPr="00A11086">
        <w:rPr>
          <w:sz w:val="24"/>
          <w:szCs w:val="24"/>
        </w:rPr>
        <w:t xml:space="preserve">experiments were conducted by the </w:t>
      </w:r>
      <w:r w:rsidRPr="00A11086">
        <w:rPr>
          <w:sz w:val="24"/>
          <w:szCs w:val="24"/>
        </w:rPr>
        <w:lastRenderedPageBreak/>
        <w:t xml:space="preserve">designated primary workers </w:t>
      </w:r>
      <w:r w:rsidR="00D056C1">
        <w:rPr>
          <w:sz w:val="24"/>
          <w:szCs w:val="24"/>
        </w:rPr>
        <w:t xml:space="preserve">during Rabi-I and Rabi-II respectively </w:t>
      </w:r>
      <w:r w:rsidR="00BC6DC6">
        <w:rPr>
          <w:sz w:val="24"/>
          <w:szCs w:val="24"/>
        </w:rPr>
        <w:t xml:space="preserve">and no field work was conducted by untrained workers </w:t>
      </w:r>
      <w:r w:rsidRPr="00A11086">
        <w:rPr>
          <w:sz w:val="24"/>
          <w:szCs w:val="24"/>
        </w:rPr>
        <w:t xml:space="preserve">during </w:t>
      </w:r>
      <w:r w:rsidR="00A07787">
        <w:rPr>
          <w:sz w:val="24"/>
          <w:szCs w:val="24"/>
        </w:rPr>
        <w:t>Rabi-I and Rabi-II</w:t>
      </w:r>
      <w:r w:rsidR="00BC6DC6">
        <w:rPr>
          <w:sz w:val="24"/>
          <w:szCs w:val="24"/>
        </w:rPr>
        <w:t xml:space="preserve">, </w:t>
      </w:r>
      <w:r w:rsidR="00BA5F35">
        <w:rPr>
          <w:sz w:val="24"/>
          <w:szCs w:val="24"/>
        </w:rPr>
        <w:t>2023-24</w:t>
      </w:r>
      <w:r w:rsidRPr="00A11086">
        <w:rPr>
          <w:sz w:val="24"/>
          <w:szCs w:val="24"/>
        </w:rPr>
        <w:t>.</w:t>
      </w:r>
    </w:p>
    <w:p w14:paraId="5A5AC65D" w14:textId="77777777" w:rsidR="00A11086" w:rsidRPr="00A11086" w:rsidRDefault="00A11086" w:rsidP="00582FD4">
      <w:pPr>
        <w:jc w:val="both"/>
        <w:rPr>
          <w:sz w:val="24"/>
          <w:szCs w:val="24"/>
        </w:rPr>
      </w:pPr>
    </w:p>
    <w:p w14:paraId="6778C46F" w14:textId="77777777" w:rsidR="00A11086" w:rsidRPr="00943C1C" w:rsidRDefault="00A11086" w:rsidP="00582FD4">
      <w:pPr>
        <w:jc w:val="both"/>
        <w:rPr>
          <w:b/>
          <w:bCs/>
          <w:sz w:val="28"/>
          <w:szCs w:val="28"/>
        </w:rPr>
      </w:pPr>
      <w:r w:rsidRPr="00943C1C">
        <w:rPr>
          <w:b/>
          <w:bCs/>
          <w:sz w:val="28"/>
          <w:szCs w:val="28"/>
        </w:rPr>
        <w:t>COMPARISON OF ESTIMATES OF YIELD RATE UNDER ICS AND CES</w:t>
      </w:r>
    </w:p>
    <w:p w14:paraId="1F14D0AF" w14:textId="77777777" w:rsidR="00A11086" w:rsidRPr="00A11086" w:rsidRDefault="00A11086" w:rsidP="00582FD4">
      <w:pPr>
        <w:jc w:val="both"/>
        <w:rPr>
          <w:sz w:val="24"/>
          <w:szCs w:val="24"/>
        </w:rPr>
      </w:pPr>
      <w:r w:rsidRPr="00A11086">
        <w:rPr>
          <w:sz w:val="24"/>
          <w:szCs w:val="24"/>
        </w:rPr>
        <w:t xml:space="preserve"> </w:t>
      </w:r>
    </w:p>
    <w:p w14:paraId="7C9694CD" w14:textId="3CA283A1" w:rsidR="004D3F93" w:rsidRDefault="00A11086" w:rsidP="004D3F93">
      <w:pPr>
        <w:jc w:val="both"/>
        <w:rPr>
          <w:sz w:val="24"/>
          <w:szCs w:val="24"/>
        </w:rPr>
      </w:pPr>
      <w:r w:rsidRPr="00A11086">
        <w:rPr>
          <w:sz w:val="24"/>
          <w:szCs w:val="24"/>
        </w:rPr>
        <w:t>2.2.10</w:t>
      </w:r>
      <w:r w:rsidR="00C516A1">
        <w:rPr>
          <w:sz w:val="24"/>
          <w:szCs w:val="24"/>
        </w:rPr>
        <w:t xml:space="preserve"> </w:t>
      </w:r>
      <w:r w:rsidRPr="00A11086">
        <w:rPr>
          <w:sz w:val="24"/>
          <w:szCs w:val="24"/>
        </w:rPr>
        <w:t xml:space="preserve">The estimates of average yield rate of crop </w:t>
      </w:r>
      <w:r w:rsidR="001F3E60">
        <w:rPr>
          <w:sz w:val="24"/>
          <w:szCs w:val="24"/>
        </w:rPr>
        <w:t>Rice</w:t>
      </w:r>
      <w:r w:rsidRPr="00A11086">
        <w:rPr>
          <w:sz w:val="24"/>
          <w:szCs w:val="24"/>
        </w:rPr>
        <w:t xml:space="preserve"> based on ICS data along with CES estimates during 201</w:t>
      </w:r>
      <w:r w:rsidR="00CD1BE8">
        <w:rPr>
          <w:sz w:val="24"/>
          <w:szCs w:val="24"/>
        </w:rPr>
        <w:t>9</w:t>
      </w:r>
      <w:r w:rsidRPr="00A11086">
        <w:rPr>
          <w:sz w:val="24"/>
          <w:szCs w:val="24"/>
        </w:rPr>
        <w:t>-</w:t>
      </w:r>
      <w:r w:rsidR="00CD1BE8">
        <w:rPr>
          <w:sz w:val="24"/>
          <w:szCs w:val="24"/>
        </w:rPr>
        <w:t>20</w:t>
      </w:r>
      <w:r w:rsidRPr="00A11086">
        <w:rPr>
          <w:sz w:val="24"/>
          <w:szCs w:val="24"/>
        </w:rPr>
        <w:t xml:space="preserve"> to </w:t>
      </w:r>
      <w:r w:rsidR="00BA5F35">
        <w:rPr>
          <w:sz w:val="24"/>
          <w:szCs w:val="24"/>
        </w:rPr>
        <w:t>2023-24</w:t>
      </w:r>
      <w:r w:rsidRPr="00A11086">
        <w:rPr>
          <w:sz w:val="24"/>
          <w:szCs w:val="24"/>
        </w:rPr>
        <w:t xml:space="preserve"> </w:t>
      </w:r>
      <w:r w:rsidR="00D40A3A">
        <w:rPr>
          <w:sz w:val="24"/>
          <w:szCs w:val="24"/>
        </w:rPr>
        <w:t xml:space="preserve">have been compared and </w:t>
      </w:r>
      <w:r w:rsidRPr="00A11086">
        <w:rPr>
          <w:sz w:val="24"/>
          <w:szCs w:val="24"/>
        </w:rPr>
        <w:t xml:space="preserve">are presented in </w:t>
      </w:r>
      <w:r w:rsidRPr="00382C1A">
        <w:rPr>
          <w:b/>
          <w:bCs/>
          <w:sz w:val="24"/>
          <w:szCs w:val="24"/>
        </w:rPr>
        <w:t>Annex-XXV</w:t>
      </w:r>
      <w:r w:rsidRPr="00A11086">
        <w:rPr>
          <w:sz w:val="24"/>
          <w:szCs w:val="24"/>
        </w:rPr>
        <w:t xml:space="preserve"> and </w:t>
      </w:r>
      <w:r w:rsidRPr="009B6B11">
        <w:rPr>
          <w:b/>
          <w:bCs/>
          <w:sz w:val="24"/>
          <w:szCs w:val="24"/>
        </w:rPr>
        <w:t>Chart-V(a)</w:t>
      </w:r>
      <w:r w:rsidRPr="00A11086">
        <w:rPr>
          <w:sz w:val="24"/>
          <w:szCs w:val="24"/>
        </w:rPr>
        <w:t xml:space="preserve"> </w:t>
      </w:r>
      <w:r w:rsidR="00D40A3A">
        <w:rPr>
          <w:sz w:val="24"/>
          <w:szCs w:val="24"/>
        </w:rPr>
        <w:t>to</w:t>
      </w:r>
      <w:r w:rsidRPr="00A11086">
        <w:rPr>
          <w:sz w:val="24"/>
          <w:szCs w:val="24"/>
        </w:rPr>
        <w:t xml:space="preserve"> </w:t>
      </w:r>
      <w:r w:rsidRPr="009B6B11">
        <w:rPr>
          <w:b/>
          <w:bCs/>
          <w:sz w:val="24"/>
          <w:szCs w:val="24"/>
        </w:rPr>
        <w:t>Chart-V(b)</w:t>
      </w:r>
      <w:r w:rsidRPr="00A11086">
        <w:rPr>
          <w:sz w:val="24"/>
          <w:szCs w:val="24"/>
        </w:rPr>
        <w:t>.</w:t>
      </w:r>
    </w:p>
    <w:p w14:paraId="7EEEB85F" w14:textId="77777777" w:rsidR="004D3F93" w:rsidRDefault="004D3F93" w:rsidP="004D3F93">
      <w:pPr>
        <w:jc w:val="both"/>
        <w:rPr>
          <w:sz w:val="24"/>
          <w:szCs w:val="24"/>
        </w:rPr>
      </w:pPr>
    </w:p>
    <w:p w14:paraId="56EA8397" w14:textId="77777777" w:rsidR="00017279" w:rsidRDefault="00017279" w:rsidP="004D3F93">
      <w:pPr>
        <w:jc w:val="both"/>
        <w:rPr>
          <w:sz w:val="24"/>
          <w:szCs w:val="24"/>
        </w:rPr>
      </w:pPr>
    </w:p>
    <w:p w14:paraId="583B3421" w14:textId="77777777" w:rsidR="00017279" w:rsidRDefault="00017279" w:rsidP="004D3F93">
      <w:pPr>
        <w:jc w:val="both"/>
        <w:rPr>
          <w:sz w:val="24"/>
          <w:szCs w:val="24"/>
        </w:rPr>
      </w:pPr>
    </w:p>
    <w:p w14:paraId="2B4A641D" w14:textId="4F8B0D5E" w:rsidR="004D3F93" w:rsidRPr="004D3F93" w:rsidRDefault="004D3F93" w:rsidP="004D3F93">
      <w:pPr>
        <w:jc w:val="center"/>
        <w:rPr>
          <w:sz w:val="24"/>
          <w:szCs w:val="24"/>
        </w:rPr>
      </w:pPr>
      <w:r w:rsidRPr="004D3F93">
        <w:rPr>
          <w:sz w:val="24"/>
          <w:szCs w:val="24"/>
        </w:rPr>
        <w:t>* * * * *</w:t>
      </w:r>
    </w:p>
    <w:p w14:paraId="7EA1CBDB" w14:textId="51DD75BE" w:rsidR="00B80DAC" w:rsidRPr="00A11086" w:rsidRDefault="00B80DAC" w:rsidP="00582FD4">
      <w:pPr>
        <w:jc w:val="both"/>
        <w:rPr>
          <w:sz w:val="24"/>
          <w:szCs w:val="24"/>
        </w:rPr>
      </w:pPr>
    </w:p>
    <w:sectPr w:rsidR="00B80DAC" w:rsidRPr="00A11086" w:rsidSect="004C7215">
      <w:footerReference w:type="default" r:id="rId7"/>
      <w:pgSz w:w="11906" w:h="16838"/>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41C9A" w14:textId="77777777" w:rsidR="00CF78FB" w:rsidRDefault="00CF78FB" w:rsidP="003915A5">
      <w:r>
        <w:separator/>
      </w:r>
    </w:p>
  </w:endnote>
  <w:endnote w:type="continuationSeparator" w:id="0">
    <w:p w14:paraId="7FDBD407" w14:textId="77777777" w:rsidR="00CF78FB" w:rsidRDefault="00CF78FB" w:rsidP="00391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4196" w14:textId="0EED5692" w:rsidR="003915A5" w:rsidRDefault="003915A5">
    <w:pPr>
      <w:pStyle w:val="Footer"/>
      <w:jc w:val="center"/>
    </w:pPr>
    <w:r>
      <w:t>-</w:t>
    </w:r>
    <w:sdt>
      <w:sdtPr>
        <w:id w:val="-3484881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986C4D">
          <w:rPr>
            <w:noProof/>
          </w:rPr>
          <w:t>6</w:t>
        </w:r>
        <w:r>
          <w:rPr>
            <w:noProof/>
          </w:rPr>
          <w:fldChar w:fldCharType="end"/>
        </w:r>
        <w:r>
          <w:rPr>
            <w:noProof/>
          </w:rPr>
          <w:t>-</w:t>
        </w:r>
      </w:sdtContent>
    </w:sdt>
  </w:p>
  <w:p w14:paraId="7E86926C" w14:textId="77777777" w:rsidR="003915A5" w:rsidRDefault="00391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AFF3" w14:textId="77777777" w:rsidR="00CF78FB" w:rsidRDefault="00CF78FB" w:rsidP="003915A5">
      <w:r>
        <w:separator/>
      </w:r>
    </w:p>
  </w:footnote>
  <w:footnote w:type="continuationSeparator" w:id="0">
    <w:p w14:paraId="2CB93EDC" w14:textId="77777777" w:rsidR="00CF78FB" w:rsidRDefault="00CF78FB" w:rsidP="003915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FAF"/>
    <w:multiLevelType w:val="hybridMultilevel"/>
    <w:tmpl w:val="D78E0A42"/>
    <w:lvl w:ilvl="0" w:tplc="E640CAE8">
      <w:start w:val="1"/>
      <w:numFmt w:val="decimal"/>
      <w:lvlText w:val="%1-"/>
      <w:lvlJc w:val="left"/>
      <w:pPr>
        <w:ind w:left="1440" w:hanging="81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40D12B9"/>
    <w:multiLevelType w:val="hybridMultilevel"/>
    <w:tmpl w:val="01A45146"/>
    <w:lvl w:ilvl="0" w:tplc="2EF00FB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47822E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4EC01EF"/>
    <w:multiLevelType w:val="hybridMultilevel"/>
    <w:tmpl w:val="CBD8D108"/>
    <w:lvl w:ilvl="0" w:tplc="3EF6BC20">
      <w:start w:val="2"/>
      <w:numFmt w:val="bullet"/>
      <w:lvlText w:val=""/>
      <w:lvlJc w:val="left"/>
      <w:pPr>
        <w:ind w:left="720" w:hanging="360"/>
      </w:pPr>
      <w:rPr>
        <w:rFonts w:ascii="Symbol" w:eastAsia="Times New Roman"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823E3"/>
    <w:multiLevelType w:val="hybridMultilevel"/>
    <w:tmpl w:val="056EBAE6"/>
    <w:lvl w:ilvl="0" w:tplc="0452090A">
      <w:start w:val="1"/>
      <w:numFmt w:val="decimal"/>
      <w:lvlText w:val="%1-"/>
      <w:lvlJc w:val="left"/>
      <w:pPr>
        <w:ind w:left="5040" w:hanging="90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5" w15:restartNumberingAfterBreak="0">
    <w:nsid w:val="0D2C1249"/>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F7A7297"/>
    <w:multiLevelType w:val="multilevel"/>
    <w:tmpl w:val="CCA2F8D2"/>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106D481F"/>
    <w:multiLevelType w:val="singleLevel"/>
    <w:tmpl w:val="07048588"/>
    <w:lvl w:ilvl="0">
      <w:start w:val="3"/>
      <w:numFmt w:val="decimal"/>
      <w:lvlText w:val="%1."/>
      <w:lvlJc w:val="left"/>
      <w:pPr>
        <w:tabs>
          <w:tab w:val="num" w:pos="1080"/>
        </w:tabs>
        <w:ind w:left="1080" w:hanging="360"/>
      </w:pPr>
      <w:rPr>
        <w:rFonts w:hint="default"/>
      </w:rPr>
    </w:lvl>
  </w:abstractNum>
  <w:abstractNum w:abstractNumId="8" w15:restartNumberingAfterBreak="0">
    <w:nsid w:val="13DD48D7"/>
    <w:multiLevelType w:val="hybridMultilevel"/>
    <w:tmpl w:val="20105900"/>
    <w:lvl w:ilvl="0" w:tplc="9272BFE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C62BEC"/>
    <w:multiLevelType w:val="multilevel"/>
    <w:tmpl w:val="6F00C4C6"/>
    <w:lvl w:ilvl="0">
      <w:start w:val="2"/>
      <w:numFmt w:val="decimal"/>
      <w:lvlText w:val="%1."/>
      <w:lvlJc w:val="left"/>
      <w:pPr>
        <w:tabs>
          <w:tab w:val="num" w:pos="660"/>
        </w:tabs>
        <w:ind w:left="660" w:hanging="660"/>
      </w:pPr>
      <w:rPr>
        <w:rFonts w:hint="default"/>
      </w:rPr>
    </w:lvl>
    <w:lvl w:ilvl="1">
      <w:start w:val="1"/>
      <w:numFmt w:val="decimal"/>
      <w:lvlText w:val="%1.%2."/>
      <w:lvlJc w:val="left"/>
      <w:pPr>
        <w:tabs>
          <w:tab w:val="num" w:pos="1020"/>
        </w:tabs>
        <w:ind w:left="1020" w:hanging="660"/>
      </w:pPr>
      <w:rPr>
        <w:rFonts w:hint="default"/>
      </w:rPr>
    </w:lvl>
    <w:lvl w:ilvl="2">
      <w:start w:val="18"/>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0" w15:restartNumberingAfterBreak="0">
    <w:nsid w:val="19D94F71"/>
    <w:multiLevelType w:val="hybridMultilevel"/>
    <w:tmpl w:val="12406FCA"/>
    <w:lvl w:ilvl="0" w:tplc="47C6F3E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A0EE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2FAC28FB"/>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31C6371C"/>
    <w:multiLevelType w:val="hybridMultilevel"/>
    <w:tmpl w:val="796E10F6"/>
    <w:lvl w:ilvl="0" w:tplc="269209F6">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374643B2"/>
    <w:multiLevelType w:val="singleLevel"/>
    <w:tmpl w:val="7578DDCA"/>
    <w:lvl w:ilvl="0">
      <w:start w:val="3"/>
      <w:numFmt w:val="decimal"/>
      <w:lvlText w:val="%1."/>
      <w:lvlJc w:val="left"/>
      <w:pPr>
        <w:tabs>
          <w:tab w:val="num" w:pos="1080"/>
        </w:tabs>
        <w:ind w:left="1080" w:hanging="360"/>
      </w:pPr>
      <w:rPr>
        <w:rFonts w:hint="default"/>
      </w:rPr>
    </w:lvl>
  </w:abstractNum>
  <w:abstractNum w:abstractNumId="15" w15:restartNumberingAfterBreak="0">
    <w:nsid w:val="38624626"/>
    <w:multiLevelType w:val="multilevel"/>
    <w:tmpl w:val="B10C908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88341F0"/>
    <w:multiLevelType w:val="hybridMultilevel"/>
    <w:tmpl w:val="AC8853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5370C90"/>
    <w:multiLevelType w:val="hybridMultilevel"/>
    <w:tmpl w:val="79344B78"/>
    <w:lvl w:ilvl="0" w:tplc="EDAA19F6">
      <w:start w:val="2"/>
      <w:numFmt w:val="bullet"/>
      <w:lvlText w:val=""/>
      <w:lvlJc w:val="left"/>
      <w:pPr>
        <w:ind w:left="720" w:hanging="360"/>
      </w:pPr>
      <w:rPr>
        <w:rFonts w:ascii="Symbol" w:eastAsia="Times New Roman"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181F83"/>
    <w:multiLevelType w:val="multilevel"/>
    <w:tmpl w:val="37262022"/>
    <w:lvl w:ilvl="0">
      <w:start w:val="1"/>
      <w:numFmt w:val="decimal"/>
      <w:lvlText w:val="%1."/>
      <w:lvlJc w:val="left"/>
      <w:pPr>
        <w:tabs>
          <w:tab w:val="num" w:pos="660"/>
        </w:tabs>
        <w:ind w:left="660" w:hanging="660"/>
      </w:pPr>
      <w:rPr>
        <w:rFonts w:hint="default"/>
      </w:rPr>
    </w:lvl>
    <w:lvl w:ilvl="1">
      <w:start w:val="5"/>
      <w:numFmt w:val="decimal"/>
      <w:lvlText w:val="%1.%2."/>
      <w:lvlJc w:val="left"/>
      <w:pPr>
        <w:tabs>
          <w:tab w:val="num" w:pos="1440"/>
        </w:tabs>
        <w:ind w:left="1440" w:hanging="660"/>
      </w:pPr>
      <w:rPr>
        <w:rFonts w:hint="default"/>
      </w:rPr>
    </w:lvl>
    <w:lvl w:ilvl="2">
      <w:start w:val="1"/>
      <w:numFmt w:val="decimal"/>
      <w:lvlText w:val="%1.%2.%3."/>
      <w:lvlJc w:val="left"/>
      <w:pPr>
        <w:tabs>
          <w:tab w:val="num" w:pos="2280"/>
        </w:tabs>
        <w:ind w:left="2280" w:hanging="720"/>
      </w:pPr>
      <w:rPr>
        <w:rFonts w:hint="default"/>
      </w:rPr>
    </w:lvl>
    <w:lvl w:ilvl="3">
      <w:start w:val="1"/>
      <w:numFmt w:val="decimal"/>
      <w:lvlText w:val="%1.%2.%3.%4."/>
      <w:lvlJc w:val="left"/>
      <w:pPr>
        <w:tabs>
          <w:tab w:val="num" w:pos="3060"/>
        </w:tabs>
        <w:ind w:left="3060" w:hanging="720"/>
      </w:pPr>
      <w:rPr>
        <w:rFonts w:hint="default"/>
      </w:rPr>
    </w:lvl>
    <w:lvl w:ilvl="4">
      <w:start w:val="1"/>
      <w:numFmt w:val="decimal"/>
      <w:lvlText w:val="%1.%2.%3.%4.%5."/>
      <w:lvlJc w:val="left"/>
      <w:pPr>
        <w:tabs>
          <w:tab w:val="num" w:pos="4200"/>
        </w:tabs>
        <w:ind w:left="4200" w:hanging="1080"/>
      </w:pPr>
      <w:rPr>
        <w:rFonts w:hint="default"/>
      </w:rPr>
    </w:lvl>
    <w:lvl w:ilvl="5">
      <w:start w:val="1"/>
      <w:numFmt w:val="decimal"/>
      <w:lvlText w:val="%1.%2.%3.%4.%5.%6."/>
      <w:lvlJc w:val="left"/>
      <w:pPr>
        <w:tabs>
          <w:tab w:val="num" w:pos="4980"/>
        </w:tabs>
        <w:ind w:left="498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900"/>
        </w:tabs>
        <w:ind w:left="6900" w:hanging="1440"/>
      </w:pPr>
      <w:rPr>
        <w:rFonts w:hint="default"/>
      </w:rPr>
    </w:lvl>
    <w:lvl w:ilvl="8">
      <w:start w:val="1"/>
      <w:numFmt w:val="decimal"/>
      <w:lvlText w:val="%1.%2.%3.%4.%5.%6.%7.%8.%9."/>
      <w:lvlJc w:val="left"/>
      <w:pPr>
        <w:tabs>
          <w:tab w:val="num" w:pos="8040"/>
        </w:tabs>
        <w:ind w:left="8040" w:hanging="1800"/>
      </w:pPr>
      <w:rPr>
        <w:rFonts w:hint="default"/>
      </w:rPr>
    </w:lvl>
  </w:abstractNum>
  <w:abstractNum w:abstractNumId="19" w15:restartNumberingAfterBreak="0">
    <w:nsid w:val="504E0D5F"/>
    <w:multiLevelType w:val="multilevel"/>
    <w:tmpl w:val="2B663E6C"/>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1080"/>
        </w:tabs>
        <w:ind w:left="1080" w:hanging="720"/>
      </w:pPr>
      <w:rPr>
        <w:rFonts w:hint="default"/>
      </w:rPr>
    </w:lvl>
    <w:lvl w:ilvl="2">
      <w:start w:val="17"/>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0" w15:restartNumberingAfterBreak="0">
    <w:nsid w:val="54A4671D"/>
    <w:multiLevelType w:val="multilevel"/>
    <w:tmpl w:val="75F0E3AC"/>
    <w:lvl w:ilvl="0">
      <w:start w:val="1"/>
      <w:numFmt w:val="decimal"/>
      <w:lvlText w:val="%1."/>
      <w:lvlJc w:val="left"/>
      <w:pPr>
        <w:tabs>
          <w:tab w:val="num" w:pos="1440"/>
        </w:tabs>
        <w:ind w:left="1440" w:hanging="720"/>
      </w:pPr>
      <w:rPr>
        <w:rFonts w:hint="default"/>
      </w:rPr>
    </w:lvl>
    <w:lvl w:ilvl="1">
      <w:start w:val="1"/>
      <w:numFmt w:val="decimal"/>
      <w:isLgl/>
      <w:lvlText w:val="%1.%2"/>
      <w:lvlJc w:val="left"/>
      <w:pPr>
        <w:ind w:left="1320" w:hanging="600"/>
      </w:pPr>
      <w:rPr>
        <w:rFonts w:hint="default"/>
      </w:rPr>
    </w:lvl>
    <w:lvl w:ilvl="2">
      <w:start w:val="18"/>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5A42668B"/>
    <w:multiLevelType w:val="hybridMultilevel"/>
    <w:tmpl w:val="C98C8364"/>
    <w:lvl w:ilvl="0" w:tplc="BEE858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C197602"/>
    <w:multiLevelType w:val="hybridMultilevel"/>
    <w:tmpl w:val="9D5EB568"/>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483A49"/>
    <w:multiLevelType w:val="multilevel"/>
    <w:tmpl w:val="1D3AAEBE"/>
    <w:lvl w:ilvl="0">
      <w:start w:val="1"/>
      <w:numFmt w:val="decimal"/>
      <w:lvlText w:val="%1."/>
      <w:lvlJc w:val="left"/>
      <w:pPr>
        <w:tabs>
          <w:tab w:val="num" w:pos="1440"/>
        </w:tabs>
        <w:ind w:left="1440" w:hanging="720"/>
      </w:pPr>
      <w:rPr>
        <w:rFonts w:hint="default"/>
      </w:rPr>
    </w:lvl>
    <w:lvl w:ilvl="1">
      <w:start w:val="6"/>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6BA3018"/>
    <w:multiLevelType w:val="multilevel"/>
    <w:tmpl w:val="888CECCA"/>
    <w:lvl w:ilvl="0">
      <w:start w:val="1"/>
      <w:numFmt w:val="decimal"/>
      <w:lvlText w:val="%1"/>
      <w:lvlJc w:val="left"/>
      <w:pPr>
        <w:tabs>
          <w:tab w:val="num" w:pos="720"/>
        </w:tabs>
        <w:ind w:left="720" w:hanging="720"/>
      </w:pPr>
      <w:rPr>
        <w:rFonts w:hint="default"/>
      </w:rPr>
    </w:lvl>
    <w:lvl w:ilvl="1">
      <w:start w:val="16"/>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6C716DD4"/>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739C7E77"/>
    <w:multiLevelType w:val="multilevel"/>
    <w:tmpl w:val="E0FEFC6A"/>
    <w:lvl w:ilvl="0">
      <w:start w:val="2"/>
      <w:numFmt w:val="decimal"/>
      <w:lvlText w:val="%1"/>
      <w:lvlJc w:val="left"/>
      <w:pPr>
        <w:tabs>
          <w:tab w:val="num" w:pos="660"/>
        </w:tabs>
        <w:ind w:left="660" w:hanging="660"/>
      </w:pPr>
      <w:rPr>
        <w:rFonts w:hint="default"/>
      </w:rPr>
    </w:lvl>
    <w:lvl w:ilvl="1">
      <w:start w:val="2"/>
      <w:numFmt w:val="decimal"/>
      <w:lvlText w:val="%1.%2"/>
      <w:lvlJc w:val="left"/>
      <w:pPr>
        <w:tabs>
          <w:tab w:val="num" w:pos="1050"/>
        </w:tabs>
        <w:ind w:left="1050" w:hanging="660"/>
      </w:pPr>
      <w:rPr>
        <w:rFonts w:hint="default"/>
      </w:rPr>
    </w:lvl>
    <w:lvl w:ilvl="2">
      <w:start w:val="6"/>
      <w:numFmt w:val="decimal"/>
      <w:lvlText w:val="%1.%2.%3"/>
      <w:lvlJc w:val="left"/>
      <w:pPr>
        <w:tabs>
          <w:tab w:val="num" w:pos="1500"/>
        </w:tabs>
        <w:ind w:left="1500" w:hanging="720"/>
      </w:pPr>
      <w:rPr>
        <w:rFonts w:hint="default"/>
      </w:rPr>
    </w:lvl>
    <w:lvl w:ilvl="3">
      <w:start w:val="1"/>
      <w:numFmt w:val="decimal"/>
      <w:lvlText w:val="%1.%2.%3.%4"/>
      <w:lvlJc w:val="left"/>
      <w:pPr>
        <w:tabs>
          <w:tab w:val="num" w:pos="1890"/>
        </w:tabs>
        <w:ind w:left="1890" w:hanging="720"/>
      </w:pPr>
      <w:rPr>
        <w:rFonts w:hint="default"/>
      </w:rPr>
    </w:lvl>
    <w:lvl w:ilvl="4">
      <w:start w:val="1"/>
      <w:numFmt w:val="decimal"/>
      <w:lvlText w:val="%1.%2.%3.%4.%5"/>
      <w:lvlJc w:val="left"/>
      <w:pPr>
        <w:tabs>
          <w:tab w:val="num" w:pos="2640"/>
        </w:tabs>
        <w:ind w:left="2640" w:hanging="1080"/>
      </w:pPr>
      <w:rPr>
        <w:rFonts w:hint="default"/>
      </w:rPr>
    </w:lvl>
    <w:lvl w:ilvl="5">
      <w:start w:val="1"/>
      <w:numFmt w:val="decimal"/>
      <w:lvlText w:val="%1.%2.%3.%4.%5.%6"/>
      <w:lvlJc w:val="left"/>
      <w:pPr>
        <w:tabs>
          <w:tab w:val="num" w:pos="3030"/>
        </w:tabs>
        <w:ind w:left="3030" w:hanging="1080"/>
      </w:pPr>
      <w:rPr>
        <w:rFonts w:hint="default"/>
      </w:rPr>
    </w:lvl>
    <w:lvl w:ilvl="6">
      <w:start w:val="1"/>
      <w:numFmt w:val="decimal"/>
      <w:lvlText w:val="%1.%2.%3.%4.%5.%6.%7"/>
      <w:lvlJc w:val="left"/>
      <w:pPr>
        <w:tabs>
          <w:tab w:val="num" w:pos="3780"/>
        </w:tabs>
        <w:ind w:left="3780" w:hanging="1440"/>
      </w:pPr>
      <w:rPr>
        <w:rFonts w:hint="default"/>
      </w:rPr>
    </w:lvl>
    <w:lvl w:ilvl="7">
      <w:start w:val="1"/>
      <w:numFmt w:val="decimal"/>
      <w:lvlText w:val="%1.%2.%3.%4.%5.%6.%7.%8"/>
      <w:lvlJc w:val="left"/>
      <w:pPr>
        <w:tabs>
          <w:tab w:val="num" w:pos="4170"/>
        </w:tabs>
        <w:ind w:left="4170" w:hanging="1440"/>
      </w:pPr>
      <w:rPr>
        <w:rFonts w:hint="default"/>
      </w:rPr>
    </w:lvl>
    <w:lvl w:ilvl="8">
      <w:start w:val="1"/>
      <w:numFmt w:val="decimal"/>
      <w:lvlText w:val="%1.%2.%3.%4.%5.%6.%7.%8.%9"/>
      <w:lvlJc w:val="left"/>
      <w:pPr>
        <w:tabs>
          <w:tab w:val="num" w:pos="4920"/>
        </w:tabs>
        <w:ind w:left="4920" w:hanging="1800"/>
      </w:pPr>
      <w:rPr>
        <w:rFonts w:hint="default"/>
      </w:rPr>
    </w:lvl>
  </w:abstractNum>
  <w:abstractNum w:abstractNumId="27" w15:restartNumberingAfterBreak="0">
    <w:nsid w:val="73B00431"/>
    <w:multiLevelType w:val="singleLevel"/>
    <w:tmpl w:val="EA58F22A"/>
    <w:lvl w:ilvl="0">
      <w:start w:val="3"/>
      <w:numFmt w:val="decimal"/>
      <w:lvlText w:val="%1"/>
      <w:lvlJc w:val="left"/>
      <w:pPr>
        <w:tabs>
          <w:tab w:val="num" w:pos="1440"/>
        </w:tabs>
        <w:ind w:left="1440" w:hanging="720"/>
      </w:pPr>
      <w:rPr>
        <w:rFonts w:hint="default"/>
      </w:rPr>
    </w:lvl>
  </w:abstractNum>
  <w:abstractNum w:abstractNumId="28" w15:restartNumberingAfterBreak="0">
    <w:nsid w:val="74355573"/>
    <w:multiLevelType w:val="singleLevel"/>
    <w:tmpl w:val="C37ABE02"/>
    <w:lvl w:ilvl="0">
      <w:start w:val="8"/>
      <w:numFmt w:val="decimal"/>
      <w:lvlText w:val="%1."/>
      <w:lvlJc w:val="left"/>
      <w:pPr>
        <w:tabs>
          <w:tab w:val="num" w:pos="1440"/>
        </w:tabs>
        <w:ind w:left="1440" w:hanging="720"/>
      </w:pPr>
      <w:rPr>
        <w:rFonts w:hint="default"/>
      </w:rPr>
    </w:lvl>
  </w:abstractNum>
  <w:abstractNum w:abstractNumId="29" w15:restartNumberingAfterBreak="0">
    <w:nsid w:val="75BC712C"/>
    <w:multiLevelType w:val="hybridMultilevel"/>
    <w:tmpl w:val="A7781468"/>
    <w:lvl w:ilvl="0" w:tplc="68D66600">
      <w:start w:val="2"/>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0" w15:restartNumberingAfterBreak="0">
    <w:nsid w:val="76490DA9"/>
    <w:multiLevelType w:val="hybridMultilevel"/>
    <w:tmpl w:val="96AE0FF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689137363">
    <w:abstractNumId w:val="5"/>
  </w:num>
  <w:num w:numId="2" w16cid:durableId="1465466628">
    <w:abstractNumId w:val="12"/>
  </w:num>
  <w:num w:numId="3" w16cid:durableId="928124432">
    <w:abstractNumId w:val="25"/>
  </w:num>
  <w:num w:numId="4" w16cid:durableId="899287300">
    <w:abstractNumId w:val="2"/>
  </w:num>
  <w:num w:numId="5" w16cid:durableId="457339699">
    <w:abstractNumId w:val="11"/>
  </w:num>
  <w:num w:numId="6" w16cid:durableId="1149591322">
    <w:abstractNumId w:val="6"/>
  </w:num>
  <w:num w:numId="7" w16cid:durableId="1176846674">
    <w:abstractNumId w:val="27"/>
  </w:num>
  <w:num w:numId="8" w16cid:durableId="377635020">
    <w:abstractNumId w:val="28"/>
  </w:num>
  <w:num w:numId="9" w16cid:durableId="323359199">
    <w:abstractNumId w:val="24"/>
  </w:num>
  <w:num w:numId="10" w16cid:durableId="1258291795">
    <w:abstractNumId w:val="14"/>
  </w:num>
  <w:num w:numId="11" w16cid:durableId="1178153637">
    <w:abstractNumId w:val="7"/>
  </w:num>
  <w:num w:numId="12" w16cid:durableId="377894237">
    <w:abstractNumId w:val="26"/>
  </w:num>
  <w:num w:numId="13" w16cid:durableId="1995402871">
    <w:abstractNumId w:val="1"/>
  </w:num>
  <w:num w:numId="14" w16cid:durableId="250823191">
    <w:abstractNumId w:val="19"/>
  </w:num>
  <w:num w:numId="15" w16cid:durableId="788355301">
    <w:abstractNumId w:val="18"/>
  </w:num>
  <w:num w:numId="16" w16cid:durableId="422725691">
    <w:abstractNumId w:val="9"/>
  </w:num>
  <w:num w:numId="17" w16cid:durableId="1232541354">
    <w:abstractNumId w:val="20"/>
  </w:num>
  <w:num w:numId="18" w16cid:durableId="759722157">
    <w:abstractNumId w:val="23"/>
  </w:num>
  <w:num w:numId="19" w16cid:durableId="1364595372">
    <w:abstractNumId w:val="5"/>
  </w:num>
  <w:num w:numId="20" w16cid:durableId="253168170">
    <w:abstractNumId w:val="12"/>
  </w:num>
  <w:num w:numId="21" w16cid:durableId="647437238">
    <w:abstractNumId w:val="25"/>
  </w:num>
  <w:num w:numId="22" w16cid:durableId="982613284">
    <w:abstractNumId w:val="2"/>
  </w:num>
  <w:num w:numId="23" w16cid:durableId="372315261">
    <w:abstractNumId w:val="11"/>
  </w:num>
  <w:num w:numId="24" w16cid:durableId="1630239968">
    <w:abstractNumId w:val="30"/>
  </w:num>
  <w:num w:numId="25" w16cid:durableId="1771967959">
    <w:abstractNumId w:val="16"/>
  </w:num>
  <w:num w:numId="26" w16cid:durableId="420491062">
    <w:abstractNumId w:val="13"/>
  </w:num>
  <w:num w:numId="27" w16cid:durableId="1422142536">
    <w:abstractNumId w:val="0"/>
  </w:num>
  <w:num w:numId="28" w16cid:durableId="1917280295">
    <w:abstractNumId w:val="21"/>
  </w:num>
  <w:num w:numId="29" w16cid:durableId="2136167676">
    <w:abstractNumId w:val="8"/>
  </w:num>
  <w:num w:numId="30" w16cid:durableId="89082914">
    <w:abstractNumId w:val="29"/>
  </w:num>
  <w:num w:numId="31" w16cid:durableId="1973248882">
    <w:abstractNumId w:val="15"/>
  </w:num>
  <w:num w:numId="32" w16cid:durableId="1164707599">
    <w:abstractNumId w:val="4"/>
  </w:num>
  <w:num w:numId="33" w16cid:durableId="2015183146">
    <w:abstractNumId w:val="10"/>
  </w:num>
  <w:num w:numId="34" w16cid:durableId="466361931">
    <w:abstractNumId w:val="22"/>
  </w:num>
  <w:num w:numId="35" w16cid:durableId="1057557283">
    <w:abstractNumId w:val="17"/>
  </w:num>
  <w:num w:numId="36" w16cid:durableId="753547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7406"/>
    <w:rsid w:val="0000007A"/>
    <w:rsid w:val="00000705"/>
    <w:rsid w:val="00007F76"/>
    <w:rsid w:val="000109BD"/>
    <w:rsid w:val="000122AE"/>
    <w:rsid w:val="00013067"/>
    <w:rsid w:val="00017279"/>
    <w:rsid w:val="00026DD3"/>
    <w:rsid w:val="00042419"/>
    <w:rsid w:val="00046721"/>
    <w:rsid w:val="0005007B"/>
    <w:rsid w:val="00050EDA"/>
    <w:rsid w:val="00051FA0"/>
    <w:rsid w:val="0005396C"/>
    <w:rsid w:val="00054964"/>
    <w:rsid w:val="00055040"/>
    <w:rsid w:val="00056CB2"/>
    <w:rsid w:val="00060092"/>
    <w:rsid w:val="00061415"/>
    <w:rsid w:val="00062D97"/>
    <w:rsid w:val="000670C0"/>
    <w:rsid w:val="00067898"/>
    <w:rsid w:val="00067B9E"/>
    <w:rsid w:val="00071EEC"/>
    <w:rsid w:val="00073A60"/>
    <w:rsid w:val="00073F0A"/>
    <w:rsid w:val="00080546"/>
    <w:rsid w:val="00083031"/>
    <w:rsid w:val="0008769E"/>
    <w:rsid w:val="00090169"/>
    <w:rsid w:val="00092CF4"/>
    <w:rsid w:val="000944B7"/>
    <w:rsid w:val="00096B84"/>
    <w:rsid w:val="00097117"/>
    <w:rsid w:val="00097F54"/>
    <w:rsid w:val="000A27DD"/>
    <w:rsid w:val="000B25A1"/>
    <w:rsid w:val="000B5CD6"/>
    <w:rsid w:val="000C0844"/>
    <w:rsid w:val="000C09D3"/>
    <w:rsid w:val="000C26A5"/>
    <w:rsid w:val="000C3C3B"/>
    <w:rsid w:val="000C63A3"/>
    <w:rsid w:val="000D2658"/>
    <w:rsid w:val="000D5BC6"/>
    <w:rsid w:val="000D77B7"/>
    <w:rsid w:val="000E5145"/>
    <w:rsid w:val="001015E6"/>
    <w:rsid w:val="00111E0F"/>
    <w:rsid w:val="00112EF7"/>
    <w:rsid w:val="0011487E"/>
    <w:rsid w:val="0012798C"/>
    <w:rsid w:val="001312AE"/>
    <w:rsid w:val="001332AF"/>
    <w:rsid w:val="0014511A"/>
    <w:rsid w:val="00150C29"/>
    <w:rsid w:val="00165350"/>
    <w:rsid w:val="00165362"/>
    <w:rsid w:val="00166CE2"/>
    <w:rsid w:val="001670D7"/>
    <w:rsid w:val="00167687"/>
    <w:rsid w:val="0017080D"/>
    <w:rsid w:val="00176CBD"/>
    <w:rsid w:val="001A07DD"/>
    <w:rsid w:val="001A2F5A"/>
    <w:rsid w:val="001B0094"/>
    <w:rsid w:val="001B0E02"/>
    <w:rsid w:val="001B14F6"/>
    <w:rsid w:val="001B2223"/>
    <w:rsid w:val="001C4EED"/>
    <w:rsid w:val="001E13D7"/>
    <w:rsid w:val="001E3CFC"/>
    <w:rsid w:val="001E5F5E"/>
    <w:rsid w:val="001E7ECD"/>
    <w:rsid w:val="001F25CA"/>
    <w:rsid w:val="001F3E60"/>
    <w:rsid w:val="001F4371"/>
    <w:rsid w:val="001F4554"/>
    <w:rsid w:val="002037BD"/>
    <w:rsid w:val="00206F1B"/>
    <w:rsid w:val="002073EF"/>
    <w:rsid w:val="0020798B"/>
    <w:rsid w:val="00210C3D"/>
    <w:rsid w:val="002136EC"/>
    <w:rsid w:val="00221F3B"/>
    <w:rsid w:val="0022209B"/>
    <w:rsid w:val="002251AB"/>
    <w:rsid w:val="00225358"/>
    <w:rsid w:val="00233E5B"/>
    <w:rsid w:val="0023426A"/>
    <w:rsid w:val="002346C2"/>
    <w:rsid w:val="00234F08"/>
    <w:rsid w:val="00236618"/>
    <w:rsid w:val="00246000"/>
    <w:rsid w:val="0024780A"/>
    <w:rsid w:val="00251075"/>
    <w:rsid w:val="00251FEF"/>
    <w:rsid w:val="002524D2"/>
    <w:rsid w:val="002540F4"/>
    <w:rsid w:val="00257770"/>
    <w:rsid w:val="00260C4B"/>
    <w:rsid w:val="00260D23"/>
    <w:rsid w:val="00262312"/>
    <w:rsid w:val="00266A32"/>
    <w:rsid w:val="00273D43"/>
    <w:rsid w:val="00275964"/>
    <w:rsid w:val="00277136"/>
    <w:rsid w:val="00281CD6"/>
    <w:rsid w:val="002827DB"/>
    <w:rsid w:val="00284E17"/>
    <w:rsid w:val="0028668D"/>
    <w:rsid w:val="00292D51"/>
    <w:rsid w:val="00295719"/>
    <w:rsid w:val="0029577E"/>
    <w:rsid w:val="002A10B0"/>
    <w:rsid w:val="002A139A"/>
    <w:rsid w:val="002B5F96"/>
    <w:rsid w:val="002B6ABE"/>
    <w:rsid w:val="002B6E3D"/>
    <w:rsid w:val="002B6E5F"/>
    <w:rsid w:val="002C11ED"/>
    <w:rsid w:val="002C20A8"/>
    <w:rsid w:val="002C5593"/>
    <w:rsid w:val="002C5A6A"/>
    <w:rsid w:val="002D4E7E"/>
    <w:rsid w:val="002D6E53"/>
    <w:rsid w:val="002D7C5D"/>
    <w:rsid w:val="002E3FE4"/>
    <w:rsid w:val="002F2D5F"/>
    <w:rsid w:val="002F3265"/>
    <w:rsid w:val="002F62A5"/>
    <w:rsid w:val="002F7C57"/>
    <w:rsid w:val="00301E6B"/>
    <w:rsid w:val="00301F91"/>
    <w:rsid w:val="00302807"/>
    <w:rsid w:val="003031CD"/>
    <w:rsid w:val="00303DA4"/>
    <w:rsid w:val="00304B9B"/>
    <w:rsid w:val="00305D6D"/>
    <w:rsid w:val="00310343"/>
    <w:rsid w:val="00310655"/>
    <w:rsid w:val="003152FB"/>
    <w:rsid w:val="0032079E"/>
    <w:rsid w:val="00323F93"/>
    <w:rsid w:val="003240E4"/>
    <w:rsid w:val="00332243"/>
    <w:rsid w:val="00333AA2"/>
    <w:rsid w:val="003342A8"/>
    <w:rsid w:val="00337BBC"/>
    <w:rsid w:val="00342025"/>
    <w:rsid w:val="00342694"/>
    <w:rsid w:val="00347919"/>
    <w:rsid w:val="00353AD6"/>
    <w:rsid w:val="0035728C"/>
    <w:rsid w:val="00357738"/>
    <w:rsid w:val="00357E6B"/>
    <w:rsid w:val="00361926"/>
    <w:rsid w:val="00361ACF"/>
    <w:rsid w:val="003720D3"/>
    <w:rsid w:val="00372DEA"/>
    <w:rsid w:val="00380B66"/>
    <w:rsid w:val="00380D1B"/>
    <w:rsid w:val="00382C1A"/>
    <w:rsid w:val="00384215"/>
    <w:rsid w:val="00384C07"/>
    <w:rsid w:val="00385ABA"/>
    <w:rsid w:val="00387DBA"/>
    <w:rsid w:val="00390ECE"/>
    <w:rsid w:val="003915A5"/>
    <w:rsid w:val="00396A37"/>
    <w:rsid w:val="00397406"/>
    <w:rsid w:val="003977A9"/>
    <w:rsid w:val="003A3676"/>
    <w:rsid w:val="003A3D34"/>
    <w:rsid w:val="003B0F47"/>
    <w:rsid w:val="003B1F90"/>
    <w:rsid w:val="003B7659"/>
    <w:rsid w:val="003C5230"/>
    <w:rsid w:val="003C6E45"/>
    <w:rsid w:val="003D5EAD"/>
    <w:rsid w:val="003D6659"/>
    <w:rsid w:val="003D74FE"/>
    <w:rsid w:val="003E3EA4"/>
    <w:rsid w:val="003E620E"/>
    <w:rsid w:val="003E793D"/>
    <w:rsid w:val="003F0A54"/>
    <w:rsid w:val="003F251E"/>
    <w:rsid w:val="003F4D48"/>
    <w:rsid w:val="003F71EB"/>
    <w:rsid w:val="00400290"/>
    <w:rsid w:val="00401356"/>
    <w:rsid w:val="00402F32"/>
    <w:rsid w:val="00403995"/>
    <w:rsid w:val="0041335D"/>
    <w:rsid w:val="0041425B"/>
    <w:rsid w:val="00426021"/>
    <w:rsid w:val="00426129"/>
    <w:rsid w:val="004265DE"/>
    <w:rsid w:val="00427621"/>
    <w:rsid w:val="00430C1D"/>
    <w:rsid w:val="004326A9"/>
    <w:rsid w:val="00434FD1"/>
    <w:rsid w:val="00441D7E"/>
    <w:rsid w:val="00442B1A"/>
    <w:rsid w:val="00443064"/>
    <w:rsid w:val="00443216"/>
    <w:rsid w:val="00445778"/>
    <w:rsid w:val="004470B7"/>
    <w:rsid w:val="004502F2"/>
    <w:rsid w:val="00455F9F"/>
    <w:rsid w:val="00456E55"/>
    <w:rsid w:val="00461B1C"/>
    <w:rsid w:val="00463C9F"/>
    <w:rsid w:val="0048320D"/>
    <w:rsid w:val="00484BD6"/>
    <w:rsid w:val="004869BD"/>
    <w:rsid w:val="00487C36"/>
    <w:rsid w:val="00491C22"/>
    <w:rsid w:val="00493E76"/>
    <w:rsid w:val="004959C5"/>
    <w:rsid w:val="00496F26"/>
    <w:rsid w:val="004A084A"/>
    <w:rsid w:val="004A08B9"/>
    <w:rsid w:val="004A0C97"/>
    <w:rsid w:val="004A3390"/>
    <w:rsid w:val="004B027F"/>
    <w:rsid w:val="004B06B1"/>
    <w:rsid w:val="004B3C76"/>
    <w:rsid w:val="004C52E1"/>
    <w:rsid w:val="004C5C47"/>
    <w:rsid w:val="004C68CC"/>
    <w:rsid w:val="004C6FFE"/>
    <w:rsid w:val="004C7215"/>
    <w:rsid w:val="004D0E2E"/>
    <w:rsid w:val="004D197B"/>
    <w:rsid w:val="004D3F93"/>
    <w:rsid w:val="004E1494"/>
    <w:rsid w:val="004F2E9F"/>
    <w:rsid w:val="004F59D2"/>
    <w:rsid w:val="004F5FBD"/>
    <w:rsid w:val="005060D5"/>
    <w:rsid w:val="00512A13"/>
    <w:rsid w:val="00520F2C"/>
    <w:rsid w:val="00524054"/>
    <w:rsid w:val="00527F7F"/>
    <w:rsid w:val="00533E60"/>
    <w:rsid w:val="0055023D"/>
    <w:rsid w:val="0055112D"/>
    <w:rsid w:val="00557760"/>
    <w:rsid w:val="0056118D"/>
    <w:rsid w:val="00565E18"/>
    <w:rsid w:val="0056600C"/>
    <w:rsid w:val="005664E3"/>
    <w:rsid w:val="005668B2"/>
    <w:rsid w:val="005758DD"/>
    <w:rsid w:val="00582FD4"/>
    <w:rsid w:val="005846BD"/>
    <w:rsid w:val="00586949"/>
    <w:rsid w:val="00586D11"/>
    <w:rsid w:val="00592325"/>
    <w:rsid w:val="00595DB0"/>
    <w:rsid w:val="00596B82"/>
    <w:rsid w:val="005A19BB"/>
    <w:rsid w:val="005B0FE1"/>
    <w:rsid w:val="005B6EDF"/>
    <w:rsid w:val="005B74C7"/>
    <w:rsid w:val="005B7664"/>
    <w:rsid w:val="005B77C0"/>
    <w:rsid w:val="005C5DFB"/>
    <w:rsid w:val="005C5FCE"/>
    <w:rsid w:val="005D056B"/>
    <w:rsid w:val="005D4CE6"/>
    <w:rsid w:val="005D6473"/>
    <w:rsid w:val="005D6A23"/>
    <w:rsid w:val="005D7E60"/>
    <w:rsid w:val="005E4A4A"/>
    <w:rsid w:val="005F5AC2"/>
    <w:rsid w:val="005F72E9"/>
    <w:rsid w:val="006012AC"/>
    <w:rsid w:val="00612D33"/>
    <w:rsid w:val="0061725F"/>
    <w:rsid w:val="00622D52"/>
    <w:rsid w:val="0062361D"/>
    <w:rsid w:val="00625CED"/>
    <w:rsid w:val="00627C39"/>
    <w:rsid w:val="00632B93"/>
    <w:rsid w:val="0063426D"/>
    <w:rsid w:val="006343B5"/>
    <w:rsid w:val="00634B0C"/>
    <w:rsid w:val="00635AFA"/>
    <w:rsid w:val="0063606D"/>
    <w:rsid w:val="0064600E"/>
    <w:rsid w:val="00646D86"/>
    <w:rsid w:val="006522C8"/>
    <w:rsid w:val="00653619"/>
    <w:rsid w:val="00654357"/>
    <w:rsid w:val="00657750"/>
    <w:rsid w:val="006604A6"/>
    <w:rsid w:val="00660A65"/>
    <w:rsid w:val="00660F0A"/>
    <w:rsid w:val="00661C81"/>
    <w:rsid w:val="006631C6"/>
    <w:rsid w:val="00664F73"/>
    <w:rsid w:val="00673523"/>
    <w:rsid w:val="00673527"/>
    <w:rsid w:val="00680A51"/>
    <w:rsid w:val="00692B26"/>
    <w:rsid w:val="006A59A0"/>
    <w:rsid w:val="006A657D"/>
    <w:rsid w:val="006B08FC"/>
    <w:rsid w:val="006B6073"/>
    <w:rsid w:val="006B66F0"/>
    <w:rsid w:val="006C0AD7"/>
    <w:rsid w:val="006C10DD"/>
    <w:rsid w:val="006C1278"/>
    <w:rsid w:val="006D20F9"/>
    <w:rsid w:val="006D45DD"/>
    <w:rsid w:val="006D5C56"/>
    <w:rsid w:val="006D5C8F"/>
    <w:rsid w:val="006D7C9A"/>
    <w:rsid w:val="006E21D6"/>
    <w:rsid w:val="006E27B7"/>
    <w:rsid w:val="006F5638"/>
    <w:rsid w:val="0070394D"/>
    <w:rsid w:val="00703D0C"/>
    <w:rsid w:val="007060FD"/>
    <w:rsid w:val="00710784"/>
    <w:rsid w:val="0071089B"/>
    <w:rsid w:val="00712FBC"/>
    <w:rsid w:val="00717165"/>
    <w:rsid w:val="00717B9E"/>
    <w:rsid w:val="00725823"/>
    <w:rsid w:val="00727992"/>
    <w:rsid w:val="00736125"/>
    <w:rsid w:val="00740240"/>
    <w:rsid w:val="00740746"/>
    <w:rsid w:val="00752045"/>
    <w:rsid w:val="007522BA"/>
    <w:rsid w:val="007535E5"/>
    <w:rsid w:val="00753DD4"/>
    <w:rsid w:val="00754DFE"/>
    <w:rsid w:val="0075750A"/>
    <w:rsid w:val="00761E3B"/>
    <w:rsid w:val="00762894"/>
    <w:rsid w:val="00765C27"/>
    <w:rsid w:val="0076781C"/>
    <w:rsid w:val="0077359E"/>
    <w:rsid w:val="00773F8E"/>
    <w:rsid w:val="0079596F"/>
    <w:rsid w:val="007A0620"/>
    <w:rsid w:val="007A37DA"/>
    <w:rsid w:val="007A3A40"/>
    <w:rsid w:val="007A7148"/>
    <w:rsid w:val="007B60F6"/>
    <w:rsid w:val="007C0FB4"/>
    <w:rsid w:val="007C170A"/>
    <w:rsid w:val="007C3AD3"/>
    <w:rsid w:val="007C4EBC"/>
    <w:rsid w:val="007D4CFE"/>
    <w:rsid w:val="007D76E4"/>
    <w:rsid w:val="007E0970"/>
    <w:rsid w:val="007E16FA"/>
    <w:rsid w:val="007E28DD"/>
    <w:rsid w:val="007E356F"/>
    <w:rsid w:val="007E43E5"/>
    <w:rsid w:val="007F72D8"/>
    <w:rsid w:val="007F76D0"/>
    <w:rsid w:val="00800213"/>
    <w:rsid w:val="008016AF"/>
    <w:rsid w:val="0080345F"/>
    <w:rsid w:val="0080692E"/>
    <w:rsid w:val="008111A0"/>
    <w:rsid w:val="00813876"/>
    <w:rsid w:val="008144A0"/>
    <w:rsid w:val="00814FB7"/>
    <w:rsid w:val="0082762C"/>
    <w:rsid w:val="00827A95"/>
    <w:rsid w:val="008355F9"/>
    <w:rsid w:val="00837D2D"/>
    <w:rsid w:val="00842CF7"/>
    <w:rsid w:val="00843003"/>
    <w:rsid w:val="0084747D"/>
    <w:rsid w:val="00850143"/>
    <w:rsid w:val="008551D1"/>
    <w:rsid w:val="00856F9C"/>
    <w:rsid w:val="00860C11"/>
    <w:rsid w:val="00871ED5"/>
    <w:rsid w:val="0087240B"/>
    <w:rsid w:val="008726B6"/>
    <w:rsid w:val="00873C08"/>
    <w:rsid w:val="00877C63"/>
    <w:rsid w:val="00883514"/>
    <w:rsid w:val="00886643"/>
    <w:rsid w:val="00890BF3"/>
    <w:rsid w:val="00895BE9"/>
    <w:rsid w:val="00896771"/>
    <w:rsid w:val="008A2438"/>
    <w:rsid w:val="008A2C9D"/>
    <w:rsid w:val="008A40F4"/>
    <w:rsid w:val="008B0810"/>
    <w:rsid w:val="008B0CD2"/>
    <w:rsid w:val="008B43DF"/>
    <w:rsid w:val="008B4F93"/>
    <w:rsid w:val="008B681F"/>
    <w:rsid w:val="008C0736"/>
    <w:rsid w:val="008C12D1"/>
    <w:rsid w:val="008C18F7"/>
    <w:rsid w:val="008C19EB"/>
    <w:rsid w:val="008C685B"/>
    <w:rsid w:val="008D1F52"/>
    <w:rsid w:val="008D24FD"/>
    <w:rsid w:val="008D2729"/>
    <w:rsid w:val="008D4A48"/>
    <w:rsid w:val="008D5AE2"/>
    <w:rsid w:val="008D5AE8"/>
    <w:rsid w:val="008D79B0"/>
    <w:rsid w:val="008E3258"/>
    <w:rsid w:val="008F1501"/>
    <w:rsid w:val="008F2C7B"/>
    <w:rsid w:val="008F65BF"/>
    <w:rsid w:val="00901C22"/>
    <w:rsid w:val="009032B2"/>
    <w:rsid w:val="00903A16"/>
    <w:rsid w:val="00911F01"/>
    <w:rsid w:val="00912342"/>
    <w:rsid w:val="0091385C"/>
    <w:rsid w:val="00915847"/>
    <w:rsid w:val="0091668B"/>
    <w:rsid w:val="00920201"/>
    <w:rsid w:val="009218B1"/>
    <w:rsid w:val="009222E5"/>
    <w:rsid w:val="00924B7A"/>
    <w:rsid w:val="00925A11"/>
    <w:rsid w:val="00930D22"/>
    <w:rsid w:val="009317AC"/>
    <w:rsid w:val="00931B47"/>
    <w:rsid w:val="00943C1C"/>
    <w:rsid w:val="009449C7"/>
    <w:rsid w:val="009502AB"/>
    <w:rsid w:val="00950CBB"/>
    <w:rsid w:val="00950EAE"/>
    <w:rsid w:val="0095195F"/>
    <w:rsid w:val="00956B3B"/>
    <w:rsid w:val="00960824"/>
    <w:rsid w:val="00960F4A"/>
    <w:rsid w:val="009618F9"/>
    <w:rsid w:val="009716F5"/>
    <w:rsid w:val="00976130"/>
    <w:rsid w:val="00976308"/>
    <w:rsid w:val="00985032"/>
    <w:rsid w:val="0098532D"/>
    <w:rsid w:val="00985C00"/>
    <w:rsid w:val="00986C4D"/>
    <w:rsid w:val="009916D6"/>
    <w:rsid w:val="00991E05"/>
    <w:rsid w:val="00992038"/>
    <w:rsid w:val="00993338"/>
    <w:rsid w:val="00996753"/>
    <w:rsid w:val="009A3E26"/>
    <w:rsid w:val="009A7B24"/>
    <w:rsid w:val="009B0760"/>
    <w:rsid w:val="009B1E35"/>
    <w:rsid w:val="009B26B7"/>
    <w:rsid w:val="009B5A09"/>
    <w:rsid w:val="009B6B11"/>
    <w:rsid w:val="009C0A37"/>
    <w:rsid w:val="009C2F3D"/>
    <w:rsid w:val="009C5F26"/>
    <w:rsid w:val="009C7E9B"/>
    <w:rsid w:val="009D2F3E"/>
    <w:rsid w:val="009D2FE6"/>
    <w:rsid w:val="009D506A"/>
    <w:rsid w:val="009E0E0C"/>
    <w:rsid w:val="009E5C95"/>
    <w:rsid w:val="009E5D9A"/>
    <w:rsid w:val="009F23A9"/>
    <w:rsid w:val="009F2AEB"/>
    <w:rsid w:val="009F7303"/>
    <w:rsid w:val="00A020C0"/>
    <w:rsid w:val="00A03CD8"/>
    <w:rsid w:val="00A04F28"/>
    <w:rsid w:val="00A07787"/>
    <w:rsid w:val="00A10F83"/>
    <w:rsid w:val="00A11037"/>
    <w:rsid w:val="00A11086"/>
    <w:rsid w:val="00A126C3"/>
    <w:rsid w:val="00A155A2"/>
    <w:rsid w:val="00A15CC2"/>
    <w:rsid w:val="00A21B49"/>
    <w:rsid w:val="00A221C1"/>
    <w:rsid w:val="00A275A1"/>
    <w:rsid w:val="00A33264"/>
    <w:rsid w:val="00A3396F"/>
    <w:rsid w:val="00A33AAD"/>
    <w:rsid w:val="00A42BFF"/>
    <w:rsid w:val="00A45EE2"/>
    <w:rsid w:val="00A47E65"/>
    <w:rsid w:val="00A5325D"/>
    <w:rsid w:val="00A54645"/>
    <w:rsid w:val="00A54737"/>
    <w:rsid w:val="00A54A9E"/>
    <w:rsid w:val="00A66604"/>
    <w:rsid w:val="00A67836"/>
    <w:rsid w:val="00A71220"/>
    <w:rsid w:val="00A713AC"/>
    <w:rsid w:val="00A77690"/>
    <w:rsid w:val="00A80727"/>
    <w:rsid w:val="00A85799"/>
    <w:rsid w:val="00A8654B"/>
    <w:rsid w:val="00A93F51"/>
    <w:rsid w:val="00A960BC"/>
    <w:rsid w:val="00AA3B7E"/>
    <w:rsid w:val="00AA4441"/>
    <w:rsid w:val="00AA6E75"/>
    <w:rsid w:val="00AB005B"/>
    <w:rsid w:val="00AB33C5"/>
    <w:rsid w:val="00AB3AFD"/>
    <w:rsid w:val="00AB3B74"/>
    <w:rsid w:val="00AB5AA2"/>
    <w:rsid w:val="00AB7D64"/>
    <w:rsid w:val="00AC47AA"/>
    <w:rsid w:val="00AD0468"/>
    <w:rsid w:val="00AD0B2C"/>
    <w:rsid w:val="00AD760B"/>
    <w:rsid w:val="00AE0140"/>
    <w:rsid w:val="00AE1FDE"/>
    <w:rsid w:val="00AE36BB"/>
    <w:rsid w:val="00AF5388"/>
    <w:rsid w:val="00AF7D29"/>
    <w:rsid w:val="00B05FE0"/>
    <w:rsid w:val="00B100BA"/>
    <w:rsid w:val="00B117F0"/>
    <w:rsid w:val="00B156D3"/>
    <w:rsid w:val="00B15F88"/>
    <w:rsid w:val="00B2149F"/>
    <w:rsid w:val="00B22EC9"/>
    <w:rsid w:val="00B22FAE"/>
    <w:rsid w:val="00B245DA"/>
    <w:rsid w:val="00B26563"/>
    <w:rsid w:val="00B26877"/>
    <w:rsid w:val="00B27701"/>
    <w:rsid w:val="00B3057D"/>
    <w:rsid w:val="00B305F8"/>
    <w:rsid w:val="00B30F31"/>
    <w:rsid w:val="00B318D9"/>
    <w:rsid w:val="00B34549"/>
    <w:rsid w:val="00B44915"/>
    <w:rsid w:val="00B455A2"/>
    <w:rsid w:val="00B52AC2"/>
    <w:rsid w:val="00B54820"/>
    <w:rsid w:val="00B61078"/>
    <w:rsid w:val="00B661D3"/>
    <w:rsid w:val="00B730E1"/>
    <w:rsid w:val="00B76A20"/>
    <w:rsid w:val="00B80DAC"/>
    <w:rsid w:val="00B80F41"/>
    <w:rsid w:val="00B85C50"/>
    <w:rsid w:val="00B92EAA"/>
    <w:rsid w:val="00B94C3F"/>
    <w:rsid w:val="00B9527B"/>
    <w:rsid w:val="00BA2FE9"/>
    <w:rsid w:val="00BA5EDD"/>
    <w:rsid w:val="00BA5F35"/>
    <w:rsid w:val="00BB105F"/>
    <w:rsid w:val="00BB10B6"/>
    <w:rsid w:val="00BB487D"/>
    <w:rsid w:val="00BB4B85"/>
    <w:rsid w:val="00BB54FB"/>
    <w:rsid w:val="00BC5F5A"/>
    <w:rsid w:val="00BC6DC6"/>
    <w:rsid w:val="00BC6EB9"/>
    <w:rsid w:val="00BD267E"/>
    <w:rsid w:val="00BD3645"/>
    <w:rsid w:val="00BD41DA"/>
    <w:rsid w:val="00BD4474"/>
    <w:rsid w:val="00BD791D"/>
    <w:rsid w:val="00BE217B"/>
    <w:rsid w:val="00BE26B5"/>
    <w:rsid w:val="00BF259E"/>
    <w:rsid w:val="00BF32A3"/>
    <w:rsid w:val="00C00C4C"/>
    <w:rsid w:val="00C019E5"/>
    <w:rsid w:val="00C02F76"/>
    <w:rsid w:val="00C03413"/>
    <w:rsid w:val="00C049A5"/>
    <w:rsid w:val="00C06279"/>
    <w:rsid w:val="00C06574"/>
    <w:rsid w:val="00C07952"/>
    <w:rsid w:val="00C10EB0"/>
    <w:rsid w:val="00C13308"/>
    <w:rsid w:val="00C16B19"/>
    <w:rsid w:val="00C16BA9"/>
    <w:rsid w:val="00C23205"/>
    <w:rsid w:val="00C306A0"/>
    <w:rsid w:val="00C33E81"/>
    <w:rsid w:val="00C34C1C"/>
    <w:rsid w:val="00C3670D"/>
    <w:rsid w:val="00C3728B"/>
    <w:rsid w:val="00C40BE4"/>
    <w:rsid w:val="00C432A1"/>
    <w:rsid w:val="00C4541C"/>
    <w:rsid w:val="00C45453"/>
    <w:rsid w:val="00C50646"/>
    <w:rsid w:val="00C516A1"/>
    <w:rsid w:val="00C51BCC"/>
    <w:rsid w:val="00C54990"/>
    <w:rsid w:val="00C5679F"/>
    <w:rsid w:val="00C60806"/>
    <w:rsid w:val="00C62FE4"/>
    <w:rsid w:val="00C64AE9"/>
    <w:rsid w:val="00C65184"/>
    <w:rsid w:val="00C65378"/>
    <w:rsid w:val="00C65D74"/>
    <w:rsid w:val="00C71686"/>
    <w:rsid w:val="00C739E0"/>
    <w:rsid w:val="00C73AE8"/>
    <w:rsid w:val="00C74203"/>
    <w:rsid w:val="00C8684F"/>
    <w:rsid w:val="00C86BFD"/>
    <w:rsid w:val="00C91372"/>
    <w:rsid w:val="00C95099"/>
    <w:rsid w:val="00C970E7"/>
    <w:rsid w:val="00CA514A"/>
    <w:rsid w:val="00CA575F"/>
    <w:rsid w:val="00CB0D2E"/>
    <w:rsid w:val="00CB1177"/>
    <w:rsid w:val="00CB35F9"/>
    <w:rsid w:val="00CB642D"/>
    <w:rsid w:val="00CC098A"/>
    <w:rsid w:val="00CC21B7"/>
    <w:rsid w:val="00CC403D"/>
    <w:rsid w:val="00CC734F"/>
    <w:rsid w:val="00CD11F0"/>
    <w:rsid w:val="00CD1BE8"/>
    <w:rsid w:val="00CF2391"/>
    <w:rsid w:val="00CF44A8"/>
    <w:rsid w:val="00CF457E"/>
    <w:rsid w:val="00CF465B"/>
    <w:rsid w:val="00CF5DBE"/>
    <w:rsid w:val="00CF6B70"/>
    <w:rsid w:val="00CF78FB"/>
    <w:rsid w:val="00D00C5A"/>
    <w:rsid w:val="00D035FE"/>
    <w:rsid w:val="00D04BBF"/>
    <w:rsid w:val="00D056C1"/>
    <w:rsid w:val="00D10816"/>
    <w:rsid w:val="00D15081"/>
    <w:rsid w:val="00D2527C"/>
    <w:rsid w:val="00D33511"/>
    <w:rsid w:val="00D33E68"/>
    <w:rsid w:val="00D40A3A"/>
    <w:rsid w:val="00D44C50"/>
    <w:rsid w:val="00D5005C"/>
    <w:rsid w:val="00D50E00"/>
    <w:rsid w:val="00D51740"/>
    <w:rsid w:val="00D518CC"/>
    <w:rsid w:val="00D52919"/>
    <w:rsid w:val="00D568D5"/>
    <w:rsid w:val="00D576D3"/>
    <w:rsid w:val="00D60A25"/>
    <w:rsid w:val="00D61626"/>
    <w:rsid w:val="00D64E01"/>
    <w:rsid w:val="00D66BC3"/>
    <w:rsid w:val="00D81E64"/>
    <w:rsid w:val="00D82F7E"/>
    <w:rsid w:val="00D8401B"/>
    <w:rsid w:val="00D8480B"/>
    <w:rsid w:val="00D86786"/>
    <w:rsid w:val="00D86CAA"/>
    <w:rsid w:val="00D87B86"/>
    <w:rsid w:val="00D9058D"/>
    <w:rsid w:val="00D9093B"/>
    <w:rsid w:val="00D93049"/>
    <w:rsid w:val="00D95B07"/>
    <w:rsid w:val="00D97C8C"/>
    <w:rsid w:val="00D97D69"/>
    <w:rsid w:val="00DA326D"/>
    <w:rsid w:val="00DA67AD"/>
    <w:rsid w:val="00DA6BDD"/>
    <w:rsid w:val="00DB0A4A"/>
    <w:rsid w:val="00DB0D24"/>
    <w:rsid w:val="00DB11DD"/>
    <w:rsid w:val="00DB1B8C"/>
    <w:rsid w:val="00DB3A24"/>
    <w:rsid w:val="00DB72C9"/>
    <w:rsid w:val="00DC0E23"/>
    <w:rsid w:val="00DC30B7"/>
    <w:rsid w:val="00DC4CB6"/>
    <w:rsid w:val="00DD18BD"/>
    <w:rsid w:val="00DD22BD"/>
    <w:rsid w:val="00DD3964"/>
    <w:rsid w:val="00DD439F"/>
    <w:rsid w:val="00DD6262"/>
    <w:rsid w:val="00DE5629"/>
    <w:rsid w:val="00DE56E8"/>
    <w:rsid w:val="00DE719A"/>
    <w:rsid w:val="00DF3BBC"/>
    <w:rsid w:val="00DF44DC"/>
    <w:rsid w:val="00DF50FB"/>
    <w:rsid w:val="00E0117D"/>
    <w:rsid w:val="00E02C37"/>
    <w:rsid w:val="00E03170"/>
    <w:rsid w:val="00E07D44"/>
    <w:rsid w:val="00E13744"/>
    <w:rsid w:val="00E145BF"/>
    <w:rsid w:val="00E146B6"/>
    <w:rsid w:val="00E15DD2"/>
    <w:rsid w:val="00E17755"/>
    <w:rsid w:val="00E24350"/>
    <w:rsid w:val="00E257B2"/>
    <w:rsid w:val="00E3039C"/>
    <w:rsid w:val="00E32F29"/>
    <w:rsid w:val="00E34138"/>
    <w:rsid w:val="00E34E6D"/>
    <w:rsid w:val="00E37087"/>
    <w:rsid w:val="00E37DC3"/>
    <w:rsid w:val="00E40751"/>
    <w:rsid w:val="00E5244F"/>
    <w:rsid w:val="00E535AC"/>
    <w:rsid w:val="00E606E5"/>
    <w:rsid w:val="00E61479"/>
    <w:rsid w:val="00E7374E"/>
    <w:rsid w:val="00E81564"/>
    <w:rsid w:val="00E8427C"/>
    <w:rsid w:val="00E86EC9"/>
    <w:rsid w:val="00E90BB9"/>
    <w:rsid w:val="00E94BDF"/>
    <w:rsid w:val="00E9541D"/>
    <w:rsid w:val="00E959D1"/>
    <w:rsid w:val="00EA1181"/>
    <w:rsid w:val="00EA44A2"/>
    <w:rsid w:val="00EA7324"/>
    <w:rsid w:val="00EB0C42"/>
    <w:rsid w:val="00EB0E8C"/>
    <w:rsid w:val="00EB5A93"/>
    <w:rsid w:val="00EC5E80"/>
    <w:rsid w:val="00EE2B4F"/>
    <w:rsid w:val="00EE43C4"/>
    <w:rsid w:val="00EE5D9A"/>
    <w:rsid w:val="00EE6F81"/>
    <w:rsid w:val="00EF1AA7"/>
    <w:rsid w:val="00F01E5E"/>
    <w:rsid w:val="00F0232A"/>
    <w:rsid w:val="00F042D9"/>
    <w:rsid w:val="00F048D6"/>
    <w:rsid w:val="00F066B8"/>
    <w:rsid w:val="00F07822"/>
    <w:rsid w:val="00F07B2B"/>
    <w:rsid w:val="00F10D61"/>
    <w:rsid w:val="00F11C7F"/>
    <w:rsid w:val="00F1482D"/>
    <w:rsid w:val="00F16776"/>
    <w:rsid w:val="00F20A72"/>
    <w:rsid w:val="00F23047"/>
    <w:rsid w:val="00F243A8"/>
    <w:rsid w:val="00F25D05"/>
    <w:rsid w:val="00F26E1E"/>
    <w:rsid w:val="00F27A3D"/>
    <w:rsid w:val="00F320A6"/>
    <w:rsid w:val="00F32450"/>
    <w:rsid w:val="00F329F2"/>
    <w:rsid w:val="00F336D3"/>
    <w:rsid w:val="00F36B6D"/>
    <w:rsid w:val="00F517A0"/>
    <w:rsid w:val="00F72BB9"/>
    <w:rsid w:val="00F82C84"/>
    <w:rsid w:val="00F83587"/>
    <w:rsid w:val="00F9344A"/>
    <w:rsid w:val="00F95343"/>
    <w:rsid w:val="00FA4B5C"/>
    <w:rsid w:val="00FB0B96"/>
    <w:rsid w:val="00FB60E3"/>
    <w:rsid w:val="00FC0306"/>
    <w:rsid w:val="00FC3449"/>
    <w:rsid w:val="00FC47DA"/>
    <w:rsid w:val="00FC658E"/>
    <w:rsid w:val="00FD51C5"/>
    <w:rsid w:val="00FD5DBA"/>
    <w:rsid w:val="00FE1D6A"/>
    <w:rsid w:val="00FE2DF2"/>
    <w:rsid w:val="00FE3B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06A9"/>
  <w15:docId w15:val="{191C1BB9-5EE9-4C2E-8949-4A97166EF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5A5"/>
    <w:pPr>
      <w:spacing w:after="0" w:line="240" w:lineRule="auto"/>
    </w:pPr>
    <w:rPr>
      <w:rFonts w:ascii="Times New Roman" w:eastAsia="Times New Roman" w:hAnsi="Times New Roman" w:cs="Mangal"/>
      <w:sz w:val="20"/>
      <w:lang w:val="en-US" w:bidi="ar-SA"/>
    </w:rPr>
  </w:style>
  <w:style w:type="paragraph" w:styleId="Heading1">
    <w:name w:val="heading 1"/>
    <w:basedOn w:val="Normal"/>
    <w:next w:val="Normal"/>
    <w:link w:val="Heading1Char"/>
    <w:qFormat/>
    <w:rsid w:val="00D60A25"/>
    <w:pPr>
      <w:keepNext/>
      <w:jc w:val="center"/>
      <w:outlineLvl w:val="0"/>
    </w:pPr>
    <w:rPr>
      <w:sz w:val="24"/>
    </w:rPr>
  </w:style>
  <w:style w:type="paragraph" w:styleId="Heading2">
    <w:name w:val="heading 2"/>
    <w:basedOn w:val="Normal"/>
    <w:next w:val="Normal"/>
    <w:link w:val="Heading2Char"/>
    <w:qFormat/>
    <w:rsid w:val="00D60A25"/>
    <w:pPr>
      <w:keepNext/>
      <w:outlineLvl w:val="1"/>
    </w:pPr>
    <w:rPr>
      <w:sz w:val="24"/>
    </w:rPr>
  </w:style>
  <w:style w:type="paragraph" w:styleId="Heading3">
    <w:name w:val="heading 3"/>
    <w:basedOn w:val="Normal"/>
    <w:next w:val="Normal"/>
    <w:link w:val="Heading3Char"/>
    <w:qFormat/>
    <w:rsid w:val="00D60A25"/>
    <w:pPr>
      <w:keepNext/>
      <w:ind w:right="720"/>
      <w:jc w:val="center"/>
      <w:outlineLvl w:val="2"/>
    </w:pPr>
    <w:rPr>
      <w:sz w:val="24"/>
    </w:rPr>
  </w:style>
  <w:style w:type="paragraph" w:styleId="Heading4">
    <w:name w:val="heading 4"/>
    <w:basedOn w:val="Normal"/>
    <w:next w:val="Normal"/>
    <w:link w:val="Heading4Char"/>
    <w:qFormat/>
    <w:rsid w:val="00D60A25"/>
    <w:pPr>
      <w:keepNext/>
      <w:pBdr>
        <w:top w:val="single" w:sz="24" w:space="0" w:color="auto"/>
        <w:left w:val="single" w:sz="24" w:space="4" w:color="auto"/>
        <w:bottom w:val="single" w:sz="24" w:space="1" w:color="auto"/>
        <w:right w:val="single" w:sz="24" w:space="4" w:color="auto"/>
      </w:pBdr>
      <w:ind w:right="90"/>
      <w:jc w:val="center"/>
      <w:outlineLvl w:val="3"/>
    </w:pPr>
    <w:rPr>
      <w:b/>
      <w:color w:val="000000"/>
      <w:sz w:val="32"/>
    </w:rPr>
  </w:style>
  <w:style w:type="paragraph" w:styleId="Heading5">
    <w:name w:val="heading 5"/>
    <w:basedOn w:val="Normal"/>
    <w:next w:val="Normal"/>
    <w:link w:val="Heading5Char"/>
    <w:qFormat/>
    <w:rsid w:val="00D60A25"/>
    <w:pPr>
      <w:keepNext/>
      <w:outlineLvl w:val="4"/>
    </w:pPr>
    <w:rPr>
      <w:b/>
    </w:rPr>
  </w:style>
  <w:style w:type="paragraph" w:styleId="Heading6">
    <w:name w:val="heading 6"/>
    <w:basedOn w:val="Normal"/>
    <w:next w:val="Normal"/>
    <w:link w:val="Heading6Char"/>
    <w:qFormat/>
    <w:rsid w:val="00D60A25"/>
    <w:pPr>
      <w:keepNext/>
      <w:pBdr>
        <w:top w:val="single" w:sz="24" w:space="1" w:color="auto"/>
        <w:left w:val="single" w:sz="24" w:space="4" w:color="auto"/>
        <w:bottom w:val="single" w:sz="24" w:space="1" w:color="auto"/>
        <w:right w:val="single" w:sz="24" w:space="4" w:color="auto"/>
      </w:pBdr>
      <w:ind w:right="90"/>
      <w:jc w:val="center"/>
      <w:outlineLvl w:val="5"/>
    </w:pPr>
    <w:rPr>
      <w:b/>
      <w:color w:val="000000"/>
      <w:sz w:val="40"/>
    </w:rPr>
  </w:style>
  <w:style w:type="paragraph" w:styleId="Heading7">
    <w:name w:val="heading 7"/>
    <w:basedOn w:val="Normal"/>
    <w:next w:val="Normal"/>
    <w:link w:val="Heading7Char"/>
    <w:qFormat/>
    <w:rsid w:val="00D60A25"/>
    <w:pPr>
      <w:keepNext/>
      <w:pBdr>
        <w:top w:val="single" w:sz="24" w:space="1" w:color="auto"/>
        <w:left w:val="single" w:sz="24" w:space="4" w:color="auto"/>
        <w:bottom w:val="single" w:sz="24" w:space="1" w:color="auto"/>
        <w:right w:val="single" w:sz="24" w:space="4" w:color="auto"/>
      </w:pBdr>
      <w:ind w:right="90"/>
      <w:jc w:val="center"/>
      <w:outlineLvl w:val="6"/>
    </w:pPr>
    <w:rPr>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Char, Char Char Char,Char Char Char, Char Char"/>
    <w:basedOn w:val="Normal"/>
    <w:link w:val="PlainTextChar"/>
    <w:rsid w:val="003915A5"/>
    <w:rPr>
      <w:rFonts w:ascii="Courier New" w:hAnsi="Courier New"/>
    </w:rPr>
  </w:style>
  <w:style w:type="character" w:customStyle="1" w:styleId="PlainTextChar">
    <w:name w:val="Plain Text Char"/>
    <w:aliases w:val="Char Char, Char Char Char Char,Char Char Char Char, Char Char Char1"/>
    <w:basedOn w:val="DefaultParagraphFont"/>
    <w:link w:val="PlainText"/>
    <w:rsid w:val="003915A5"/>
    <w:rPr>
      <w:rFonts w:ascii="Courier New" w:eastAsia="Times New Roman" w:hAnsi="Courier New" w:cs="Mangal"/>
      <w:sz w:val="20"/>
      <w:lang w:val="en-US" w:bidi="ar-SA"/>
    </w:rPr>
  </w:style>
  <w:style w:type="paragraph" w:styleId="Header">
    <w:name w:val="header"/>
    <w:basedOn w:val="Normal"/>
    <w:link w:val="HeaderChar"/>
    <w:uiPriority w:val="99"/>
    <w:unhideWhenUsed/>
    <w:rsid w:val="003915A5"/>
    <w:pPr>
      <w:tabs>
        <w:tab w:val="center" w:pos="4513"/>
        <w:tab w:val="right" w:pos="9026"/>
      </w:tabs>
    </w:pPr>
  </w:style>
  <w:style w:type="character" w:customStyle="1" w:styleId="HeaderChar">
    <w:name w:val="Header Char"/>
    <w:basedOn w:val="DefaultParagraphFont"/>
    <w:link w:val="Header"/>
    <w:uiPriority w:val="99"/>
    <w:rsid w:val="003915A5"/>
    <w:rPr>
      <w:rFonts w:ascii="Times New Roman" w:eastAsia="Times New Roman" w:hAnsi="Times New Roman" w:cs="Mangal"/>
      <w:sz w:val="20"/>
      <w:lang w:val="en-US" w:bidi="ar-SA"/>
    </w:rPr>
  </w:style>
  <w:style w:type="paragraph" w:styleId="Footer">
    <w:name w:val="footer"/>
    <w:basedOn w:val="Normal"/>
    <w:link w:val="FooterChar"/>
    <w:uiPriority w:val="99"/>
    <w:unhideWhenUsed/>
    <w:rsid w:val="003915A5"/>
    <w:pPr>
      <w:tabs>
        <w:tab w:val="center" w:pos="4513"/>
        <w:tab w:val="right" w:pos="9026"/>
      </w:tabs>
    </w:pPr>
  </w:style>
  <w:style w:type="character" w:customStyle="1" w:styleId="FooterChar">
    <w:name w:val="Footer Char"/>
    <w:basedOn w:val="DefaultParagraphFont"/>
    <w:link w:val="Footer"/>
    <w:uiPriority w:val="99"/>
    <w:rsid w:val="003915A5"/>
    <w:rPr>
      <w:rFonts w:ascii="Times New Roman" w:eastAsia="Times New Roman" w:hAnsi="Times New Roman" w:cs="Mangal"/>
      <w:sz w:val="20"/>
      <w:lang w:val="en-US" w:bidi="ar-SA"/>
    </w:rPr>
  </w:style>
  <w:style w:type="character" w:customStyle="1" w:styleId="Heading1Char">
    <w:name w:val="Heading 1 Char"/>
    <w:basedOn w:val="DefaultParagraphFont"/>
    <w:link w:val="Heading1"/>
    <w:rsid w:val="00D60A25"/>
    <w:rPr>
      <w:rFonts w:ascii="Times New Roman" w:eastAsia="Times New Roman" w:hAnsi="Times New Roman" w:cs="Mangal"/>
      <w:sz w:val="24"/>
      <w:lang w:val="en-US" w:bidi="ar-SA"/>
    </w:rPr>
  </w:style>
  <w:style w:type="character" w:customStyle="1" w:styleId="Heading2Char">
    <w:name w:val="Heading 2 Char"/>
    <w:basedOn w:val="DefaultParagraphFont"/>
    <w:link w:val="Heading2"/>
    <w:rsid w:val="00D60A25"/>
    <w:rPr>
      <w:rFonts w:ascii="Times New Roman" w:eastAsia="Times New Roman" w:hAnsi="Times New Roman" w:cs="Mangal"/>
      <w:sz w:val="24"/>
      <w:lang w:val="en-US" w:bidi="ar-SA"/>
    </w:rPr>
  </w:style>
  <w:style w:type="character" w:customStyle="1" w:styleId="Heading3Char">
    <w:name w:val="Heading 3 Char"/>
    <w:basedOn w:val="DefaultParagraphFont"/>
    <w:link w:val="Heading3"/>
    <w:rsid w:val="00D60A25"/>
    <w:rPr>
      <w:rFonts w:ascii="Times New Roman" w:eastAsia="Times New Roman" w:hAnsi="Times New Roman" w:cs="Mangal"/>
      <w:sz w:val="24"/>
      <w:lang w:val="en-US" w:bidi="ar-SA"/>
    </w:rPr>
  </w:style>
  <w:style w:type="character" w:customStyle="1" w:styleId="Heading4Char">
    <w:name w:val="Heading 4 Char"/>
    <w:basedOn w:val="DefaultParagraphFont"/>
    <w:link w:val="Heading4"/>
    <w:rsid w:val="00D60A25"/>
    <w:rPr>
      <w:rFonts w:ascii="Times New Roman" w:eastAsia="Times New Roman" w:hAnsi="Times New Roman" w:cs="Mangal"/>
      <w:b/>
      <w:color w:val="000000"/>
      <w:sz w:val="32"/>
      <w:lang w:val="en-US" w:bidi="ar-SA"/>
    </w:rPr>
  </w:style>
  <w:style w:type="character" w:customStyle="1" w:styleId="Heading5Char">
    <w:name w:val="Heading 5 Char"/>
    <w:basedOn w:val="DefaultParagraphFont"/>
    <w:link w:val="Heading5"/>
    <w:rsid w:val="00D60A25"/>
    <w:rPr>
      <w:rFonts w:ascii="Times New Roman" w:eastAsia="Times New Roman" w:hAnsi="Times New Roman" w:cs="Mangal"/>
      <w:b/>
      <w:sz w:val="20"/>
      <w:lang w:val="en-US" w:bidi="ar-SA"/>
    </w:rPr>
  </w:style>
  <w:style w:type="character" w:customStyle="1" w:styleId="Heading6Char">
    <w:name w:val="Heading 6 Char"/>
    <w:basedOn w:val="DefaultParagraphFont"/>
    <w:link w:val="Heading6"/>
    <w:rsid w:val="00D60A25"/>
    <w:rPr>
      <w:rFonts w:ascii="Times New Roman" w:eastAsia="Times New Roman" w:hAnsi="Times New Roman" w:cs="Mangal"/>
      <w:b/>
      <w:color w:val="000000"/>
      <w:sz w:val="40"/>
      <w:lang w:val="en-US" w:bidi="ar-SA"/>
    </w:rPr>
  </w:style>
  <w:style w:type="character" w:customStyle="1" w:styleId="Heading7Char">
    <w:name w:val="Heading 7 Char"/>
    <w:basedOn w:val="DefaultParagraphFont"/>
    <w:link w:val="Heading7"/>
    <w:rsid w:val="00D60A25"/>
    <w:rPr>
      <w:rFonts w:ascii="Times New Roman" w:eastAsia="Times New Roman" w:hAnsi="Times New Roman" w:cs="Mangal"/>
      <w:b/>
      <w:color w:val="000000"/>
      <w:sz w:val="32"/>
      <w:lang w:val="en-US" w:bidi="ar-SA"/>
    </w:rPr>
  </w:style>
  <w:style w:type="paragraph" w:styleId="Title">
    <w:name w:val="Title"/>
    <w:basedOn w:val="Normal"/>
    <w:link w:val="TitleChar"/>
    <w:qFormat/>
    <w:rsid w:val="00D60A25"/>
    <w:pPr>
      <w:pBdr>
        <w:top w:val="single" w:sz="24" w:space="1" w:color="auto"/>
        <w:left w:val="single" w:sz="24" w:space="4" w:color="auto"/>
        <w:bottom w:val="single" w:sz="24" w:space="1" w:color="auto"/>
        <w:right w:val="single" w:sz="24" w:space="4" w:color="auto"/>
      </w:pBdr>
      <w:ind w:right="720"/>
      <w:jc w:val="center"/>
    </w:pPr>
    <w:rPr>
      <w:b/>
      <w:sz w:val="32"/>
    </w:rPr>
  </w:style>
  <w:style w:type="character" w:customStyle="1" w:styleId="TitleChar">
    <w:name w:val="Title Char"/>
    <w:basedOn w:val="DefaultParagraphFont"/>
    <w:link w:val="Title"/>
    <w:rsid w:val="00D60A25"/>
    <w:rPr>
      <w:rFonts w:ascii="Times New Roman" w:eastAsia="Times New Roman" w:hAnsi="Times New Roman" w:cs="Mangal"/>
      <w:b/>
      <w:sz w:val="32"/>
      <w:lang w:val="en-US" w:bidi="ar-SA"/>
    </w:rPr>
  </w:style>
  <w:style w:type="character" w:styleId="CommentReference">
    <w:name w:val="annotation reference"/>
    <w:semiHidden/>
    <w:rsid w:val="00D60A25"/>
    <w:rPr>
      <w:sz w:val="16"/>
    </w:rPr>
  </w:style>
  <w:style w:type="paragraph" w:styleId="CommentText">
    <w:name w:val="annotation text"/>
    <w:basedOn w:val="Normal"/>
    <w:link w:val="CommentTextChar"/>
    <w:semiHidden/>
    <w:rsid w:val="00D60A25"/>
  </w:style>
  <w:style w:type="character" w:customStyle="1" w:styleId="CommentTextChar">
    <w:name w:val="Comment Text Char"/>
    <w:basedOn w:val="DefaultParagraphFont"/>
    <w:link w:val="CommentText"/>
    <w:semiHidden/>
    <w:rsid w:val="00D60A25"/>
    <w:rPr>
      <w:rFonts w:ascii="Times New Roman" w:eastAsia="Times New Roman" w:hAnsi="Times New Roman" w:cs="Mangal"/>
      <w:sz w:val="20"/>
      <w:lang w:val="en-US" w:bidi="ar-SA"/>
    </w:rPr>
  </w:style>
  <w:style w:type="character" w:styleId="PageNumber">
    <w:name w:val="page number"/>
    <w:basedOn w:val="DefaultParagraphFont"/>
    <w:rsid w:val="00D60A25"/>
  </w:style>
  <w:style w:type="paragraph" w:styleId="BodyText">
    <w:name w:val="Body Text"/>
    <w:basedOn w:val="Normal"/>
    <w:link w:val="BodyTextChar"/>
    <w:rsid w:val="00D60A25"/>
    <w:pPr>
      <w:ind w:right="-108"/>
    </w:pPr>
    <w:rPr>
      <w:sz w:val="22"/>
      <w:szCs w:val="22"/>
    </w:rPr>
  </w:style>
  <w:style w:type="character" w:customStyle="1" w:styleId="BodyTextChar">
    <w:name w:val="Body Text Char"/>
    <w:basedOn w:val="DefaultParagraphFont"/>
    <w:link w:val="BodyText"/>
    <w:rsid w:val="00D60A25"/>
    <w:rPr>
      <w:rFonts w:ascii="Times New Roman" w:eastAsia="Times New Roman" w:hAnsi="Times New Roman" w:cs="Mangal"/>
      <w:szCs w:val="22"/>
      <w:lang w:val="en-US" w:bidi="ar-SA"/>
    </w:rPr>
  </w:style>
  <w:style w:type="paragraph" w:styleId="BodyText2">
    <w:name w:val="Body Text 2"/>
    <w:basedOn w:val="Normal"/>
    <w:link w:val="BodyText2Char"/>
    <w:rsid w:val="00D60A25"/>
    <w:pPr>
      <w:jc w:val="center"/>
    </w:pPr>
    <w:rPr>
      <w:sz w:val="22"/>
      <w:szCs w:val="22"/>
    </w:rPr>
  </w:style>
  <w:style w:type="character" w:customStyle="1" w:styleId="BodyText2Char">
    <w:name w:val="Body Text 2 Char"/>
    <w:basedOn w:val="DefaultParagraphFont"/>
    <w:link w:val="BodyText2"/>
    <w:rsid w:val="00D60A25"/>
    <w:rPr>
      <w:rFonts w:ascii="Times New Roman" w:eastAsia="Times New Roman" w:hAnsi="Times New Roman" w:cs="Mangal"/>
      <w:szCs w:val="22"/>
      <w:lang w:val="en-US" w:bidi="ar-SA"/>
    </w:rPr>
  </w:style>
  <w:style w:type="paragraph" w:styleId="BalloonText">
    <w:name w:val="Balloon Text"/>
    <w:basedOn w:val="Normal"/>
    <w:link w:val="BalloonTextChar"/>
    <w:rsid w:val="00D60A25"/>
    <w:rPr>
      <w:rFonts w:ascii="Tahoma" w:hAnsi="Tahoma" w:cs="Tahoma"/>
      <w:sz w:val="16"/>
      <w:szCs w:val="16"/>
    </w:rPr>
  </w:style>
  <w:style w:type="character" w:customStyle="1" w:styleId="BalloonTextChar">
    <w:name w:val="Balloon Text Char"/>
    <w:basedOn w:val="DefaultParagraphFont"/>
    <w:link w:val="BalloonText"/>
    <w:rsid w:val="00D60A25"/>
    <w:rPr>
      <w:rFonts w:ascii="Tahoma" w:eastAsia="Times New Roman" w:hAnsi="Tahoma" w:cs="Tahoma"/>
      <w:sz w:val="16"/>
      <w:szCs w:val="16"/>
      <w:lang w:val="en-US" w:bidi="ar-SA"/>
    </w:rPr>
  </w:style>
  <w:style w:type="character" w:styleId="Emphasis">
    <w:name w:val="Emphasis"/>
    <w:qFormat/>
    <w:rsid w:val="00D60A25"/>
    <w:rPr>
      <w:i/>
      <w:iCs/>
    </w:rPr>
  </w:style>
  <w:style w:type="paragraph" w:styleId="HTMLPreformatted">
    <w:name w:val="HTML Preformatted"/>
    <w:basedOn w:val="Normal"/>
    <w:link w:val="HTMLPreformattedChar"/>
    <w:uiPriority w:val="99"/>
    <w:unhideWhenUsed/>
    <w:rsid w:val="00D60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bidi="hi-IN"/>
    </w:rPr>
  </w:style>
  <w:style w:type="character" w:customStyle="1" w:styleId="HTMLPreformattedChar">
    <w:name w:val="HTML Preformatted Char"/>
    <w:basedOn w:val="DefaultParagraphFont"/>
    <w:link w:val="HTMLPreformatted"/>
    <w:uiPriority w:val="99"/>
    <w:rsid w:val="00D60A25"/>
    <w:rPr>
      <w:rFonts w:ascii="Courier New" w:eastAsia="Times New Roman" w:hAnsi="Courier New" w:cs="Courier New"/>
      <w:sz w:val="20"/>
      <w:lang w:val="en-US"/>
    </w:rPr>
  </w:style>
  <w:style w:type="table" w:styleId="TableGrid">
    <w:name w:val="Table Grid"/>
    <w:basedOn w:val="TableNormal"/>
    <w:rsid w:val="00D60A25"/>
    <w:pPr>
      <w:spacing w:after="0" w:line="240" w:lineRule="auto"/>
    </w:pPr>
    <w:rPr>
      <w:rFonts w:ascii="Times New Roman" w:eastAsia="Times New Roman" w:hAnsi="Times New Roman" w:cs="Mang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0A25"/>
    <w:pPr>
      <w:spacing w:after="160" w:line="259" w:lineRule="auto"/>
      <w:ind w:left="720"/>
      <w:contextualSpacing/>
    </w:pPr>
    <w:rPr>
      <w:rFonts w:ascii="Calibri" w:eastAsia="Calibri" w:hAnsi="Calibri"/>
      <w:sz w:val="22"/>
      <w:lang w:bidi="hi-IN"/>
    </w:rPr>
  </w:style>
  <w:style w:type="paragraph" w:styleId="NoSpacing">
    <w:name w:val="No Spacing"/>
    <w:uiPriority w:val="1"/>
    <w:qFormat/>
    <w:rsid w:val="00D60A25"/>
    <w:pPr>
      <w:spacing w:after="0" w:line="240" w:lineRule="auto"/>
    </w:pPr>
    <w:rPr>
      <w:rFonts w:ascii="Times New Roman" w:eastAsia="Times New Roman" w:hAnsi="Times New Roman" w:cs="Mangal"/>
      <w:sz w:val="20"/>
      <w:lang w:val="en-US" w:bidi="ar-SA"/>
    </w:rPr>
  </w:style>
  <w:style w:type="character" w:styleId="Hyperlink">
    <w:name w:val="Hyperlink"/>
    <w:basedOn w:val="DefaultParagraphFont"/>
    <w:uiPriority w:val="99"/>
    <w:unhideWhenUsed/>
    <w:rsid w:val="004A08B9"/>
    <w:rPr>
      <w:color w:val="0563C1" w:themeColor="hyperlink"/>
      <w:u w:val="single"/>
    </w:rPr>
  </w:style>
  <w:style w:type="character" w:styleId="UnresolvedMention">
    <w:name w:val="Unresolved Mention"/>
    <w:basedOn w:val="DefaultParagraphFont"/>
    <w:uiPriority w:val="99"/>
    <w:semiHidden/>
    <w:unhideWhenUsed/>
    <w:rsid w:val="004A08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278459">
      <w:bodyDiv w:val="1"/>
      <w:marLeft w:val="0"/>
      <w:marRight w:val="0"/>
      <w:marTop w:val="0"/>
      <w:marBottom w:val="0"/>
      <w:divBdr>
        <w:top w:val="none" w:sz="0" w:space="0" w:color="auto"/>
        <w:left w:val="none" w:sz="0" w:space="0" w:color="auto"/>
        <w:bottom w:val="none" w:sz="0" w:space="0" w:color="auto"/>
        <w:right w:val="none" w:sz="0" w:space="0" w:color="auto"/>
      </w:divBdr>
    </w:div>
    <w:div w:id="980231292">
      <w:bodyDiv w:val="1"/>
      <w:marLeft w:val="0"/>
      <w:marRight w:val="0"/>
      <w:marTop w:val="0"/>
      <w:marBottom w:val="0"/>
      <w:divBdr>
        <w:top w:val="none" w:sz="0" w:space="0" w:color="auto"/>
        <w:left w:val="none" w:sz="0" w:space="0" w:color="auto"/>
        <w:bottom w:val="none" w:sz="0" w:space="0" w:color="auto"/>
        <w:right w:val="none" w:sz="0" w:space="0" w:color="auto"/>
      </w:divBdr>
    </w:div>
    <w:div w:id="1094404368">
      <w:bodyDiv w:val="1"/>
      <w:marLeft w:val="0"/>
      <w:marRight w:val="0"/>
      <w:marTop w:val="0"/>
      <w:marBottom w:val="0"/>
      <w:divBdr>
        <w:top w:val="none" w:sz="0" w:space="0" w:color="auto"/>
        <w:left w:val="none" w:sz="0" w:space="0" w:color="auto"/>
        <w:bottom w:val="none" w:sz="0" w:space="0" w:color="auto"/>
        <w:right w:val="none" w:sz="0" w:space="0" w:color="auto"/>
      </w:divBdr>
    </w:div>
    <w:div w:id="1424953334">
      <w:bodyDiv w:val="1"/>
      <w:marLeft w:val="0"/>
      <w:marRight w:val="0"/>
      <w:marTop w:val="0"/>
      <w:marBottom w:val="0"/>
      <w:divBdr>
        <w:top w:val="none" w:sz="0" w:space="0" w:color="auto"/>
        <w:left w:val="none" w:sz="0" w:space="0" w:color="auto"/>
        <w:bottom w:val="none" w:sz="0" w:space="0" w:color="auto"/>
        <w:right w:val="none" w:sz="0" w:space="0" w:color="auto"/>
      </w:divBdr>
    </w:div>
    <w:div w:id="2020113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3128</TotalTime>
  <Pages>6</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Maharashtra Gujarat</dc:creator>
  <cp:keywords/>
  <dc:description/>
  <cp:lastModifiedBy>Tamil Nadu</cp:lastModifiedBy>
  <cp:revision>224</cp:revision>
  <cp:lastPrinted>2023-01-04T12:04:00Z</cp:lastPrinted>
  <dcterms:created xsi:type="dcterms:W3CDTF">2021-10-08T09:51:00Z</dcterms:created>
  <dcterms:modified xsi:type="dcterms:W3CDTF">2025-11-14T10:37:00Z</dcterms:modified>
</cp:coreProperties>
</file>