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szCs w:val="18"/>
          <w:lang w:val="it-IT"/>
        </w:rPr>
        <w:id w:val="-1407145552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0B90DC9B" w14:textId="507AD10D" w:rsidR="009F082C" w:rsidRPr="009F082C" w:rsidRDefault="00E5139D" w:rsidP="008071DB">
          <w:pPr>
            <w:pStyle w:val="Spacer"/>
          </w:pPr>
          <w:r w:rsidRPr="00E5139D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A8D76E" wp14:editId="10C634F3">
                <wp:simplePos x="0" y="0"/>
                <wp:positionH relativeFrom="column">
                  <wp:posOffset>-3976</wp:posOffset>
                </wp:positionH>
                <wp:positionV relativeFrom="paragraph">
                  <wp:posOffset>-1270</wp:posOffset>
                </wp:positionV>
                <wp:extent cx="1341120" cy="1788160"/>
                <wp:effectExtent l="0" t="0" r="0" b="254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120" cy="178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8A85EA6" w14:textId="55B1B644" w:rsidR="002F3875" w:rsidRPr="00B86B64" w:rsidRDefault="00376FBA" w:rsidP="008071DB">
          <w:pPr>
            <w:pStyle w:val="Heading1"/>
            <w:jc w:val="right"/>
            <w:rPr>
              <w:color w:val="57595C" w:themeColor="accent6" w:themeShade="BF"/>
              <w:sz w:val="52"/>
            </w:rPr>
          </w:pPr>
          <w:r w:rsidRPr="00B86B64">
            <w:rPr>
              <w:color w:val="57595C" w:themeColor="accent6" w:themeShade="BF"/>
              <w:sz w:val="52"/>
            </w:rPr>
            <w:t>Gaurav Aggarwal</w:t>
          </w:r>
        </w:p>
        <w:p w14:paraId="4E43DECB" w14:textId="34A52638" w:rsidR="002F3875" w:rsidRPr="000925AA" w:rsidRDefault="00376FBA" w:rsidP="008071DB">
          <w:pPr>
            <w:pStyle w:val="Captionheading"/>
            <w:spacing w:after="0" w:line="240" w:lineRule="auto"/>
            <w:ind w:right="-182"/>
            <w:jc w:val="right"/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Senior Solution Advisor</w:t>
          </w:r>
          <w:r w:rsidR="002F3875" w:rsidRPr="000925AA">
            <w:rPr>
              <w:rFonts w:ascii="Verdana" w:hAnsi="Verdana"/>
              <w:sz w:val="20"/>
            </w:rPr>
            <w:t xml:space="preserve"> | </w:t>
          </w:r>
          <w:r w:rsidR="00F91AD5">
            <w:rPr>
              <w:rFonts w:ascii="Verdana" w:hAnsi="Verdana"/>
              <w:sz w:val="20"/>
            </w:rPr>
            <w:t>Model Risk Management</w:t>
          </w:r>
        </w:p>
        <w:tbl>
          <w:tblPr>
            <w:tblStyle w:val="GridTable1Light"/>
            <w:tblpPr w:leftFromText="180" w:rightFromText="180" w:vertAnchor="text" w:horzAnchor="margin" w:tblpXSpec="right" w:tblpY="420"/>
            <w:tblW w:w="57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29"/>
            <w:gridCol w:w="3331"/>
          </w:tblGrid>
          <w:tr w:rsidR="008071DB" w14:paraId="5699A534" w14:textId="77777777" w:rsidTr="008071D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20" w:type="dxa"/>
                <w:tcBorders>
                  <w:bottom w:val="none" w:sz="0" w:space="0" w:color="auto"/>
                </w:tcBorders>
              </w:tcPr>
              <w:p w14:paraId="0E1CC29A" w14:textId="04872C53" w:rsidR="008071DB" w:rsidRPr="00B86B64" w:rsidRDefault="008071DB" w:rsidP="008071DB">
                <w:pPr>
                  <w:spacing w:after="0" w:line="276" w:lineRule="auto"/>
                  <w:jc w:val="right"/>
                </w:pPr>
                <w:r w:rsidRPr="00B86B64">
                  <w:t>Mobile:</w:t>
                </w:r>
              </w:p>
            </w:tc>
            <w:tc>
              <w:tcPr>
                <w:tcW w:w="4320" w:type="dxa"/>
                <w:tcBorders>
                  <w:bottom w:val="none" w:sz="0" w:space="0" w:color="auto"/>
                </w:tcBorders>
              </w:tcPr>
              <w:p w14:paraId="00624FBD" w14:textId="49E9A1B3" w:rsidR="008071DB" w:rsidRDefault="008071DB" w:rsidP="008071DB">
                <w:pPr>
                  <w:spacing w:after="0" w:line="276" w:lineRule="auto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>
                  <w:rPr>
                    <w:b w:val="0"/>
                  </w:rPr>
                  <w:t>+91 7674978230</w:t>
                </w:r>
              </w:p>
            </w:tc>
          </w:tr>
          <w:tr w:rsidR="008071DB" w14:paraId="7086C284" w14:textId="77777777" w:rsidTr="008071D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20" w:type="dxa"/>
              </w:tcPr>
              <w:p w14:paraId="5F63A7CA" w14:textId="638B6A59" w:rsidR="008071DB" w:rsidRPr="00B86B64" w:rsidRDefault="008071DB" w:rsidP="008071DB">
                <w:pPr>
                  <w:spacing w:after="0" w:line="276" w:lineRule="auto"/>
                  <w:jc w:val="right"/>
                </w:pPr>
                <w:r w:rsidRPr="00B86B64">
                  <w:t>Email:</w:t>
                </w:r>
              </w:p>
            </w:tc>
            <w:tc>
              <w:tcPr>
                <w:tcW w:w="4320" w:type="dxa"/>
              </w:tcPr>
              <w:p w14:paraId="0D28C7D4" w14:textId="635F6FC6" w:rsidR="008071DB" w:rsidRPr="008071DB" w:rsidRDefault="008071DB" w:rsidP="008071DB">
                <w:pPr>
                  <w:spacing w:after="0"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071DB">
                  <w:t>grvaggarwal25@gmail.com</w:t>
                </w:r>
              </w:p>
            </w:tc>
          </w:tr>
          <w:tr w:rsidR="008071DB" w14:paraId="2F864A5F" w14:textId="77777777" w:rsidTr="008071D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20" w:type="dxa"/>
              </w:tcPr>
              <w:p w14:paraId="7CE12C20" w14:textId="76AA3378" w:rsidR="008071DB" w:rsidRPr="00B86B64" w:rsidRDefault="008071DB" w:rsidP="008071DB">
                <w:pPr>
                  <w:spacing w:after="0" w:line="276" w:lineRule="auto"/>
                  <w:jc w:val="right"/>
                </w:pPr>
                <w:r w:rsidRPr="00B86B64">
                  <w:t>LinkedIn:</w:t>
                </w:r>
              </w:p>
            </w:tc>
            <w:tc>
              <w:tcPr>
                <w:tcW w:w="4320" w:type="dxa"/>
              </w:tcPr>
              <w:p w14:paraId="6566B04C" w14:textId="4B7E48F0" w:rsidR="008071DB" w:rsidRPr="008071DB" w:rsidRDefault="008071DB" w:rsidP="008071DB">
                <w:pPr>
                  <w:spacing w:after="0"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071DB">
                  <w:t>grvaggarwal25</w:t>
                </w:r>
              </w:p>
            </w:tc>
          </w:tr>
          <w:tr w:rsidR="008071DB" w14:paraId="6A27E51D" w14:textId="77777777" w:rsidTr="008071D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20" w:type="dxa"/>
              </w:tcPr>
              <w:p w14:paraId="4DDFF487" w14:textId="4BA21105" w:rsidR="008071DB" w:rsidRPr="00B86B64" w:rsidRDefault="008071DB" w:rsidP="008071DB">
                <w:pPr>
                  <w:spacing w:after="0" w:line="276" w:lineRule="auto"/>
                  <w:jc w:val="right"/>
                </w:pPr>
                <w:r w:rsidRPr="00B86B64">
                  <w:t>Skype:</w:t>
                </w:r>
              </w:p>
            </w:tc>
            <w:tc>
              <w:tcPr>
                <w:tcW w:w="4320" w:type="dxa"/>
              </w:tcPr>
              <w:p w14:paraId="23B4CCF7" w14:textId="0BB74C51" w:rsidR="008071DB" w:rsidRPr="008071DB" w:rsidRDefault="008071DB" w:rsidP="008071DB">
                <w:pPr>
                  <w:spacing w:after="0"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071DB">
                  <w:t>grvaggarwal25</w:t>
                </w:r>
              </w:p>
            </w:tc>
          </w:tr>
        </w:tbl>
        <w:p w14:paraId="1CC6FF72" w14:textId="07E19052" w:rsidR="002F3875" w:rsidRPr="000925AA" w:rsidRDefault="002F3875" w:rsidP="008071DB">
          <w:pPr>
            <w:pStyle w:val="Captionheading"/>
            <w:spacing w:after="0" w:line="240" w:lineRule="auto"/>
            <w:ind w:right="-182"/>
            <w:jc w:val="right"/>
            <w:rPr>
              <w:rFonts w:ascii="Verdana" w:hAnsi="Verdana"/>
              <w:sz w:val="20"/>
            </w:rPr>
          </w:pPr>
          <w:r w:rsidRPr="000925AA">
            <w:rPr>
              <w:rFonts w:ascii="Verdana" w:hAnsi="Verdana"/>
              <w:sz w:val="20"/>
            </w:rPr>
            <w:t xml:space="preserve">Deloitte </w:t>
          </w:r>
          <w:r w:rsidR="00F91AD5">
            <w:rPr>
              <w:rFonts w:ascii="Verdana" w:hAnsi="Verdana"/>
              <w:sz w:val="20"/>
            </w:rPr>
            <w:t>Advisory</w:t>
          </w:r>
          <w:r w:rsidR="009437D4">
            <w:rPr>
              <w:rFonts w:ascii="Verdana" w:hAnsi="Verdana"/>
              <w:sz w:val="20"/>
            </w:rPr>
            <w:t xml:space="preserve"> |</w:t>
          </w:r>
          <w:r w:rsidR="008E17DC">
            <w:rPr>
              <w:rFonts w:ascii="Verdana" w:hAnsi="Verdana"/>
              <w:sz w:val="20"/>
            </w:rPr>
            <w:t xml:space="preserve"> </w:t>
          </w:r>
          <w:r w:rsidR="008071DB">
            <w:rPr>
              <w:rFonts w:ascii="Verdana" w:hAnsi="Verdana"/>
              <w:sz w:val="20"/>
            </w:rPr>
            <w:t>Work Experience: 4 years</w:t>
          </w:r>
        </w:p>
        <w:p w14:paraId="1FB1E159" w14:textId="77777777" w:rsidR="008071DB" w:rsidRDefault="002F3875" w:rsidP="008071DB">
          <w:pPr>
            <w:spacing w:after="0" w:line="276" w:lineRule="auto"/>
            <w:jc w:val="right"/>
            <w:rPr>
              <w:b/>
            </w:rPr>
          </w:pPr>
          <w:r>
            <w:br/>
          </w:r>
        </w:p>
        <w:p w14:paraId="41840997" w14:textId="5456C434" w:rsidR="008071DB" w:rsidRDefault="008071DB" w:rsidP="008071DB">
          <w:pPr>
            <w:spacing w:after="0" w:line="276" w:lineRule="auto"/>
            <w:jc w:val="right"/>
            <w:rPr>
              <w:b/>
            </w:rPr>
          </w:pPr>
        </w:p>
        <w:p w14:paraId="5BB95561" w14:textId="700D5C94" w:rsidR="008071DB" w:rsidRDefault="008071DB" w:rsidP="008071DB">
          <w:pPr>
            <w:spacing w:after="0" w:line="276" w:lineRule="auto"/>
            <w:jc w:val="right"/>
            <w:rPr>
              <w:b/>
            </w:rPr>
          </w:pPr>
        </w:p>
        <w:p w14:paraId="4BA5861D" w14:textId="2816D330" w:rsidR="008071DB" w:rsidRDefault="008071DB" w:rsidP="008071DB">
          <w:pPr>
            <w:spacing w:after="0" w:line="276" w:lineRule="auto"/>
            <w:jc w:val="right"/>
            <w:rPr>
              <w:b/>
            </w:rPr>
          </w:pPr>
        </w:p>
        <w:p w14:paraId="289379CA" w14:textId="6EA5D906" w:rsidR="008071DB" w:rsidRDefault="008071DB" w:rsidP="008071DB">
          <w:pPr>
            <w:spacing w:after="0" w:line="276" w:lineRule="auto"/>
            <w:rPr>
              <w:b/>
            </w:rPr>
          </w:pPr>
        </w:p>
        <w:p w14:paraId="04869B62" w14:textId="549EA325" w:rsidR="002F3875" w:rsidRPr="000925AA" w:rsidRDefault="002F3875" w:rsidP="008071DB">
          <w:pPr>
            <w:pStyle w:val="Heading2"/>
            <w:spacing w:before="240"/>
            <w:rPr>
              <w:lang w:val="it-IT"/>
            </w:rPr>
          </w:pPr>
          <w:r w:rsidRPr="000925AA">
            <w:rPr>
              <w:lang w:val="it-IT"/>
            </w:rPr>
            <w:t>Profile</w:t>
          </w:r>
        </w:p>
        <w:p w14:paraId="23FDEFD9" w14:textId="77777777" w:rsidR="00D87F2B" w:rsidRDefault="00376FBA" w:rsidP="00B26EBD">
          <w:pPr>
            <w:pStyle w:val="BodyCopy"/>
            <w:keepLines/>
          </w:pPr>
          <w:r>
            <w:t>Gaurav is a Deloitte Advisory Senior Solution Advisor</w:t>
          </w:r>
          <w:r w:rsidR="002F3875" w:rsidRPr="000925AA">
            <w:t xml:space="preserve"> in </w:t>
          </w:r>
          <w:r w:rsidR="00623F96">
            <w:t>Model Risk Management</w:t>
          </w:r>
          <w:r w:rsidR="00D87F2B">
            <w:t xml:space="preserve">. </w:t>
          </w:r>
          <w:r w:rsidR="007F613B">
            <w:t>He</w:t>
          </w:r>
          <w:r w:rsidR="00B26EBD">
            <w:t xml:space="preserve"> works in the Banking and Financial Services domain concentrating specifically around the assessment and mitigation of model </w:t>
          </w:r>
          <w:r w:rsidR="00AF6814">
            <w:t>risk along with inherent risks (credit risk, market risk, liquidity risk, and counterparty r</w:t>
          </w:r>
          <w:r w:rsidR="00B26EBD">
            <w:t>isk</w:t>
          </w:r>
          <w:r w:rsidR="00AF6814">
            <w:t>)</w:t>
          </w:r>
          <w:r w:rsidR="00B26EBD">
            <w:t xml:space="preserve"> in the industry. </w:t>
          </w:r>
        </w:p>
        <w:p w14:paraId="36A887B6" w14:textId="17666B55" w:rsidR="00B26EBD" w:rsidRDefault="007F613B" w:rsidP="00B26EBD">
          <w:pPr>
            <w:pStyle w:val="BodyCopy"/>
            <w:keepLines/>
          </w:pPr>
          <w:r>
            <w:t>He</w:t>
          </w:r>
          <w:r w:rsidR="00B26EBD">
            <w:t xml:space="preserve"> has worked on models </w:t>
          </w:r>
          <w:r>
            <w:t>pertaining to</w:t>
          </w:r>
          <w:r w:rsidR="00B26EBD">
            <w:t xml:space="preserve"> diverse domain</w:t>
          </w:r>
          <w:r>
            <w:t>s including but not limited to Derivatives P</w:t>
          </w:r>
          <w:r w:rsidR="00B26EBD">
            <w:t>ricing</w:t>
          </w:r>
          <w:r w:rsidR="00BB4423">
            <w:t>, Credit Quality Scorecards</w:t>
          </w:r>
          <w:r w:rsidR="00D2550D">
            <w:t xml:space="preserve">, PD/LGD/EAD models for </w:t>
          </w:r>
          <w:r w:rsidR="00B26EBD">
            <w:t>Retail and Wholesale portfolios, Predictive models for Revenue, Loss and Balance Sheet projections, Machine Learning and Neural Network models for Cash Management.</w:t>
          </w:r>
        </w:p>
        <w:p w14:paraId="7A6B2436" w14:textId="2EF50157" w:rsidR="00B26EBD" w:rsidRDefault="00B26EBD" w:rsidP="00B26EBD">
          <w:pPr>
            <w:pStyle w:val="BodyCopy"/>
            <w:keepLines/>
          </w:pPr>
          <w:r>
            <w:t xml:space="preserve">Gaurav’s areas of interest include </w:t>
          </w:r>
          <w:r w:rsidR="00BB4423">
            <w:t>both deterministic and probabilistic modelling approaches for data (or distribution) analysis, inference and predictions. He</w:t>
          </w:r>
          <w:r>
            <w:t xml:space="preserve"> holds a </w:t>
          </w:r>
          <w:proofErr w:type="spellStart"/>
          <w:r>
            <w:t>Masters</w:t>
          </w:r>
          <w:proofErr w:type="spellEnd"/>
          <w:r>
            <w:t xml:space="preserve"> degree in Mathematics with specialization in Probability Theory and Stochastic Calculus.</w:t>
          </w:r>
          <w:r w:rsidR="00BB4423">
            <w:t xml:space="preserve"> He has also gained experience through online and offline courses in Data Science, Machine Learning and Optimization algorithms.</w:t>
          </w:r>
        </w:p>
        <w:p w14:paraId="7B591650" w14:textId="77777777" w:rsidR="00B26EBD" w:rsidRPr="000925AA" w:rsidRDefault="00B26EBD" w:rsidP="00B26EBD">
          <w:pPr>
            <w:pStyle w:val="BodyCopy"/>
            <w:keepLines/>
          </w:pPr>
          <w:r>
            <w:t>Gaurav is an active Python enthusiast and a contributor on various open-source forums. Gaurav is also trained at working with other programming platforms like C, SAS, R, SQL, and MATLAB.</w:t>
          </w:r>
        </w:p>
        <w:p w14:paraId="5476ED67" w14:textId="3ECE7277" w:rsidR="00D55090" w:rsidRDefault="002F3875" w:rsidP="002F3875">
          <w:pPr>
            <w:pStyle w:val="Heading2"/>
            <w:rPr>
              <w:lang w:val="it-IT"/>
            </w:rPr>
          </w:pPr>
          <w:r w:rsidRPr="000925AA">
            <w:rPr>
              <w:lang w:val="it-IT"/>
            </w:rPr>
            <w:t>Experience</w:t>
          </w:r>
        </w:p>
        <w:p w14:paraId="74A4A233" w14:textId="6C774AD2" w:rsidR="00D55090" w:rsidRDefault="00D55090" w:rsidP="00D55090">
          <w:pPr>
            <w:pStyle w:val="Heading3"/>
            <w:rPr>
              <w:lang w:val="it-IT"/>
            </w:rPr>
          </w:pPr>
          <w:r>
            <w:rPr>
              <w:lang w:val="it-IT"/>
            </w:rPr>
            <w:t>Model Risk</w:t>
          </w:r>
        </w:p>
        <w:p w14:paraId="377E5CBD" w14:textId="4B6DCAFE" w:rsidR="00D55090" w:rsidRDefault="00784EDF" w:rsidP="00D55090">
          <w:pPr>
            <w:pStyle w:val="BodyCopy"/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</w:pPr>
          <w:r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I</w:t>
          </w:r>
          <w:r w:rsidRPr="009600B5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dentifying and managing risks associated with the development, deployment, and maintenance of models used </w:t>
          </w:r>
          <w:r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by clients </w:t>
          </w:r>
          <w:r w:rsidRPr="009600B5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for risk management, valuation, </w:t>
          </w:r>
          <w:r w:rsidR="00823F5D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financial </w:t>
          </w:r>
          <w:r w:rsidR="00823F5D" w:rsidRPr="009600B5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and </w:t>
          </w:r>
          <w:r w:rsidRPr="009600B5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regulatory reporting purposes.</w:t>
          </w:r>
          <w:r w:rsidR="004A4465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 xml:space="preserve"> Major projects include:</w:t>
          </w:r>
        </w:p>
        <w:p w14:paraId="360ECAFB" w14:textId="64F40ACA" w:rsidR="00784EDF" w:rsidRPr="00823F5D" w:rsidRDefault="00823F5D" w:rsidP="00C52E2B">
          <w:pPr>
            <w:pStyle w:val="Bullet1Ending"/>
            <w:rPr>
              <w:b/>
              <w:i/>
            </w:rPr>
          </w:pPr>
          <w:r>
            <w:t xml:space="preserve">Validation of derivative pricing models for a major US bank. The outputs of these models are used for intra-day pricing and risk-management, end-of-day feeds for profit attribution analysis and </w:t>
          </w:r>
          <w:proofErr w:type="spellStart"/>
          <w:r>
            <w:t>VaR</w:t>
          </w:r>
          <w:proofErr w:type="spellEnd"/>
          <w:r>
            <w:t xml:space="preserve"> computation, internal and regulatory stress tests including CCAR/DFAST. Validated over 200 </w:t>
          </w:r>
          <w:r w:rsidR="00784EDF" w:rsidRPr="009600B5">
            <w:t>models for exotic OTC IR, FX,</w:t>
          </w:r>
          <w:r w:rsidR="00784EDF">
            <w:t xml:space="preserve"> </w:t>
          </w:r>
          <w:r>
            <w:t>cre</w:t>
          </w:r>
          <w:r w:rsidR="004A4465">
            <w:t>d</w:t>
          </w:r>
          <w:r>
            <w:t>it, c</w:t>
          </w:r>
          <w:r w:rsidR="00784EDF">
            <w:t>ommodities</w:t>
          </w:r>
          <w:r w:rsidR="004A4465">
            <w:t>,</w:t>
          </w:r>
          <w:r>
            <w:t xml:space="preserve"> and e</w:t>
          </w:r>
          <w:r w:rsidR="00784EDF" w:rsidRPr="009600B5">
            <w:t xml:space="preserve">quity derivatives. </w:t>
          </w:r>
        </w:p>
        <w:p w14:paraId="6093D97A" w14:textId="3013888D" w:rsidR="004A4465" w:rsidRDefault="004A4465" w:rsidP="004A4465">
          <w:pPr>
            <w:pStyle w:val="Bullet1Ending"/>
            <w:rPr>
              <w:b/>
              <w:i/>
            </w:rPr>
          </w:pPr>
          <w:r>
            <w:t>Validation of derivative pricing models for a major US bank. The outputs are used to estimate b</w:t>
          </w:r>
          <w:r w:rsidR="00784EDF" w:rsidRPr="009600B5">
            <w:t>ank's capital requirement</w:t>
          </w:r>
          <w:r>
            <w:t>s using the internal modeling methodology (IMM)</w:t>
          </w:r>
          <w:r w:rsidR="00784EDF" w:rsidRPr="009600B5">
            <w:t xml:space="preserve"> to calculate counterparty credit risk on </w:t>
          </w:r>
          <w:r>
            <w:t xml:space="preserve">the </w:t>
          </w:r>
          <w:r w:rsidR="00784EDF" w:rsidRPr="009600B5">
            <w:t xml:space="preserve">trading book. </w:t>
          </w:r>
          <w:r>
            <w:t xml:space="preserve">Validated 12 models </w:t>
          </w:r>
          <w:r w:rsidR="00784EDF" w:rsidRPr="009600B5">
            <w:t>for exotic</w:t>
          </w:r>
          <w:r>
            <w:t xml:space="preserve"> OTC IR, and equity derivatives.</w:t>
          </w:r>
        </w:p>
        <w:p w14:paraId="095BF46E" w14:textId="014DDF9F" w:rsidR="00784EDF" w:rsidRPr="00AF3AFA" w:rsidRDefault="004A4465" w:rsidP="00116D4B">
          <w:pPr>
            <w:pStyle w:val="Bullet1Ending"/>
            <w:rPr>
              <w:b/>
              <w:i/>
            </w:rPr>
          </w:pPr>
          <w:r>
            <w:t xml:space="preserve">Validation of predictive (forecasting) models for a major US bank. The model outputs are used to generate nine-quarter </w:t>
          </w:r>
          <w:r w:rsidR="00AF3AFA">
            <w:t>baseline and stressed forecasts in line with CCAR/DFAST guideline for annual capital assessment. Validated over 25 models for forecasting commercial assets quality, brokerage deposits, balance s</w:t>
          </w:r>
          <w:r w:rsidR="00784EDF" w:rsidRPr="009600B5">
            <w:t>heet</w:t>
          </w:r>
          <w:r w:rsidR="00AF3AFA">
            <w:t xml:space="preserve"> P&amp;L, and sales &amp; trading PPNR.</w:t>
          </w:r>
        </w:p>
        <w:p w14:paraId="30E5316C" w14:textId="4721BB57" w:rsidR="00AF03CD" w:rsidRPr="00AF03CD" w:rsidRDefault="00AF3AFA" w:rsidP="00784EDF">
          <w:pPr>
            <w:pStyle w:val="Bullet1Ending"/>
            <w:rPr>
              <w:b/>
              <w:i/>
            </w:rPr>
          </w:pPr>
          <w:r>
            <w:t>Validation of c</w:t>
          </w:r>
          <w:r w:rsidR="00784EDF" w:rsidRPr="009600B5">
            <w:t>redit risk assessment models</w:t>
          </w:r>
          <w:r>
            <w:t xml:space="preserve"> for a major US bank. The models include computation of probability of default (PD), loss given default (LGD), exposure at default (EAD) and expected loss (EL) </w:t>
          </w:r>
          <w:r w:rsidR="00AF03CD">
            <w:t>for b</w:t>
          </w:r>
          <w:r w:rsidR="00784EDF" w:rsidRPr="009600B5">
            <w:t>anks' portfolio using internal rating based (IRB) models in compliance with Basel 3 Final Rule, BCC 13-5 and 14-3 guidelines.</w:t>
          </w:r>
          <w:r w:rsidR="00AF03CD">
            <w:t xml:space="preserve"> Validated </w:t>
          </w:r>
          <w:r w:rsidR="00F66C02">
            <w:t xml:space="preserve">over </w:t>
          </w:r>
          <w:r w:rsidR="00AF03CD">
            <w:t xml:space="preserve">15 models </w:t>
          </w:r>
          <w:r w:rsidR="00AF03CD" w:rsidRPr="009600B5">
            <w:t xml:space="preserve">for </w:t>
          </w:r>
          <w:r w:rsidR="00AF03CD">
            <w:t>various components of retail and w</w:t>
          </w:r>
          <w:r w:rsidR="00AF03CD" w:rsidRPr="009600B5">
            <w:t>holesale portfolios.</w:t>
          </w:r>
        </w:p>
        <w:p w14:paraId="59AC52CE" w14:textId="71433266" w:rsidR="00F66C02" w:rsidRPr="00F66C02" w:rsidRDefault="00AF03CD" w:rsidP="00784EDF">
          <w:pPr>
            <w:pStyle w:val="Bullet1Ending"/>
            <w:rPr>
              <w:b/>
              <w:i/>
            </w:rPr>
          </w:pPr>
          <w:r>
            <w:t xml:space="preserve">Validation of credit scorecard models for a major US bank. The outputs credit risk ratings in accordance with bank’s internal rating systems used in economic and regulatory capital </w:t>
          </w:r>
          <w:r w:rsidR="006B0844">
            <w:t xml:space="preserve">(EC and RC) </w:t>
          </w:r>
          <w:r>
            <w:t xml:space="preserve">calculations. Validated </w:t>
          </w:r>
          <w:r w:rsidR="00F66C02">
            <w:t>over</w:t>
          </w:r>
          <w:r>
            <w:t xml:space="preserve"> 20 scorecards for segments </w:t>
          </w:r>
          <w:r w:rsidR="00F66C02">
            <w:t>ranging from large c</w:t>
          </w:r>
          <w:r>
            <w:t>orporates</w:t>
          </w:r>
          <w:r w:rsidR="00F66C02">
            <w:t xml:space="preserve"> to small businesses and HNI’s.</w:t>
          </w:r>
        </w:p>
        <w:p w14:paraId="27BCCE0B" w14:textId="5021986B" w:rsidR="00784EDF" w:rsidRPr="00F66C02" w:rsidRDefault="00F66C02" w:rsidP="00784EDF">
          <w:pPr>
            <w:pStyle w:val="Bullet1Ending"/>
            <w:rPr>
              <w:b/>
              <w:i/>
            </w:rPr>
          </w:pPr>
          <w:r>
            <w:t xml:space="preserve">Risk governance exercise for a major US bank. Included independent annual and ongoing model reviews for alignment with supervisory guidance on model risk management (SR11/7). </w:t>
          </w:r>
        </w:p>
        <w:p w14:paraId="3CFF5E57" w14:textId="0A0AF25E" w:rsidR="00D55090" w:rsidRDefault="00D55090" w:rsidP="00D55090">
          <w:pPr>
            <w:pStyle w:val="Heading3"/>
          </w:pPr>
          <w:r>
            <w:lastRenderedPageBreak/>
            <w:t>Data Science and Analytics</w:t>
          </w:r>
        </w:p>
        <w:p w14:paraId="6C5B3A5B" w14:textId="3645037B" w:rsidR="006B0844" w:rsidRPr="00E4216F" w:rsidRDefault="00E4216F" w:rsidP="00E4216F">
          <w:pPr>
            <w:pStyle w:val="Bullet1Ending"/>
            <w:numPr>
              <w:ilvl w:val="0"/>
              <w:numId w:val="0"/>
            </w:numPr>
            <w:ind w:left="274" w:hanging="274"/>
            <w:rPr>
              <w:rFonts w:ascii="Calibri" w:eastAsia="Times New Roman" w:hAnsi="Calibri" w:cs="Arial"/>
              <w:i/>
              <w:color w:val="000000"/>
              <w:kern w:val="28"/>
              <w:sz w:val="22"/>
              <w:szCs w:val="22"/>
            </w:rPr>
          </w:pPr>
          <w:r>
            <w:rPr>
              <w:rFonts w:ascii="Calibri" w:eastAsia="Times New Roman" w:hAnsi="Calibri" w:cs="Arial"/>
              <w:i/>
              <w:color w:val="000000"/>
              <w:kern w:val="28"/>
              <w:sz w:val="22"/>
              <w:szCs w:val="22"/>
            </w:rPr>
            <w:t xml:space="preserve">Data based decision making, classification and predictions using Data Science and Machine Learning algorithms.    </w:t>
          </w:r>
          <w:r w:rsidR="00C0005E" w:rsidRPr="00C0005E">
            <w:rPr>
              <w:rFonts w:ascii="Calibri" w:eastAsia="Times New Roman" w:hAnsi="Calibri" w:cs="Arial"/>
              <w:i/>
              <w:color w:val="000000"/>
              <w:kern w:val="28"/>
              <w:sz w:val="22"/>
              <w:szCs w:val="22"/>
            </w:rPr>
            <w:t xml:space="preserve"> </w:t>
          </w:r>
        </w:p>
        <w:p w14:paraId="6137C058" w14:textId="4F21F2A8" w:rsidR="00791DFE" w:rsidRPr="00791DFE" w:rsidRDefault="00791DFE" w:rsidP="00791DFE">
          <w:pPr>
            <w:pStyle w:val="Bullet1Ending"/>
            <w:numPr>
              <w:ilvl w:val="0"/>
              <w:numId w:val="0"/>
            </w:numPr>
            <w:rPr>
              <w:b/>
              <w:i/>
            </w:rPr>
          </w:pPr>
        </w:p>
        <w:p w14:paraId="02DA9A84" w14:textId="1A3E405C" w:rsidR="006B0844" w:rsidRPr="00954D9C" w:rsidRDefault="00954D9C" w:rsidP="006B0844">
          <w:pPr>
            <w:pStyle w:val="Bullet1Ending"/>
            <w:rPr>
              <w:b/>
              <w:i/>
            </w:rPr>
          </w:pPr>
          <w:r>
            <w:t>Validation of a n</w:t>
          </w:r>
          <w:r w:rsidR="006B0844" w:rsidRPr="009600B5">
            <w:t xml:space="preserve">eural </w:t>
          </w:r>
          <w:r>
            <w:t>n</w:t>
          </w:r>
          <w:r w:rsidR="006B0844" w:rsidRPr="009600B5">
            <w:t xml:space="preserve">etwork </w:t>
          </w:r>
          <w:r>
            <w:t>model for a major US bank. The model was used for cash m</w:t>
          </w:r>
          <w:r w:rsidR="006B0844" w:rsidRPr="009600B5">
            <w:t>anagement across</w:t>
          </w:r>
          <w:r>
            <w:t xml:space="preserve"> the bank’s</w:t>
          </w:r>
          <w:r w:rsidR="006B0844" w:rsidRPr="009600B5">
            <w:t xml:space="preserve"> na</w:t>
          </w:r>
          <w:r>
            <w:t>tionwide branches and ATMs</w:t>
          </w:r>
          <w:r w:rsidR="006B0844" w:rsidRPr="009600B5">
            <w:t xml:space="preserve">. The model </w:t>
          </w:r>
          <w:proofErr w:type="spellStart"/>
          <w:r>
            <w:t>ouputs</w:t>
          </w:r>
          <w:proofErr w:type="spellEnd"/>
          <w:r>
            <w:t xml:space="preserve"> daily forecasts of cash requirements at branches and ATMs. The network was constructed to minimize the opportunity cost of holding surplus cash, </w:t>
          </w:r>
          <w:r w:rsidR="006B0844" w:rsidRPr="009600B5">
            <w:t>operational, liquidity, and reputational risk</w:t>
          </w:r>
          <w:r>
            <w:t xml:space="preserve"> on the cash assets of the bank.</w:t>
          </w:r>
        </w:p>
        <w:p w14:paraId="176BA74C" w14:textId="77777777" w:rsidR="00AE6575" w:rsidRPr="00AE6575" w:rsidRDefault="00954D9C" w:rsidP="006B0844">
          <w:pPr>
            <w:pStyle w:val="Bullet1Ending"/>
            <w:rPr>
              <w:b/>
              <w:i/>
            </w:rPr>
          </w:pPr>
          <w:r>
            <w:t xml:space="preserve">Validation of credit lending decision trees for a major US bank. The </w:t>
          </w:r>
          <w:proofErr w:type="spellStart"/>
          <w:r>
            <w:t>ouput</w:t>
          </w:r>
          <w:proofErr w:type="spellEnd"/>
          <w:r>
            <w:t xml:space="preserve"> is </w:t>
          </w:r>
          <w:r w:rsidR="00AE6575">
            <w:t xml:space="preserve">used </w:t>
          </w:r>
          <w:proofErr w:type="spellStart"/>
          <w:r w:rsidR="00AE6575">
            <w:t>decion</w:t>
          </w:r>
          <w:proofErr w:type="spellEnd"/>
          <w:r w:rsidR="00AE6575">
            <w:t xml:space="preserve"> making of credit line extension for consumer (credit-card) portfolio based on customer level historical and KYC input features.</w:t>
          </w:r>
        </w:p>
        <w:p w14:paraId="5F2A4A8A" w14:textId="77777777" w:rsidR="00791DFE" w:rsidRPr="00791DFE" w:rsidRDefault="00AE6575" w:rsidP="006B0844">
          <w:pPr>
            <w:pStyle w:val="Bullet1Ending"/>
            <w:rPr>
              <w:b/>
              <w:i/>
            </w:rPr>
          </w:pPr>
          <w:r>
            <w:t>Development of a customer segmentation model for an e-commerce start-up in India. Th</w:t>
          </w:r>
          <w:r w:rsidR="00791DFE">
            <w:t xml:space="preserve">e model </w:t>
          </w:r>
          <w:proofErr w:type="spellStart"/>
          <w:r w:rsidR="00791DFE">
            <w:t>ouputs</w:t>
          </w:r>
          <w:proofErr w:type="spellEnd"/>
          <w:r w:rsidR="00791DFE">
            <w:t xml:space="preserve"> customer segments</w:t>
          </w:r>
          <w:r>
            <w:t xml:space="preserve"> for targeted marketing of relevant products to increase the response rate. Developed a </w:t>
          </w:r>
          <w:r w:rsidR="00791DFE">
            <w:t>k-means segmentation model resulting in 180% increase in customer engagement.</w:t>
          </w:r>
        </w:p>
        <w:p w14:paraId="6100C5E8" w14:textId="1C586D22" w:rsidR="00D55090" w:rsidRDefault="00791DFE" w:rsidP="00850400">
          <w:pPr>
            <w:pStyle w:val="Bullet1Ending"/>
          </w:pPr>
          <w:r>
            <w:t xml:space="preserve">Training sessions on Data Science, Machine Learning, Neural Networks, Text </w:t>
          </w:r>
          <w:proofErr w:type="spellStart"/>
          <w:r>
            <w:t>Minind</w:t>
          </w:r>
          <w:proofErr w:type="spellEnd"/>
          <w:r>
            <w:t xml:space="preserve"> and Natural Language Processing. This included discussions on Data Science applications and </w:t>
          </w:r>
          <w:proofErr w:type="spellStart"/>
          <w:r>
            <w:t>prevelant</w:t>
          </w:r>
          <w:proofErr w:type="spellEnd"/>
          <w:r>
            <w:t xml:space="preserve"> techniques with hands on experience in Python and R.</w:t>
          </w:r>
        </w:p>
        <w:p w14:paraId="67A97EED" w14:textId="79222F46" w:rsidR="00D55090" w:rsidRDefault="00D55090" w:rsidP="00D55090">
          <w:pPr>
            <w:pStyle w:val="Heading3"/>
            <w:rPr>
              <w:lang w:val="it-IT"/>
            </w:rPr>
          </w:pPr>
          <w:r>
            <w:rPr>
              <w:lang w:val="it-IT"/>
            </w:rPr>
            <w:t>Securities Valuations</w:t>
          </w:r>
        </w:p>
        <w:p w14:paraId="06888370" w14:textId="45995630" w:rsidR="00D55090" w:rsidRPr="00791DFE" w:rsidRDefault="00996BCD" w:rsidP="00D55090">
          <w:pPr>
            <w:pStyle w:val="BodyCopy"/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</w:pPr>
          <w:r w:rsidRPr="00791DFE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P</w:t>
          </w:r>
          <w:r w:rsidR="00D55090" w:rsidRPr="00791DFE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roviding Independent Price Valuations, CVA analysis, VaR-EL computations and Hedge Effectiveness assessments through Delo</w:t>
          </w:r>
          <w:r w:rsidR="006B0844" w:rsidRPr="00791DFE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itte’s Securities Pricing Center</w:t>
          </w:r>
          <w:r w:rsidR="00D55090" w:rsidRPr="00791DFE">
            <w:rPr>
              <w:rFonts w:ascii="Calibri" w:eastAsia="Times New Roman" w:hAnsi="Calibri" w:cs="Arial"/>
              <w:i/>
              <w:color w:val="000000"/>
              <w:kern w:val="28"/>
              <w:sz w:val="22"/>
            </w:rPr>
            <w:t>.</w:t>
          </w:r>
        </w:p>
        <w:p w14:paraId="42771B64" w14:textId="7DFD1325" w:rsidR="00D55090" w:rsidRDefault="005E6B07" w:rsidP="00D55090">
          <w:pPr>
            <w:pStyle w:val="Bullet1Ending"/>
            <w:rPr>
              <w:lang w:val="it-IT"/>
            </w:rPr>
          </w:pPr>
          <w:r>
            <w:rPr>
              <w:lang w:val="it-IT"/>
            </w:rPr>
            <w:t>Independent price verification of the client’s valuation of their assets. Worked extensively on v</w:t>
          </w:r>
          <w:r w:rsidR="00D55090" w:rsidRPr="00D55090">
            <w:rPr>
              <w:lang w:val="it-IT"/>
            </w:rPr>
            <w:t xml:space="preserve">aluations of </w:t>
          </w:r>
          <w:r>
            <w:rPr>
              <w:lang w:val="it-IT"/>
            </w:rPr>
            <w:t>f</w:t>
          </w:r>
          <w:r w:rsidR="00D55090" w:rsidRPr="00D55090">
            <w:rPr>
              <w:lang w:val="it-IT"/>
            </w:rPr>
            <w:t xml:space="preserve">ixed </w:t>
          </w:r>
          <w:r>
            <w:rPr>
              <w:lang w:val="it-IT"/>
            </w:rPr>
            <w:t>i</w:t>
          </w:r>
          <w:r w:rsidR="00D55090" w:rsidRPr="00D55090">
            <w:rPr>
              <w:lang w:val="it-IT"/>
            </w:rPr>
            <w:t xml:space="preserve">ncome </w:t>
          </w:r>
          <w:r>
            <w:rPr>
              <w:lang w:val="it-IT"/>
            </w:rPr>
            <w:t>i</w:t>
          </w:r>
          <w:r w:rsidR="00D55090" w:rsidRPr="00D55090">
            <w:rPr>
              <w:lang w:val="it-IT"/>
            </w:rPr>
            <w:t xml:space="preserve">nstruments; </w:t>
          </w:r>
          <w:r>
            <w:rPr>
              <w:lang w:val="it-IT"/>
            </w:rPr>
            <w:t>d</w:t>
          </w:r>
          <w:r w:rsidR="00D55090" w:rsidRPr="00D55090">
            <w:rPr>
              <w:lang w:val="it-IT"/>
            </w:rPr>
            <w:t>erivatives on IR, FX, equity, energy and credit; struc</w:t>
          </w:r>
          <w:r>
            <w:rPr>
              <w:lang w:val="it-IT"/>
            </w:rPr>
            <w:t>tured MBS and loan instruments.</w:t>
          </w:r>
        </w:p>
        <w:p w14:paraId="314A0A91" w14:textId="65B1CFB4" w:rsidR="00D55090" w:rsidRDefault="005E6B07" w:rsidP="00D55090">
          <w:pPr>
            <w:pStyle w:val="Bullet1Ending"/>
            <w:rPr>
              <w:lang w:val="it-IT"/>
            </w:rPr>
          </w:pPr>
          <w:r>
            <w:rPr>
              <w:lang w:val="it-IT"/>
            </w:rPr>
            <w:t xml:space="preserve">Independent computation of credit valuation adjustment (CVA) applied to the client’s portfolio. Worked extensively on </w:t>
          </w:r>
          <w:r w:rsidR="00D55090" w:rsidRPr="00D55090">
            <w:rPr>
              <w:lang w:val="it-IT"/>
            </w:rPr>
            <w:t>current exposure and potential future exposure</w:t>
          </w:r>
          <w:r>
            <w:rPr>
              <w:lang w:val="it-IT"/>
            </w:rPr>
            <w:t xml:space="preserve"> based CVA computations for counterparty credit risk exposure across various portfolios.</w:t>
          </w:r>
        </w:p>
        <w:p w14:paraId="6E3F1F0D" w14:textId="5EE388AB" w:rsidR="00D55090" w:rsidRDefault="005E6B07" w:rsidP="00D55090">
          <w:pPr>
            <w:pStyle w:val="Bullet1Ending"/>
            <w:rPr>
              <w:lang w:val="it-IT"/>
            </w:rPr>
          </w:pPr>
          <w:r>
            <w:rPr>
              <w:lang w:val="it-IT"/>
            </w:rPr>
            <w:t>Independent c</w:t>
          </w:r>
          <w:r w:rsidR="00D55090" w:rsidRPr="00D55090">
            <w:rPr>
              <w:lang w:val="it-IT"/>
            </w:rPr>
            <w:t xml:space="preserve">omputation of VaR and </w:t>
          </w:r>
          <w:r>
            <w:rPr>
              <w:lang w:val="it-IT"/>
            </w:rPr>
            <w:t>EL</w:t>
          </w:r>
          <w:r w:rsidR="00D55090" w:rsidRPr="00D55090">
            <w:rPr>
              <w:lang w:val="it-IT"/>
            </w:rPr>
            <w:t xml:space="preserve"> of the clients' investment portfolio</w:t>
          </w:r>
          <w:r>
            <w:rPr>
              <w:lang w:val="it-IT"/>
            </w:rPr>
            <w:t>. Used historical simulation, Monte Carlo based and paramteric approaches for VaR and subsequently EL</w:t>
          </w:r>
          <w:r w:rsidR="00D55090" w:rsidRPr="00D55090">
            <w:rPr>
              <w:lang w:val="it-IT"/>
            </w:rPr>
            <w:t xml:space="preserve"> </w:t>
          </w:r>
          <w:r>
            <w:rPr>
              <w:lang w:val="it-IT"/>
            </w:rPr>
            <w:t xml:space="preserve">calculation </w:t>
          </w:r>
          <w:r w:rsidR="00D55090" w:rsidRPr="00D55090">
            <w:rPr>
              <w:lang w:val="it-IT"/>
            </w:rPr>
            <w:t>to provide assessment of the exposure to market risk.</w:t>
          </w:r>
        </w:p>
        <w:p w14:paraId="4DEE59DD" w14:textId="58938208" w:rsidR="00D55090" w:rsidRDefault="00D55090" w:rsidP="00D55090">
          <w:pPr>
            <w:pStyle w:val="Bullet1Ending"/>
            <w:rPr>
              <w:lang w:val="it-IT"/>
            </w:rPr>
          </w:pPr>
          <w:r w:rsidRPr="00D55090">
            <w:rPr>
              <w:lang w:val="it-IT"/>
            </w:rPr>
            <w:t>Assessment of effectiveness of clients</w:t>
          </w:r>
          <w:r w:rsidR="005E6B07">
            <w:rPr>
              <w:lang w:val="it-IT"/>
            </w:rPr>
            <w:t>’</w:t>
          </w:r>
          <w:r w:rsidRPr="00D55090">
            <w:rPr>
              <w:lang w:val="it-IT"/>
            </w:rPr>
            <w:t xml:space="preserve"> hedging strategies by comparing the derivative and the underlying hedged item for compliance with hedge accounting standards.</w:t>
          </w:r>
        </w:p>
        <w:p w14:paraId="428307B4" w14:textId="77777777" w:rsidR="00D55090" w:rsidRDefault="00D55090" w:rsidP="00D55090">
          <w:pPr>
            <w:pStyle w:val="Bullet1Ending"/>
            <w:rPr>
              <w:lang w:val="it-IT"/>
            </w:rPr>
          </w:pPr>
          <w:r w:rsidRPr="00D55090">
            <w:rPr>
              <w:lang w:val="it-IT"/>
            </w:rPr>
            <w:t>Impact analysis of erroneous implementation of Portfolio allocation models for investment management.</w:t>
          </w:r>
        </w:p>
        <w:p w14:paraId="09A7064D" w14:textId="57B7720C" w:rsidR="00D55090" w:rsidRPr="00D55090" w:rsidRDefault="00D55090" w:rsidP="00D55090">
          <w:pPr>
            <w:pStyle w:val="Bullet1Ending"/>
            <w:rPr>
              <w:lang w:val="it-IT"/>
            </w:rPr>
          </w:pPr>
          <w:r w:rsidRPr="00D55090">
            <w:rPr>
              <w:lang w:val="it-IT"/>
            </w:rPr>
            <w:t xml:space="preserve">Development of a Python and SQL based tool to </w:t>
          </w:r>
          <w:r w:rsidR="005B7F87">
            <w:rPr>
              <w:lang w:val="it-IT"/>
            </w:rPr>
            <w:t xml:space="preserve">simultaneously </w:t>
          </w:r>
          <w:r w:rsidRPr="00D55090">
            <w:rPr>
              <w:lang w:val="it-IT"/>
            </w:rPr>
            <w:t>query traded prices of securities from multiple vendors.</w:t>
          </w:r>
        </w:p>
      </w:sdtContent>
    </w:sdt>
    <w:p w14:paraId="7340EDA4" w14:textId="77777777" w:rsidR="005A0211" w:rsidRPr="003E6250" w:rsidRDefault="005A0211" w:rsidP="005A0211">
      <w:pPr>
        <w:pStyle w:val="Heading2"/>
        <w:spacing w:before="240"/>
      </w:pPr>
      <w:r>
        <w:t>Professional Affiliations</w:t>
      </w:r>
    </w:p>
    <w:p w14:paraId="1CE9AFA1" w14:textId="77777777" w:rsidR="005A0211" w:rsidRDefault="005A0211" w:rsidP="005B7F87">
      <w:pPr>
        <w:pStyle w:val="Bullet1"/>
        <w:keepNext/>
      </w:pPr>
      <w:r>
        <w:t>Student Member, Institute of Actuaries of India.</w:t>
      </w:r>
    </w:p>
    <w:p w14:paraId="4C03817D" w14:textId="77777777" w:rsidR="005A0211" w:rsidRDefault="005A0211" w:rsidP="005A0211">
      <w:pPr>
        <w:pStyle w:val="Heading2"/>
        <w:spacing w:before="240"/>
      </w:pPr>
      <w:r>
        <w:t>Education</w:t>
      </w:r>
    </w:p>
    <w:p w14:paraId="2A2C2D1B" w14:textId="0AF0FCFB" w:rsidR="005A0211" w:rsidRDefault="005A0211" w:rsidP="00997CF8">
      <w:pPr>
        <w:pStyle w:val="Bullet1"/>
      </w:pPr>
      <w:r>
        <w:t xml:space="preserve">Indian Institute of Science Education and Research Mohali (IISER Mohali), BS and MS Mathematics, Probability and Stochastic Calculus. Full merit scholarship under </w:t>
      </w:r>
      <w:r w:rsidRPr="00DF50CA">
        <w:rPr>
          <w:i/>
        </w:rPr>
        <w:t>Innovation in Science Pursuit for Inspired Research (INSPIRE)</w:t>
      </w:r>
      <w:r>
        <w:t xml:space="preserve"> provided by DST, India.</w:t>
      </w:r>
    </w:p>
    <w:p w14:paraId="0C6A30A2" w14:textId="77777777" w:rsidR="005A0211" w:rsidRDefault="005A0211" w:rsidP="005A0211">
      <w:pPr>
        <w:pStyle w:val="Heading2"/>
        <w:spacing w:before="240"/>
      </w:pPr>
      <w:r>
        <w:t>Languages</w:t>
      </w:r>
    </w:p>
    <w:p w14:paraId="60D85CEA" w14:textId="77777777" w:rsidR="005A0211" w:rsidRDefault="005A0211" w:rsidP="005A0211">
      <w:pPr>
        <w:pStyle w:val="Bullet1"/>
      </w:pPr>
      <w:r>
        <w:t>Proficient in Hindi</w:t>
      </w:r>
    </w:p>
    <w:p w14:paraId="67716156" w14:textId="77777777" w:rsidR="005A0211" w:rsidRDefault="005A0211" w:rsidP="005A0211">
      <w:pPr>
        <w:pStyle w:val="Bullet1"/>
      </w:pPr>
      <w:r>
        <w:t>Proficient in Punjabi</w:t>
      </w:r>
    </w:p>
    <w:p w14:paraId="2FD555A0" w14:textId="647B4BE1" w:rsidR="00DB1F0D" w:rsidRDefault="00DB1F0D" w:rsidP="00762E05">
      <w:bookmarkStart w:id="0" w:name="_GoBack"/>
      <w:bookmarkEnd w:id="0"/>
    </w:p>
    <w:sectPr w:rsidR="00DB1F0D" w:rsidSect="009F082C">
      <w:footerReference w:type="default" r:id="rId12"/>
      <w:pgSz w:w="12242" w:h="15842" w:code="1"/>
      <w:pgMar w:top="1008" w:right="1008" w:bottom="1008" w:left="1008" w:header="720" w:footer="403" w:gutter="0"/>
      <w:pgNumType w:start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7F672" w14:textId="77777777" w:rsidR="00CB150A" w:rsidRDefault="00CB150A" w:rsidP="00C702C7">
      <w:pPr>
        <w:spacing w:after="0" w:line="240" w:lineRule="auto"/>
      </w:pPr>
      <w:r>
        <w:separator/>
      </w:r>
    </w:p>
  </w:endnote>
  <w:endnote w:type="continuationSeparator" w:id="0">
    <w:p w14:paraId="05DBCDC7" w14:textId="77777777" w:rsidR="00CB150A" w:rsidRDefault="00CB150A" w:rsidP="00C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5E942" w14:textId="5FE5C01E" w:rsidR="00D30627" w:rsidRPr="00D30627" w:rsidRDefault="00D30627" w:rsidP="00D30627">
    <w:pPr>
      <w:spacing w:after="0" w:line="240" w:lineRule="auto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F085" w14:textId="77777777" w:rsidR="00CB150A" w:rsidRDefault="00CB150A" w:rsidP="00C702C7">
      <w:pPr>
        <w:spacing w:after="0" w:line="240" w:lineRule="auto"/>
      </w:pPr>
      <w:r>
        <w:separator/>
      </w:r>
    </w:p>
  </w:footnote>
  <w:footnote w:type="continuationSeparator" w:id="0">
    <w:p w14:paraId="6F887B57" w14:textId="77777777" w:rsidR="00CB150A" w:rsidRDefault="00CB150A" w:rsidP="00C7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E7099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ED6007CA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2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3" w15:restartNumberingAfterBreak="0">
    <w:nsid w:val="FFFFFF88"/>
    <w:multiLevelType w:val="singleLevel"/>
    <w:tmpl w:val="93A22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83AAA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209A8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730EDC"/>
    <w:multiLevelType w:val="hybridMultilevel"/>
    <w:tmpl w:val="D46EF756"/>
    <w:lvl w:ilvl="0" w:tplc="ED00A6A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B02634"/>
    <w:multiLevelType w:val="hybridMultilevel"/>
    <w:tmpl w:val="8460EA48"/>
    <w:lvl w:ilvl="0" w:tplc="72EC3CF6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E7690"/>
    <w:multiLevelType w:val="multilevel"/>
    <w:tmpl w:val="2C5666E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C366BD0"/>
    <w:multiLevelType w:val="multilevel"/>
    <w:tmpl w:val="15F6EE94"/>
    <w:lvl w:ilvl="0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10" w15:restartNumberingAfterBreak="0">
    <w:nsid w:val="21AA3480"/>
    <w:multiLevelType w:val="hybridMultilevel"/>
    <w:tmpl w:val="C06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B408C"/>
    <w:multiLevelType w:val="hybridMultilevel"/>
    <w:tmpl w:val="52B67FBA"/>
    <w:lvl w:ilvl="0" w:tplc="7AD0F2D4">
      <w:start w:val="1"/>
      <w:numFmt w:val="bullet"/>
      <w:pStyle w:val="Letter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57A833B4">
      <w:start w:val="1"/>
      <w:numFmt w:val="bullet"/>
      <w:pStyle w:val="Letter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95534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706E4B"/>
    <w:multiLevelType w:val="hybridMultilevel"/>
    <w:tmpl w:val="5A62C84C"/>
    <w:lvl w:ilvl="0" w:tplc="8BEC6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91FCA"/>
    <w:multiLevelType w:val="hybridMultilevel"/>
    <w:tmpl w:val="34004B1A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65C15"/>
    <w:multiLevelType w:val="hybridMultilevel"/>
    <w:tmpl w:val="B69E5CF2"/>
    <w:lvl w:ilvl="0" w:tplc="806E79C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1028C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 w15:restartNumberingAfterBreak="0">
    <w:nsid w:val="484D6CEB"/>
    <w:multiLevelType w:val="hybridMultilevel"/>
    <w:tmpl w:val="51CEDCE8"/>
    <w:lvl w:ilvl="0" w:tplc="413E5D40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07285"/>
    <w:multiLevelType w:val="hybridMultilevel"/>
    <w:tmpl w:val="3FFE6174"/>
    <w:lvl w:ilvl="0" w:tplc="ABD235AE">
      <w:start w:val="1"/>
      <w:numFmt w:val="bullet"/>
      <w:pStyle w:val="RFP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4CE8A6">
      <w:start w:val="1"/>
      <w:numFmt w:val="bullet"/>
      <w:pStyle w:val="RFP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5064D"/>
    <w:multiLevelType w:val="hybridMultilevel"/>
    <w:tmpl w:val="BD584AE6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C42304">
      <w:start w:val="1"/>
      <w:numFmt w:val="bullet"/>
      <w:lvlText w:val="+"/>
      <w:lvlJc w:val="left"/>
      <w:pPr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57AE6A82"/>
    <w:multiLevelType w:val="multilevel"/>
    <w:tmpl w:val="27CC0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C439B"/>
    <w:multiLevelType w:val="hybridMultilevel"/>
    <w:tmpl w:val="15F6EE94"/>
    <w:lvl w:ilvl="0" w:tplc="0DE6A996">
      <w:start w:val="1"/>
      <w:numFmt w:val="decimal"/>
      <w:lvlText w:val="%1."/>
      <w:lvlJc w:val="left"/>
      <w:pPr>
        <w:ind w:left="20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2" w15:restartNumberingAfterBreak="0">
    <w:nsid w:val="5FD5344C"/>
    <w:multiLevelType w:val="hybridMultilevel"/>
    <w:tmpl w:val="28EC4F96"/>
    <w:lvl w:ilvl="0" w:tplc="E1F40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204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626073A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8224D"/>
    <w:multiLevelType w:val="multilevel"/>
    <w:tmpl w:val="307681DC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2693447"/>
    <w:multiLevelType w:val="hybridMultilevel"/>
    <w:tmpl w:val="8D78DC44"/>
    <w:lvl w:ilvl="0" w:tplc="EE06FB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F4BA3"/>
    <w:multiLevelType w:val="hybridMultilevel"/>
    <w:tmpl w:val="837CBBA4"/>
    <w:lvl w:ilvl="0" w:tplc="0A9443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75C47"/>
    <w:multiLevelType w:val="hybridMultilevel"/>
    <w:tmpl w:val="583C8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058F3"/>
    <w:multiLevelType w:val="multilevel"/>
    <w:tmpl w:val="CB9CC5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6F4533C"/>
    <w:multiLevelType w:val="hybridMultilevel"/>
    <w:tmpl w:val="C5F6F2C6"/>
    <w:lvl w:ilvl="0" w:tplc="5CF81EC4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83823"/>
    <w:multiLevelType w:val="hybridMultilevel"/>
    <w:tmpl w:val="21D2CD50"/>
    <w:lvl w:ilvl="0" w:tplc="ECCE44EE">
      <w:start w:val="1"/>
      <w:numFmt w:val="bullet"/>
      <w:pStyle w:val="Bullet2"/>
      <w:lvlText w:val="−"/>
      <w:lvlJc w:val="left"/>
      <w:pPr>
        <w:ind w:left="893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16"/>
  </w:num>
  <w:num w:numId="9">
    <w:abstractNumId w:val="20"/>
  </w:num>
  <w:num w:numId="10">
    <w:abstractNumId w:val="8"/>
  </w:num>
  <w:num w:numId="11">
    <w:abstractNumId w:val="9"/>
  </w:num>
  <w:num w:numId="12">
    <w:abstractNumId w:val="23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2"/>
  </w:num>
  <w:num w:numId="17">
    <w:abstractNumId w:val="15"/>
  </w:num>
  <w:num w:numId="18">
    <w:abstractNumId w:val="7"/>
  </w:num>
  <w:num w:numId="19">
    <w:abstractNumId w:val="28"/>
  </w:num>
  <w:num w:numId="20">
    <w:abstractNumId w:val="17"/>
  </w:num>
  <w:num w:numId="21">
    <w:abstractNumId w:val="29"/>
  </w:num>
  <w:num w:numId="22">
    <w:abstractNumId w:val="0"/>
  </w:num>
  <w:num w:numId="23">
    <w:abstractNumId w:val="11"/>
  </w:num>
  <w:num w:numId="24">
    <w:abstractNumId w:val="24"/>
  </w:num>
  <w:num w:numId="25">
    <w:abstractNumId w:val="18"/>
  </w:num>
  <w:num w:numId="26">
    <w:abstractNumId w:val="25"/>
  </w:num>
  <w:num w:numId="27">
    <w:abstractNumId w:val="6"/>
  </w:num>
  <w:num w:numId="28">
    <w:abstractNumId w:val="14"/>
  </w:num>
  <w:num w:numId="29">
    <w:abstractNumId w:val="26"/>
  </w:num>
  <w:num w:numId="30">
    <w:abstractNumId w:val="22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C6"/>
    <w:rsid w:val="000005FE"/>
    <w:rsid w:val="000131A3"/>
    <w:rsid w:val="00014B89"/>
    <w:rsid w:val="00020D44"/>
    <w:rsid w:val="00021A39"/>
    <w:rsid w:val="00025E7D"/>
    <w:rsid w:val="000328BC"/>
    <w:rsid w:val="00035DBA"/>
    <w:rsid w:val="00037C17"/>
    <w:rsid w:val="00041DB4"/>
    <w:rsid w:val="000429AC"/>
    <w:rsid w:val="00042B6A"/>
    <w:rsid w:val="00042B99"/>
    <w:rsid w:val="000507C3"/>
    <w:rsid w:val="000516C4"/>
    <w:rsid w:val="00056D74"/>
    <w:rsid w:val="00056DDE"/>
    <w:rsid w:val="000637A6"/>
    <w:rsid w:val="00066154"/>
    <w:rsid w:val="00066BBA"/>
    <w:rsid w:val="00071509"/>
    <w:rsid w:val="000722C6"/>
    <w:rsid w:val="00083DD5"/>
    <w:rsid w:val="000A08EF"/>
    <w:rsid w:val="000A3B61"/>
    <w:rsid w:val="000A4AF1"/>
    <w:rsid w:val="000B0F66"/>
    <w:rsid w:val="000B6332"/>
    <w:rsid w:val="000B6C05"/>
    <w:rsid w:val="000B6D25"/>
    <w:rsid w:val="000C20BD"/>
    <w:rsid w:val="000C2B24"/>
    <w:rsid w:val="000C5EA5"/>
    <w:rsid w:val="000D2DE0"/>
    <w:rsid w:val="000D6A9F"/>
    <w:rsid w:val="000E03D0"/>
    <w:rsid w:val="000E2C94"/>
    <w:rsid w:val="000E3A2B"/>
    <w:rsid w:val="000E4AA4"/>
    <w:rsid w:val="000F590C"/>
    <w:rsid w:val="000F5C22"/>
    <w:rsid w:val="0010113D"/>
    <w:rsid w:val="0010462B"/>
    <w:rsid w:val="00105B3C"/>
    <w:rsid w:val="00123772"/>
    <w:rsid w:val="00123AD3"/>
    <w:rsid w:val="001243C3"/>
    <w:rsid w:val="0012631A"/>
    <w:rsid w:val="00126414"/>
    <w:rsid w:val="001265CF"/>
    <w:rsid w:val="00130191"/>
    <w:rsid w:val="001329B8"/>
    <w:rsid w:val="0014070F"/>
    <w:rsid w:val="001457BC"/>
    <w:rsid w:val="00154B07"/>
    <w:rsid w:val="0015585B"/>
    <w:rsid w:val="00157BD7"/>
    <w:rsid w:val="00160C46"/>
    <w:rsid w:val="001708B9"/>
    <w:rsid w:val="0017280D"/>
    <w:rsid w:val="001757CE"/>
    <w:rsid w:val="001806A3"/>
    <w:rsid w:val="00180BDA"/>
    <w:rsid w:val="0018108F"/>
    <w:rsid w:val="001833A0"/>
    <w:rsid w:val="00186FC8"/>
    <w:rsid w:val="001975EF"/>
    <w:rsid w:val="0019765A"/>
    <w:rsid w:val="001A07B7"/>
    <w:rsid w:val="001A45CF"/>
    <w:rsid w:val="001B0F94"/>
    <w:rsid w:val="001B214D"/>
    <w:rsid w:val="001B5C19"/>
    <w:rsid w:val="001C043E"/>
    <w:rsid w:val="001C41F6"/>
    <w:rsid w:val="001C45E2"/>
    <w:rsid w:val="001D03A7"/>
    <w:rsid w:val="001E0A06"/>
    <w:rsid w:val="001E7380"/>
    <w:rsid w:val="001E7D3E"/>
    <w:rsid w:val="001F38BE"/>
    <w:rsid w:val="001F61B8"/>
    <w:rsid w:val="001F6839"/>
    <w:rsid w:val="002024F1"/>
    <w:rsid w:val="00204CBA"/>
    <w:rsid w:val="002077E8"/>
    <w:rsid w:val="00211966"/>
    <w:rsid w:val="00212852"/>
    <w:rsid w:val="00216CF6"/>
    <w:rsid w:val="00220CCF"/>
    <w:rsid w:val="00221380"/>
    <w:rsid w:val="00227F1F"/>
    <w:rsid w:val="00231B44"/>
    <w:rsid w:val="002337DC"/>
    <w:rsid w:val="002340B6"/>
    <w:rsid w:val="00234BA2"/>
    <w:rsid w:val="00235582"/>
    <w:rsid w:val="002370AB"/>
    <w:rsid w:val="00237872"/>
    <w:rsid w:val="0024236A"/>
    <w:rsid w:val="00242706"/>
    <w:rsid w:val="00244010"/>
    <w:rsid w:val="002469CE"/>
    <w:rsid w:val="00247AA4"/>
    <w:rsid w:val="002521DA"/>
    <w:rsid w:val="00252CD1"/>
    <w:rsid w:val="00253530"/>
    <w:rsid w:val="00253D2A"/>
    <w:rsid w:val="00255D53"/>
    <w:rsid w:val="002568AB"/>
    <w:rsid w:val="0025717B"/>
    <w:rsid w:val="00261C96"/>
    <w:rsid w:val="00265E64"/>
    <w:rsid w:val="00265EE4"/>
    <w:rsid w:val="00277B26"/>
    <w:rsid w:val="00286536"/>
    <w:rsid w:val="00294BBA"/>
    <w:rsid w:val="00297214"/>
    <w:rsid w:val="002A6932"/>
    <w:rsid w:val="002B0EA4"/>
    <w:rsid w:val="002B2376"/>
    <w:rsid w:val="002B3BF1"/>
    <w:rsid w:val="002B4D02"/>
    <w:rsid w:val="002B6D2E"/>
    <w:rsid w:val="002C5EF4"/>
    <w:rsid w:val="002C5FEA"/>
    <w:rsid w:val="002C600F"/>
    <w:rsid w:val="002C690A"/>
    <w:rsid w:val="002C6F50"/>
    <w:rsid w:val="002D41F7"/>
    <w:rsid w:val="002E139D"/>
    <w:rsid w:val="002E1C00"/>
    <w:rsid w:val="002E1E4F"/>
    <w:rsid w:val="002E7099"/>
    <w:rsid w:val="002E772A"/>
    <w:rsid w:val="002F2771"/>
    <w:rsid w:val="002F3875"/>
    <w:rsid w:val="003008FA"/>
    <w:rsid w:val="003077AF"/>
    <w:rsid w:val="003121C1"/>
    <w:rsid w:val="00314A39"/>
    <w:rsid w:val="0032373B"/>
    <w:rsid w:val="00330A52"/>
    <w:rsid w:val="00331E6E"/>
    <w:rsid w:val="00335252"/>
    <w:rsid w:val="00335E9A"/>
    <w:rsid w:val="00337680"/>
    <w:rsid w:val="00341709"/>
    <w:rsid w:val="003511EA"/>
    <w:rsid w:val="00352E02"/>
    <w:rsid w:val="00356449"/>
    <w:rsid w:val="00357E4F"/>
    <w:rsid w:val="00357EED"/>
    <w:rsid w:val="00362BE9"/>
    <w:rsid w:val="00363BFF"/>
    <w:rsid w:val="00374BC7"/>
    <w:rsid w:val="00375EB8"/>
    <w:rsid w:val="00376FBA"/>
    <w:rsid w:val="00377AE4"/>
    <w:rsid w:val="00377AFD"/>
    <w:rsid w:val="003820C4"/>
    <w:rsid w:val="003863C7"/>
    <w:rsid w:val="003908CE"/>
    <w:rsid w:val="003912E2"/>
    <w:rsid w:val="0039181B"/>
    <w:rsid w:val="003923FD"/>
    <w:rsid w:val="003A28C2"/>
    <w:rsid w:val="003A494E"/>
    <w:rsid w:val="003B3C47"/>
    <w:rsid w:val="003B3D1D"/>
    <w:rsid w:val="003B67C1"/>
    <w:rsid w:val="003B68B8"/>
    <w:rsid w:val="003C12AF"/>
    <w:rsid w:val="003C4BE4"/>
    <w:rsid w:val="003C4DE4"/>
    <w:rsid w:val="003E138D"/>
    <w:rsid w:val="003E1820"/>
    <w:rsid w:val="003E3FC0"/>
    <w:rsid w:val="003E49BA"/>
    <w:rsid w:val="003E5D10"/>
    <w:rsid w:val="003F3DAF"/>
    <w:rsid w:val="00403939"/>
    <w:rsid w:val="00404297"/>
    <w:rsid w:val="004052BC"/>
    <w:rsid w:val="004066C3"/>
    <w:rsid w:val="00412EA0"/>
    <w:rsid w:val="004314E1"/>
    <w:rsid w:val="00431C4D"/>
    <w:rsid w:val="00432002"/>
    <w:rsid w:val="0043437B"/>
    <w:rsid w:val="00437B39"/>
    <w:rsid w:val="0044558B"/>
    <w:rsid w:val="004509E3"/>
    <w:rsid w:val="00451AD9"/>
    <w:rsid w:val="004551B8"/>
    <w:rsid w:val="00455F9E"/>
    <w:rsid w:val="00473614"/>
    <w:rsid w:val="004759D7"/>
    <w:rsid w:val="004860A3"/>
    <w:rsid w:val="004A0DCC"/>
    <w:rsid w:val="004A41E9"/>
    <w:rsid w:val="004A4465"/>
    <w:rsid w:val="004C4E34"/>
    <w:rsid w:val="004C7D8B"/>
    <w:rsid w:val="004D159E"/>
    <w:rsid w:val="004D3992"/>
    <w:rsid w:val="004D49FC"/>
    <w:rsid w:val="004D5DCF"/>
    <w:rsid w:val="004E1846"/>
    <w:rsid w:val="004E43E8"/>
    <w:rsid w:val="004F47B4"/>
    <w:rsid w:val="004F4A4B"/>
    <w:rsid w:val="00501EFF"/>
    <w:rsid w:val="0050422F"/>
    <w:rsid w:val="00511ACF"/>
    <w:rsid w:val="00523AD7"/>
    <w:rsid w:val="00526863"/>
    <w:rsid w:val="005270F9"/>
    <w:rsid w:val="00541138"/>
    <w:rsid w:val="00541C3A"/>
    <w:rsid w:val="00542505"/>
    <w:rsid w:val="00543BA8"/>
    <w:rsid w:val="00563C6F"/>
    <w:rsid w:val="00563E2C"/>
    <w:rsid w:val="00564F21"/>
    <w:rsid w:val="00573556"/>
    <w:rsid w:val="00573D2F"/>
    <w:rsid w:val="00583375"/>
    <w:rsid w:val="00583AB4"/>
    <w:rsid w:val="005843DE"/>
    <w:rsid w:val="00587E65"/>
    <w:rsid w:val="0059231F"/>
    <w:rsid w:val="00593BF7"/>
    <w:rsid w:val="0059682F"/>
    <w:rsid w:val="005969FB"/>
    <w:rsid w:val="005A0211"/>
    <w:rsid w:val="005A0B33"/>
    <w:rsid w:val="005A64C3"/>
    <w:rsid w:val="005B3012"/>
    <w:rsid w:val="005B6B53"/>
    <w:rsid w:val="005B7F87"/>
    <w:rsid w:val="005B7FDF"/>
    <w:rsid w:val="005C228E"/>
    <w:rsid w:val="005C2E5E"/>
    <w:rsid w:val="005C4D6B"/>
    <w:rsid w:val="005D46D4"/>
    <w:rsid w:val="005D5512"/>
    <w:rsid w:val="005E3501"/>
    <w:rsid w:val="005E61E6"/>
    <w:rsid w:val="005E6B07"/>
    <w:rsid w:val="005F3D7B"/>
    <w:rsid w:val="005F525A"/>
    <w:rsid w:val="005F54F5"/>
    <w:rsid w:val="005F6074"/>
    <w:rsid w:val="005F68FD"/>
    <w:rsid w:val="005F74C0"/>
    <w:rsid w:val="00602B84"/>
    <w:rsid w:val="00605199"/>
    <w:rsid w:val="00605DC3"/>
    <w:rsid w:val="006073A9"/>
    <w:rsid w:val="006213BC"/>
    <w:rsid w:val="00623F96"/>
    <w:rsid w:val="00624C5E"/>
    <w:rsid w:val="006307AF"/>
    <w:rsid w:val="00630F20"/>
    <w:rsid w:val="006328A9"/>
    <w:rsid w:val="00636ADE"/>
    <w:rsid w:val="006464CD"/>
    <w:rsid w:val="006528C9"/>
    <w:rsid w:val="00652A88"/>
    <w:rsid w:val="00665CEC"/>
    <w:rsid w:val="006673E8"/>
    <w:rsid w:val="00671EC0"/>
    <w:rsid w:val="00676F48"/>
    <w:rsid w:val="0067770B"/>
    <w:rsid w:val="00680525"/>
    <w:rsid w:val="00686056"/>
    <w:rsid w:val="006865CD"/>
    <w:rsid w:val="00686EBE"/>
    <w:rsid w:val="00691631"/>
    <w:rsid w:val="006A473D"/>
    <w:rsid w:val="006A632A"/>
    <w:rsid w:val="006B0513"/>
    <w:rsid w:val="006B0844"/>
    <w:rsid w:val="006B169C"/>
    <w:rsid w:val="006B16E0"/>
    <w:rsid w:val="006B30D1"/>
    <w:rsid w:val="006B4816"/>
    <w:rsid w:val="006C5AD3"/>
    <w:rsid w:val="006C617F"/>
    <w:rsid w:val="006C64CA"/>
    <w:rsid w:val="006D6A17"/>
    <w:rsid w:val="006D6DED"/>
    <w:rsid w:val="00705766"/>
    <w:rsid w:val="007140E5"/>
    <w:rsid w:val="00715F10"/>
    <w:rsid w:val="007172D9"/>
    <w:rsid w:val="00720888"/>
    <w:rsid w:val="0072138D"/>
    <w:rsid w:val="0072746D"/>
    <w:rsid w:val="007312AA"/>
    <w:rsid w:val="00734B9A"/>
    <w:rsid w:val="00734C1B"/>
    <w:rsid w:val="00751021"/>
    <w:rsid w:val="007516F0"/>
    <w:rsid w:val="00751776"/>
    <w:rsid w:val="00753742"/>
    <w:rsid w:val="00753A99"/>
    <w:rsid w:val="007550AB"/>
    <w:rsid w:val="00761E20"/>
    <w:rsid w:val="00762E05"/>
    <w:rsid w:val="007630C7"/>
    <w:rsid w:val="007653DA"/>
    <w:rsid w:val="0076614E"/>
    <w:rsid w:val="00767AE2"/>
    <w:rsid w:val="00770338"/>
    <w:rsid w:val="00771B5F"/>
    <w:rsid w:val="007720B3"/>
    <w:rsid w:val="00773196"/>
    <w:rsid w:val="00773725"/>
    <w:rsid w:val="00773A19"/>
    <w:rsid w:val="00773E68"/>
    <w:rsid w:val="0077506D"/>
    <w:rsid w:val="00775D2A"/>
    <w:rsid w:val="00777796"/>
    <w:rsid w:val="00784221"/>
    <w:rsid w:val="00784EDF"/>
    <w:rsid w:val="00791DFE"/>
    <w:rsid w:val="0079305A"/>
    <w:rsid w:val="007A1421"/>
    <w:rsid w:val="007A5A74"/>
    <w:rsid w:val="007A5F3D"/>
    <w:rsid w:val="007B29C4"/>
    <w:rsid w:val="007B2FB1"/>
    <w:rsid w:val="007B32DD"/>
    <w:rsid w:val="007B6BE5"/>
    <w:rsid w:val="007C008A"/>
    <w:rsid w:val="007C3BF8"/>
    <w:rsid w:val="007C7944"/>
    <w:rsid w:val="007C7C55"/>
    <w:rsid w:val="007E03C0"/>
    <w:rsid w:val="007E2034"/>
    <w:rsid w:val="007E2836"/>
    <w:rsid w:val="007E568A"/>
    <w:rsid w:val="007F0D03"/>
    <w:rsid w:val="007F2671"/>
    <w:rsid w:val="007F4828"/>
    <w:rsid w:val="007F613B"/>
    <w:rsid w:val="007F7637"/>
    <w:rsid w:val="008006BE"/>
    <w:rsid w:val="0080397A"/>
    <w:rsid w:val="00807054"/>
    <w:rsid w:val="008071DB"/>
    <w:rsid w:val="0080728A"/>
    <w:rsid w:val="00813DBC"/>
    <w:rsid w:val="00813F7A"/>
    <w:rsid w:val="00821F18"/>
    <w:rsid w:val="008228B5"/>
    <w:rsid w:val="00822995"/>
    <w:rsid w:val="00822FC7"/>
    <w:rsid w:val="00823F5D"/>
    <w:rsid w:val="00826A04"/>
    <w:rsid w:val="008412F2"/>
    <w:rsid w:val="008442C1"/>
    <w:rsid w:val="008455D3"/>
    <w:rsid w:val="00856A0E"/>
    <w:rsid w:val="00857C14"/>
    <w:rsid w:val="008631CE"/>
    <w:rsid w:val="0086443E"/>
    <w:rsid w:val="008664D7"/>
    <w:rsid w:val="00867FB2"/>
    <w:rsid w:val="00872FD2"/>
    <w:rsid w:val="00873D35"/>
    <w:rsid w:val="00876869"/>
    <w:rsid w:val="00881BC3"/>
    <w:rsid w:val="00887293"/>
    <w:rsid w:val="00894F9A"/>
    <w:rsid w:val="00896BD0"/>
    <w:rsid w:val="008B26FD"/>
    <w:rsid w:val="008B2E86"/>
    <w:rsid w:val="008B54C0"/>
    <w:rsid w:val="008C08C8"/>
    <w:rsid w:val="008C0EAA"/>
    <w:rsid w:val="008C340D"/>
    <w:rsid w:val="008C5A91"/>
    <w:rsid w:val="008C714B"/>
    <w:rsid w:val="008D43BA"/>
    <w:rsid w:val="008D7752"/>
    <w:rsid w:val="008E05F2"/>
    <w:rsid w:val="008E17DC"/>
    <w:rsid w:val="008E3371"/>
    <w:rsid w:val="008E3F12"/>
    <w:rsid w:val="008E7B8E"/>
    <w:rsid w:val="008E7ED3"/>
    <w:rsid w:val="00904097"/>
    <w:rsid w:val="00904E2A"/>
    <w:rsid w:val="009053F7"/>
    <w:rsid w:val="00905422"/>
    <w:rsid w:val="00923E78"/>
    <w:rsid w:val="00930258"/>
    <w:rsid w:val="00930A39"/>
    <w:rsid w:val="00933B53"/>
    <w:rsid w:val="009350F0"/>
    <w:rsid w:val="009419A4"/>
    <w:rsid w:val="0094215A"/>
    <w:rsid w:val="009437D4"/>
    <w:rsid w:val="00952FD9"/>
    <w:rsid w:val="00954D9C"/>
    <w:rsid w:val="00957BA0"/>
    <w:rsid w:val="009601AD"/>
    <w:rsid w:val="00971BB1"/>
    <w:rsid w:val="00973D70"/>
    <w:rsid w:val="00977BEA"/>
    <w:rsid w:val="00991538"/>
    <w:rsid w:val="0099372E"/>
    <w:rsid w:val="00995104"/>
    <w:rsid w:val="00996BCD"/>
    <w:rsid w:val="009A0464"/>
    <w:rsid w:val="009A44A5"/>
    <w:rsid w:val="009A6DF3"/>
    <w:rsid w:val="009B139F"/>
    <w:rsid w:val="009B2D95"/>
    <w:rsid w:val="009C377A"/>
    <w:rsid w:val="009C403B"/>
    <w:rsid w:val="009D3564"/>
    <w:rsid w:val="009D475E"/>
    <w:rsid w:val="009E006D"/>
    <w:rsid w:val="009E0A65"/>
    <w:rsid w:val="009E19D1"/>
    <w:rsid w:val="009E5122"/>
    <w:rsid w:val="009F082C"/>
    <w:rsid w:val="00A00B24"/>
    <w:rsid w:val="00A0330E"/>
    <w:rsid w:val="00A06123"/>
    <w:rsid w:val="00A063EE"/>
    <w:rsid w:val="00A10FF7"/>
    <w:rsid w:val="00A161A4"/>
    <w:rsid w:val="00A17957"/>
    <w:rsid w:val="00A17F13"/>
    <w:rsid w:val="00A20607"/>
    <w:rsid w:val="00A22C63"/>
    <w:rsid w:val="00A32258"/>
    <w:rsid w:val="00A32267"/>
    <w:rsid w:val="00A33333"/>
    <w:rsid w:val="00A33D2C"/>
    <w:rsid w:val="00A37554"/>
    <w:rsid w:val="00A43B3E"/>
    <w:rsid w:val="00A60207"/>
    <w:rsid w:val="00A648C0"/>
    <w:rsid w:val="00A659E1"/>
    <w:rsid w:val="00A80E26"/>
    <w:rsid w:val="00A85445"/>
    <w:rsid w:val="00A85555"/>
    <w:rsid w:val="00A86983"/>
    <w:rsid w:val="00A900CC"/>
    <w:rsid w:val="00A9095F"/>
    <w:rsid w:val="00A9696A"/>
    <w:rsid w:val="00A97EDE"/>
    <w:rsid w:val="00AA32E0"/>
    <w:rsid w:val="00AA34E3"/>
    <w:rsid w:val="00AA7B86"/>
    <w:rsid w:val="00AB32A9"/>
    <w:rsid w:val="00AB3BD2"/>
    <w:rsid w:val="00AB3DD5"/>
    <w:rsid w:val="00AB78DB"/>
    <w:rsid w:val="00AC02AA"/>
    <w:rsid w:val="00AC1A94"/>
    <w:rsid w:val="00AC1D94"/>
    <w:rsid w:val="00AC2081"/>
    <w:rsid w:val="00AC20F7"/>
    <w:rsid w:val="00AC3E6D"/>
    <w:rsid w:val="00AC72EC"/>
    <w:rsid w:val="00AD3047"/>
    <w:rsid w:val="00AD44E0"/>
    <w:rsid w:val="00AE0FC7"/>
    <w:rsid w:val="00AE6575"/>
    <w:rsid w:val="00AE6C40"/>
    <w:rsid w:val="00AE710A"/>
    <w:rsid w:val="00AF03CD"/>
    <w:rsid w:val="00AF2A88"/>
    <w:rsid w:val="00AF3AFA"/>
    <w:rsid w:val="00AF64E9"/>
    <w:rsid w:val="00AF6814"/>
    <w:rsid w:val="00AF73C7"/>
    <w:rsid w:val="00B020E4"/>
    <w:rsid w:val="00B0505E"/>
    <w:rsid w:val="00B05C49"/>
    <w:rsid w:val="00B0618F"/>
    <w:rsid w:val="00B0660D"/>
    <w:rsid w:val="00B176C3"/>
    <w:rsid w:val="00B22941"/>
    <w:rsid w:val="00B22962"/>
    <w:rsid w:val="00B253A1"/>
    <w:rsid w:val="00B2623B"/>
    <w:rsid w:val="00B262AB"/>
    <w:rsid w:val="00B26EBD"/>
    <w:rsid w:val="00B321A0"/>
    <w:rsid w:val="00B33CB7"/>
    <w:rsid w:val="00B352FA"/>
    <w:rsid w:val="00B36B5C"/>
    <w:rsid w:val="00B36D31"/>
    <w:rsid w:val="00B46969"/>
    <w:rsid w:val="00B47A1D"/>
    <w:rsid w:val="00B50C03"/>
    <w:rsid w:val="00B617CD"/>
    <w:rsid w:val="00B636D7"/>
    <w:rsid w:val="00B65F11"/>
    <w:rsid w:val="00B678E7"/>
    <w:rsid w:val="00B70D49"/>
    <w:rsid w:val="00B76AF5"/>
    <w:rsid w:val="00B805E0"/>
    <w:rsid w:val="00B86B64"/>
    <w:rsid w:val="00B92E53"/>
    <w:rsid w:val="00B955FF"/>
    <w:rsid w:val="00B95F9A"/>
    <w:rsid w:val="00B962CB"/>
    <w:rsid w:val="00BA7979"/>
    <w:rsid w:val="00BB4423"/>
    <w:rsid w:val="00BB4D90"/>
    <w:rsid w:val="00BB6617"/>
    <w:rsid w:val="00BB6CB3"/>
    <w:rsid w:val="00BC0047"/>
    <w:rsid w:val="00BC1204"/>
    <w:rsid w:val="00BC266F"/>
    <w:rsid w:val="00BD4923"/>
    <w:rsid w:val="00BD654D"/>
    <w:rsid w:val="00BE349C"/>
    <w:rsid w:val="00BE48D2"/>
    <w:rsid w:val="00BF67EE"/>
    <w:rsid w:val="00BF7500"/>
    <w:rsid w:val="00C0005E"/>
    <w:rsid w:val="00C04DCF"/>
    <w:rsid w:val="00C06177"/>
    <w:rsid w:val="00C075EA"/>
    <w:rsid w:val="00C07CF7"/>
    <w:rsid w:val="00C158DA"/>
    <w:rsid w:val="00C23990"/>
    <w:rsid w:val="00C25EC1"/>
    <w:rsid w:val="00C34C43"/>
    <w:rsid w:val="00C41BEB"/>
    <w:rsid w:val="00C42163"/>
    <w:rsid w:val="00C505C4"/>
    <w:rsid w:val="00C50A26"/>
    <w:rsid w:val="00C61AC6"/>
    <w:rsid w:val="00C641B5"/>
    <w:rsid w:val="00C6488C"/>
    <w:rsid w:val="00C702C7"/>
    <w:rsid w:val="00C7429C"/>
    <w:rsid w:val="00C8122C"/>
    <w:rsid w:val="00C8703B"/>
    <w:rsid w:val="00C9212F"/>
    <w:rsid w:val="00CA2308"/>
    <w:rsid w:val="00CA4E63"/>
    <w:rsid w:val="00CA5B05"/>
    <w:rsid w:val="00CB150A"/>
    <w:rsid w:val="00CC2A1A"/>
    <w:rsid w:val="00CC5E8F"/>
    <w:rsid w:val="00CD0251"/>
    <w:rsid w:val="00CD2C2F"/>
    <w:rsid w:val="00CE1D9F"/>
    <w:rsid w:val="00CE471D"/>
    <w:rsid w:val="00CE72E1"/>
    <w:rsid w:val="00CF305C"/>
    <w:rsid w:val="00CF3CA4"/>
    <w:rsid w:val="00CF7F7F"/>
    <w:rsid w:val="00D0023B"/>
    <w:rsid w:val="00D01E63"/>
    <w:rsid w:val="00D029CD"/>
    <w:rsid w:val="00D0542B"/>
    <w:rsid w:val="00D06225"/>
    <w:rsid w:val="00D1480F"/>
    <w:rsid w:val="00D17DE7"/>
    <w:rsid w:val="00D236E8"/>
    <w:rsid w:val="00D2550D"/>
    <w:rsid w:val="00D26E49"/>
    <w:rsid w:val="00D27B73"/>
    <w:rsid w:val="00D27D04"/>
    <w:rsid w:val="00D30627"/>
    <w:rsid w:val="00D329DF"/>
    <w:rsid w:val="00D33A2B"/>
    <w:rsid w:val="00D342C1"/>
    <w:rsid w:val="00D362F7"/>
    <w:rsid w:val="00D36E73"/>
    <w:rsid w:val="00D37A8F"/>
    <w:rsid w:val="00D4264E"/>
    <w:rsid w:val="00D4280C"/>
    <w:rsid w:val="00D4513C"/>
    <w:rsid w:val="00D47D75"/>
    <w:rsid w:val="00D5297D"/>
    <w:rsid w:val="00D52A6A"/>
    <w:rsid w:val="00D55090"/>
    <w:rsid w:val="00D61DFC"/>
    <w:rsid w:val="00D7732D"/>
    <w:rsid w:val="00D815D0"/>
    <w:rsid w:val="00D8632A"/>
    <w:rsid w:val="00D87F2B"/>
    <w:rsid w:val="00DA1962"/>
    <w:rsid w:val="00DB0CB1"/>
    <w:rsid w:val="00DB1F0D"/>
    <w:rsid w:val="00DB5D79"/>
    <w:rsid w:val="00DC15E1"/>
    <w:rsid w:val="00DC4D91"/>
    <w:rsid w:val="00DC65D0"/>
    <w:rsid w:val="00DC7471"/>
    <w:rsid w:val="00DD0AC1"/>
    <w:rsid w:val="00DD14EE"/>
    <w:rsid w:val="00DD42A2"/>
    <w:rsid w:val="00DD715C"/>
    <w:rsid w:val="00DE18BC"/>
    <w:rsid w:val="00DE1C83"/>
    <w:rsid w:val="00DE4670"/>
    <w:rsid w:val="00DF4B62"/>
    <w:rsid w:val="00DF50CA"/>
    <w:rsid w:val="00E0517E"/>
    <w:rsid w:val="00E0537B"/>
    <w:rsid w:val="00E21C40"/>
    <w:rsid w:val="00E2301C"/>
    <w:rsid w:val="00E26113"/>
    <w:rsid w:val="00E266A4"/>
    <w:rsid w:val="00E34126"/>
    <w:rsid w:val="00E34D45"/>
    <w:rsid w:val="00E35306"/>
    <w:rsid w:val="00E35847"/>
    <w:rsid w:val="00E375E1"/>
    <w:rsid w:val="00E4216F"/>
    <w:rsid w:val="00E4362E"/>
    <w:rsid w:val="00E50E49"/>
    <w:rsid w:val="00E5139D"/>
    <w:rsid w:val="00E51605"/>
    <w:rsid w:val="00E56F4A"/>
    <w:rsid w:val="00E5768C"/>
    <w:rsid w:val="00E608E7"/>
    <w:rsid w:val="00E7157C"/>
    <w:rsid w:val="00E74213"/>
    <w:rsid w:val="00E80F91"/>
    <w:rsid w:val="00E87432"/>
    <w:rsid w:val="00E943B8"/>
    <w:rsid w:val="00E94C20"/>
    <w:rsid w:val="00E95AE2"/>
    <w:rsid w:val="00EA59A1"/>
    <w:rsid w:val="00EB209E"/>
    <w:rsid w:val="00EB5CD1"/>
    <w:rsid w:val="00EC6CC9"/>
    <w:rsid w:val="00EE16D4"/>
    <w:rsid w:val="00EE2C87"/>
    <w:rsid w:val="00EE61A2"/>
    <w:rsid w:val="00EF0925"/>
    <w:rsid w:val="00EF4086"/>
    <w:rsid w:val="00EF4399"/>
    <w:rsid w:val="00F02BEF"/>
    <w:rsid w:val="00F02CE3"/>
    <w:rsid w:val="00F045B9"/>
    <w:rsid w:val="00F15F5C"/>
    <w:rsid w:val="00F209D2"/>
    <w:rsid w:val="00F23266"/>
    <w:rsid w:val="00F3081C"/>
    <w:rsid w:val="00F30B77"/>
    <w:rsid w:val="00F374E8"/>
    <w:rsid w:val="00F43AC8"/>
    <w:rsid w:val="00F448EC"/>
    <w:rsid w:val="00F506EF"/>
    <w:rsid w:val="00F5140D"/>
    <w:rsid w:val="00F565A3"/>
    <w:rsid w:val="00F614EB"/>
    <w:rsid w:val="00F64334"/>
    <w:rsid w:val="00F66C02"/>
    <w:rsid w:val="00F71882"/>
    <w:rsid w:val="00F7435C"/>
    <w:rsid w:val="00F74B41"/>
    <w:rsid w:val="00F8450D"/>
    <w:rsid w:val="00F9119D"/>
    <w:rsid w:val="00F91AD5"/>
    <w:rsid w:val="00F94199"/>
    <w:rsid w:val="00F973D7"/>
    <w:rsid w:val="00F97967"/>
    <w:rsid w:val="00FA51FC"/>
    <w:rsid w:val="00FA5208"/>
    <w:rsid w:val="00FB1211"/>
    <w:rsid w:val="00FB25C1"/>
    <w:rsid w:val="00FB2CFD"/>
    <w:rsid w:val="00FC2104"/>
    <w:rsid w:val="00FC23D9"/>
    <w:rsid w:val="00FC2B0D"/>
    <w:rsid w:val="00FC3062"/>
    <w:rsid w:val="00FC38DF"/>
    <w:rsid w:val="00FC5C06"/>
    <w:rsid w:val="00FD2B72"/>
    <w:rsid w:val="00FD505C"/>
    <w:rsid w:val="00FD5421"/>
    <w:rsid w:val="00FE25A2"/>
    <w:rsid w:val="00FE7E6F"/>
    <w:rsid w:val="00FF0F52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4DF1"/>
  <w15:docId w15:val="{E0465230-6835-416B-A492-8208AC98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B3C"/>
    <w:pPr>
      <w:spacing w:after="240" w:line="240" w:lineRule="atLeast"/>
    </w:pPr>
    <w:rPr>
      <w:sz w:val="18"/>
      <w:lang w:val="en-US"/>
    </w:rPr>
  </w:style>
  <w:style w:type="paragraph" w:styleId="Heading1">
    <w:name w:val="heading 1"/>
    <w:link w:val="Heading1Char"/>
    <w:uiPriority w:val="9"/>
    <w:qFormat/>
    <w:rsid w:val="00AD44E0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paragraph" w:styleId="Heading2">
    <w:name w:val="heading 2"/>
    <w:link w:val="Heading2Char"/>
    <w:uiPriority w:val="9"/>
    <w:qFormat/>
    <w:rsid w:val="00AD44E0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paragraph" w:styleId="Heading3">
    <w:name w:val="heading 3"/>
    <w:link w:val="Heading3Char"/>
    <w:uiPriority w:val="9"/>
    <w:qFormat/>
    <w:rsid w:val="004A41E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E0"/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4E0"/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table" w:styleId="TableGrid">
    <w:name w:val="Table Grid"/>
    <w:basedOn w:val="TableNormal"/>
    <w:uiPriority w:val="59"/>
    <w:rsid w:val="00025E7D"/>
    <w:pPr>
      <w:spacing w:after="0" w:line="240" w:lineRule="auto"/>
    </w:pPr>
    <w:tblPr/>
  </w:style>
  <w:style w:type="paragraph" w:styleId="Header">
    <w:name w:val="header"/>
    <w:link w:val="HeaderChar"/>
    <w:uiPriority w:val="99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631CE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550AB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uiPriority w:val="99"/>
    <w:qFormat/>
    <w:rsid w:val="00775D2A"/>
    <w:pPr>
      <w:numPr>
        <w:numId w:val="1"/>
      </w:numPr>
      <w:tabs>
        <w:tab w:val="clear" w:pos="360"/>
      </w:tabs>
      <w:spacing w:after="0"/>
      <w:ind w:left="288" w:hanging="288"/>
      <w:contextualSpacing/>
    </w:pPr>
    <w:rPr>
      <w:sz w:val="19"/>
      <w:lang w:val="en-US"/>
    </w:rPr>
  </w:style>
  <w:style w:type="paragraph" w:styleId="ListBullet2">
    <w:name w:val="List Bullet 2"/>
    <w:basedOn w:val="Normal"/>
    <w:uiPriority w:val="99"/>
    <w:qFormat/>
    <w:rsid w:val="002B4D02"/>
    <w:pPr>
      <w:numPr>
        <w:numId w:val="2"/>
      </w:numPr>
      <w:ind w:left="568" w:hanging="284"/>
      <w:contextualSpacing/>
    </w:pPr>
  </w:style>
  <w:style w:type="paragraph" w:styleId="ListNumber">
    <w:name w:val="List Number"/>
    <w:basedOn w:val="ListNumber2"/>
    <w:uiPriority w:val="99"/>
    <w:qFormat/>
    <w:rsid w:val="000F590C"/>
    <w:pPr>
      <w:numPr>
        <w:numId w:val="3"/>
      </w:numPr>
      <w:tabs>
        <w:tab w:val="clear" w:pos="360"/>
      </w:tabs>
      <w:ind w:left="288" w:hanging="288"/>
    </w:pPr>
  </w:style>
  <w:style w:type="paragraph" w:styleId="ListNumber2">
    <w:name w:val="List Number 2"/>
    <w:uiPriority w:val="99"/>
    <w:qFormat/>
    <w:rsid w:val="000F590C"/>
    <w:pPr>
      <w:numPr>
        <w:numId w:val="4"/>
      </w:numPr>
      <w:spacing w:after="0" w:line="240" w:lineRule="exact"/>
      <w:ind w:left="576" w:hanging="288"/>
      <w:contextualSpacing/>
    </w:pPr>
    <w:rPr>
      <w:sz w:val="1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1E9"/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B2623B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qFormat/>
    <w:rsid w:val="00AD44E0"/>
    <w:pPr>
      <w:spacing w:line="360" w:lineRule="atLeast"/>
    </w:pPr>
    <w:rPr>
      <w:color w:val="75787B" w:themeColor="accent6"/>
      <w:sz w:val="28"/>
      <w:lang w:val="en-US"/>
    </w:rPr>
  </w:style>
  <w:style w:type="paragraph" w:customStyle="1" w:styleId="Documentdate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customStyle="1" w:styleId="Sectiontitle">
    <w:name w:val="Section title"/>
    <w:qFormat/>
    <w:rsid w:val="00E80F91"/>
    <w:pPr>
      <w:spacing w:before="960" w:after="480" w:line="240" w:lineRule="auto"/>
    </w:pPr>
    <w:rPr>
      <w:sz w:val="48"/>
      <w:lang w:val="en-US"/>
    </w:rPr>
  </w:style>
  <w:style w:type="paragraph" w:customStyle="1" w:styleId="PulloutQuoteDarkTeal">
    <w:name w:val="Pullout/Quote Dark Teal"/>
    <w:next w:val="BodyCopy"/>
    <w:qFormat/>
    <w:rsid w:val="00773196"/>
    <w:pPr>
      <w:spacing w:after="240" w:line="360" w:lineRule="atLeast"/>
    </w:pPr>
    <w:rPr>
      <w:color w:val="0097A9" w:themeColor="accent5"/>
      <w:sz w:val="28"/>
      <w:lang w:val="en-US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B46969"/>
    <w:pPr>
      <w:keepNext/>
      <w:spacing w:line="240" w:lineRule="auto"/>
    </w:pPr>
    <w:rPr>
      <w:iCs/>
      <w:color w:val="75787B" w:themeColor="accent6"/>
      <w:sz w:val="17"/>
      <w:szCs w:val="18"/>
    </w:rPr>
  </w:style>
  <w:style w:type="character" w:styleId="Hyperlink">
    <w:name w:val="Hyperlink"/>
    <w:basedOn w:val="DefaultParagraphFont"/>
    <w:uiPriority w:val="99"/>
    <w:unhideWhenUsed/>
    <w:rsid w:val="002E772A"/>
    <w:rPr>
      <w:rFonts w:ascii="Verdana" w:hAnsi="Verdana"/>
      <w:b w:val="0"/>
      <w:i w:val="0"/>
      <w:color w:val="auto"/>
      <w:sz w:val="24"/>
      <w:u w:val="single"/>
    </w:rPr>
  </w:style>
  <w:style w:type="paragraph" w:customStyle="1" w:styleId="PulloutQuoteGreen">
    <w:name w:val="Pullout/Quote Green"/>
    <w:next w:val="BodyCopy"/>
    <w:qFormat/>
    <w:rsid w:val="00773196"/>
    <w:pPr>
      <w:spacing w:after="240" w:line="360" w:lineRule="atLeast"/>
    </w:pPr>
    <w:rPr>
      <w:color w:val="86BC25" w:themeColor="accent1"/>
      <w:sz w:val="28"/>
      <w:lang w:val="en-US"/>
    </w:rPr>
  </w:style>
  <w:style w:type="paragraph" w:customStyle="1" w:styleId="PulloutQuotesourceBlue3">
    <w:name w:val="Pullout/Quote source Blue 3"/>
    <w:basedOn w:val="Normal"/>
    <w:next w:val="Normal"/>
    <w:qFormat/>
    <w:rsid w:val="00AC20F7"/>
    <w:pPr>
      <w:spacing w:line="200" w:lineRule="atLeast"/>
      <w:contextualSpacing/>
    </w:pPr>
    <w:rPr>
      <w:b/>
      <w:color w:val="00A3E0"/>
      <w:sz w:val="17"/>
    </w:rPr>
  </w:style>
  <w:style w:type="paragraph" w:customStyle="1" w:styleId="PulloutQuotesourceGreen">
    <w:name w:val="Pullout/Quote source Green"/>
    <w:basedOn w:val="PulloutQuotesourceBlue3"/>
    <w:next w:val="Normal"/>
    <w:qFormat/>
    <w:rsid w:val="000516C4"/>
    <w:rPr>
      <w:color w:val="86BC25" w:themeColor="accent1"/>
    </w:rPr>
  </w:style>
  <w:style w:type="paragraph" w:customStyle="1" w:styleId="Paneltext">
    <w:name w:val="Panel text"/>
    <w:basedOn w:val="Normal"/>
    <w:qFormat/>
    <w:rsid w:val="00AE0FC7"/>
    <w:rPr>
      <w:color w:val="FFFFFF" w:themeColor="background1"/>
      <w:sz w:val="17"/>
    </w:rPr>
  </w:style>
  <w:style w:type="paragraph" w:customStyle="1" w:styleId="Paneltitle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customStyle="1" w:styleId="Documentsubtitle">
    <w:name w:val="Document subtitle"/>
    <w:qFormat/>
    <w:rsid w:val="00C42163"/>
    <w:pPr>
      <w:spacing w:after="120" w:line="440" w:lineRule="atLeast"/>
    </w:pPr>
    <w:rPr>
      <w:sz w:val="36"/>
      <w:lang w:val="en-US"/>
    </w:rPr>
  </w:style>
  <w:style w:type="paragraph" w:customStyle="1" w:styleId="TOCheader">
    <w:name w:val="TOC header"/>
    <w:basedOn w:val="Sectiontitle"/>
    <w:qFormat/>
    <w:rsid w:val="0024236A"/>
    <w:pPr>
      <w:spacing w:after="960" w:line="480" w:lineRule="auto"/>
    </w:pPr>
  </w:style>
  <w:style w:type="paragraph" w:styleId="TOC1">
    <w:name w:val="toc 1"/>
    <w:basedOn w:val="Normal"/>
    <w:autoRedefine/>
    <w:uiPriority w:val="39"/>
    <w:rsid w:val="00F43AC8"/>
    <w:pPr>
      <w:tabs>
        <w:tab w:val="right" w:pos="7258"/>
      </w:tabs>
      <w:spacing w:after="120" w:line="360" w:lineRule="atLeast"/>
      <w:ind w:right="567"/>
    </w:pPr>
    <w:rPr>
      <w:sz w:val="24"/>
    </w:rPr>
  </w:style>
  <w:style w:type="paragraph" w:customStyle="1" w:styleId="Quotetext">
    <w:name w:val="Quote text"/>
    <w:basedOn w:val="PulloutQuoteDarkTeal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customStyle="1" w:styleId="Legaltext">
    <w:name w:val="Legal text"/>
    <w:basedOn w:val="Normal"/>
    <w:qFormat/>
    <w:rsid w:val="000A3B61"/>
    <w:pPr>
      <w:spacing w:after="0" w:line="180" w:lineRule="atLeast"/>
      <w:ind w:right="5387"/>
    </w:pPr>
    <w:rPr>
      <w:sz w:val="14"/>
      <w:lang w:val="en-GB"/>
    </w:rPr>
  </w:style>
  <w:style w:type="paragraph" w:customStyle="1" w:styleId="Tabletext">
    <w:name w:val="Table text"/>
    <w:basedOn w:val="Normal"/>
    <w:qFormat/>
    <w:rsid w:val="008455D3"/>
    <w:pPr>
      <w:spacing w:after="0" w:line="200" w:lineRule="atLeast"/>
    </w:pPr>
    <w:rPr>
      <w:sz w:val="17"/>
    </w:rPr>
  </w:style>
  <w:style w:type="paragraph" w:customStyle="1" w:styleId="TabletitleBlue3">
    <w:name w:val="Table title Blue 3"/>
    <w:basedOn w:val="Tabletext"/>
    <w:qFormat/>
    <w:rsid w:val="008455D3"/>
    <w:rPr>
      <w:b/>
      <w:color w:val="62B5E5" w:themeColor="accent3"/>
    </w:rPr>
  </w:style>
  <w:style w:type="paragraph" w:customStyle="1" w:styleId="SourcetextTableorChart">
    <w:name w:val="Source text Table or Chart"/>
    <w:basedOn w:val="Caption"/>
    <w:next w:val="Normal"/>
    <w:qFormat/>
    <w:rsid w:val="008455D3"/>
    <w:pPr>
      <w:spacing w:before="120"/>
    </w:pPr>
    <w:rPr>
      <w:sz w:val="14"/>
    </w:rPr>
  </w:style>
  <w:style w:type="table" w:customStyle="1" w:styleId="Deloittetable">
    <w:name w:val="Deloitte table"/>
    <w:basedOn w:val="TableNormal"/>
    <w:uiPriority w:val="99"/>
    <w:rsid w:val="008455D3"/>
    <w:pPr>
      <w:spacing w:after="0" w:line="240" w:lineRule="auto"/>
    </w:pPr>
    <w:rPr>
      <w:sz w:val="17"/>
    </w:rPr>
    <w:tblPr>
      <w:tblBorders>
        <w:top w:val="single" w:sz="4" w:space="0" w:color="62B5E5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62B5E5" w:themeColor="accent3"/>
        </w:tcBorders>
      </w:tcPr>
    </w:tblStylePr>
  </w:style>
  <w:style w:type="paragraph" w:customStyle="1" w:styleId="Tablebullets">
    <w:name w:val="Table bullets"/>
    <w:basedOn w:val="Tabletext"/>
    <w:qFormat/>
    <w:rsid w:val="00686EBE"/>
    <w:pPr>
      <w:numPr>
        <w:numId w:val="19"/>
      </w:numPr>
      <w:spacing w:line="180" w:lineRule="atLeast"/>
      <w:ind w:left="270" w:hanging="270"/>
    </w:pPr>
  </w:style>
  <w:style w:type="paragraph" w:customStyle="1" w:styleId="Tablenumbered">
    <w:name w:val="Table numbered"/>
    <w:basedOn w:val="Tablebullets"/>
    <w:qFormat/>
    <w:rsid w:val="008E3F12"/>
    <w:pPr>
      <w:numPr>
        <w:numId w:val="20"/>
      </w:numPr>
      <w:ind w:left="284" w:hanging="284"/>
    </w:pPr>
  </w:style>
  <w:style w:type="paragraph" w:customStyle="1" w:styleId="Charttitle">
    <w:name w:val="Chart title"/>
    <w:basedOn w:val="Heading2"/>
    <w:qFormat/>
    <w:rsid w:val="00374BC7"/>
    <w:pPr>
      <w:framePr w:hSpace="181" w:wrap="around" w:vAnchor="text" w:hAnchor="text" w:y="1"/>
      <w:suppressOverlap/>
    </w:pPr>
  </w:style>
  <w:style w:type="paragraph" w:customStyle="1" w:styleId="Deloitteaddress">
    <w:name w:val="Deloitte address"/>
    <w:basedOn w:val="Normal"/>
    <w:qFormat/>
    <w:rsid w:val="00261C96"/>
    <w:pPr>
      <w:spacing w:after="0" w:line="170" w:lineRule="atLeast"/>
    </w:pPr>
    <w:rPr>
      <w:sz w:val="14"/>
    </w:rPr>
  </w:style>
  <w:style w:type="paragraph" w:customStyle="1" w:styleId="LetterBody">
    <w:name w:val="Letter Body"/>
    <w:link w:val="LetterBodyChar"/>
    <w:uiPriority w:val="3"/>
    <w:qFormat/>
    <w:rsid w:val="00761E20"/>
    <w:pPr>
      <w:spacing w:after="240" w:line="240" w:lineRule="exact"/>
    </w:pPr>
    <w:rPr>
      <w:rFonts w:eastAsia="Times" w:cs="Times New Roman"/>
      <w:color w:val="000000" w:themeColor="text1"/>
      <w:sz w:val="19"/>
      <w:szCs w:val="20"/>
      <w:lang w:val="en-US"/>
    </w:rPr>
  </w:style>
  <w:style w:type="character" w:customStyle="1" w:styleId="LetterBodyChar">
    <w:name w:val="Letter Body Char"/>
    <w:basedOn w:val="DefaultParagraphFont"/>
    <w:link w:val="LetterBody"/>
    <w:uiPriority w:val="3"/>
    <w:rsid w:val="00761E20"/>
    <w:rPr>
      <w:rFonts w:eastAsia="Times" w:cs="Times New Roman"/>
      <w:color w:val="000000" w:themeColor="text1"/>
      <w:sz w:val="19"/>
      <w:szCs w:val="20"/>
      <w:lang w:val="en-US"/>
    </w:rPr>
  </w:style>
  <w:style w:type="paragraph" w:customStyle="1" w:styleId="BodyCopy">
    <w:name w:val="Body Copy"/>
    <w:qFormat/>
    <w:rsid w:val="0043437B"/>
    <w:pPr>
      <w:spacing w:line="240" w:lineRule="exact"/>
    </w:pPr>
    <w:rPr>
      <w:sz w:val="19"/>
      <w:lang w:val="en-US"/>
    </w:rPr>
  </w:style>
  <w:style w:type="paragraph" w:customStyle="1" w:styleId="BulletIntro">
    <w:name w:val="Bullet Intro"/>
    <w:basedOn w:val="BodyCopy"/>
    <w:qFormat/>
    <w:rsid w:val="005C4D6B"/>
    <w:pPr>
      <w:spacing w:after="80"/>
    </w:pPr>
  </w:style>
  <w:style w:type="paragraph" w:customStyle="1" w:styleId="Bullet1">
    <w:name w:val="Bullet 1"/>
    <w:basedOn w:val="ListBullet"/>
    <w:link w:val="Bullet1Char"/>
    <w:uiPriority w:val="3"/>
    <w:rsid w:val="000F590C"/>
    <w:pPr>
      <w:spacing w:line="240" w:lineRule="exact"/>
      <w:ind w:left="274" w:hanging="274"/>
    </w:pPr>
    <w:rPr>
      <w:szCs w:val="18"/>
    </w:rPr>
  </w:style>
  <w:style w:type="paragraph" w:customStyle="1" w:styleId="Bullet2">
    <w:name w:val="Bullet 2"/>
    <w:basedOn w:val="Bullet1"/>
    <w:link w:val="Bullet2Char"/>
    <w:uiPriority w:val="3"/>
    <w:qFormat/>
    <w:rsid w:val="000F590C"/>
    <w:pPr>
      <w:numPr>
        <w:numId w:val="21"/>
      </w:numPr>
      <w:tabs>
        <w:tab w:val="left" w:pos="540"/>
      </w:tabs>
      <w:ind w:left="548" w:hanging="274"/>
    </w:pPr>
  </w:style>
  <w:style w:type="character" w:customStyle="1" w:styleId="Bullet1Char">
    <w:name w:val="Bullet 1 Char"/>
    <w:basedOn w:val="DefaultParagraphFont"/>
    <w:link w:val="Bullet1"/>
    <w:uiPriority w:val="3"/>
    <w:rsid w:val="000F590C"/>
    <w:rPr>
      <w:sz w:val="19"/>
      <w:szCs w:val="18"/>
      <w:lang w:val="en-US"/>
    </w:rPr>
  </w:style>
  <w:style w:type="character" w:customStyle="1" w:styleId="Bullet2Char">
    <w:name w:val="Bullet 2 Char"/>
    <w:basedOn w:val="Bullet1Char"/>
    <w:link w:val="Bullet2"/>
    <w:uiPriority w:val="3"/>
    <w:rsid w:val="000F590C"/>
    <w:rPr>
      <w:sz w:val="19"/>
      <w:szCs w:val="18"/>
      <w:lang w:val="en-US"/>
    </w:rPr>
  </w:style>
  <w:style w:type="paragraph" w:customStyle="1" w:styleId="Bullet2ending">
    <w:name w:val="Bullet 2 ending"/>
    <w:basedOn w:val="Bullet2"/>
    <w:qFormat/>
    <w:rsid w:val="00335E9A"/>
    <w:pPr>
      <w:spacing w:after="240"/>
    </w:pPr>
  </w:style>
  <w:style w:type="paragraph" w:customStyle="1" w:styleId="LetterBullet1">
    <w:name w:val="Letter Bullet 1"/>
    <w:basedOn w:val="LetterBody"/>
    <w:uiPriority w:val="3"/>
    <w:qFormat/>
    <w:rsid w:val="00AC1A94"/>
    <w:pPr>
      <w:numPr>
        <w:numId w:val="23"/>
      </w:numPr>
      <w:spacing w:after="0"/>
      <w:ind w:left="274" w:hanging="274"/>
      <w:contextualSpacing/>
    </w:pPr>
  </w:style>
  <w:style w:type="paragraph" w:customStyle="1" w:styleId="LetterBullet2">
    <w:name w:val="Letter Bullet 2"/>
    <w:basedOn w:val="LetterBullet1"/>
    <w:uiPriority w:val="11"/>
    <w:qFormat/>
    <w:rsid w:val="00AC1A94"/>
    <w:pPr>
      <w:numPr>
        <w:ilvl w:val="1"/>
      </w:numPr>
      <w:ind w:left="548" w:hanging="274"/>
    </w:pPr>
  </w:style>
  <w:style w:type="paragraph" w:customStyle="1" w:styleId="RFPBullet1">
    <w:name w:val="RFPBullet 1"/>
    <w:uiPriority w:val="95"/>
    <w:rsid w:val="00C9212F"/>
    <w:pPr>
      <w:numPr>
        <w:numId w:val="25"/>
      </w:numPr>
      <w:tabs>
        <w:tab w:val="left" w:pos="180"/>
      </w:tabs>
      <w:spacing w:before="40" w:after="40" w:line="240" w:lineRule="auto"/>
    </w:pPr>
    <w:rPr>
      <w:rFonts w:eastAsia="Times" w:cs="Times New Roman"/>
      <w:color w:val="000000" w:themeColor="text1"/>
      <w:sz w:val="16"/>
      <w:szCs w:val="20"/>
      <w:lang w:val="en-US"/>
    </w:rPr>
  </w:style>
  <w:style w:type="paragraph" w:customStyle="1" w:styleId="RFPBullet2">
    <w:name w:val="RFPBullet 2"/>
    <w:basedOn w:val="RFPBullet1"/>
    <w:uiPriority w:val="11"/>
    <w:qFormat/>
    <w:rsid w:val="00C9212F"/>
    <w:pPr>
      <w:numPr>
        <w:ilvl w:val="1"/>
      </w:numPr>
      <w:ind w:left="389" w:hanging="187"/>
    </w:pPr>
  </w:style>
  <w:style w:type="paragraph" w:customStyle="1" w:styleId="RFPQuestion">
    <w:name w:val="RFP Question"/>
    <w:basedOn w:val="RFPHeading"/>
    <w:qFormat/>
    <w:rsid w:val="00C9212F"/>
    <w:pPr>
      <w:spacing w:before="40" w:after="40"/>
    </w:pPr>
    <w:rPr>
      <w:b w:val="0"/>
    </w:rPr>
  </w:style>
  <w:style w:type="paragraph" w:customStyle="1" w:styleId="RFPHeading">
    <w:name w:val="RFP Heading"/>
    <w:qFormat/>
    <w:rsid w:val="00C9212F"/>
    <w:pPr>
      <w:spacing w:after="0" w:line="240" w:lineRule="auto"/>
    </w:pPr>
    <w:rPr>
      <w:b/>
      <w:color w:val="000000" w:themeColor="text1"/>
      <w:sz w:val="16"/>
      <w:lang w:val="en-US"/>
    </w:rPr>
  </w:style>
  <w:style w:type="paragraph" w:customStyle="1" w:styleId="Spacer">
    <w:name w:val="Spacer"/>
    <w:qFormat/>
    <w:rsid w:val="00FC3062"/>
    <w:pPr>
      <w:spacing w:after="0" w:line="240" w:lineRule="auto"/>
    </w:pPr>
    <w:rPr>
      <w:sz w:val="12"/>
      <w:lang w:val="en-US"/>
    </w:rPr>
  </w:style>
  <w:style w:type="paragraph" w:customStyle="1" w:styleId="TableHead">
    <w:name w:val="TableHead"/>
    <w:link w:val="TableHeadChar"/>
    <w:uiPriority w:val="6"/>
    <w:rsid w:val="001806A3"/>
    <w:pPr>
      <w:spacing w:before="80" w:after="80" w:line="240" w:lineRule="auto"/>
    </w:pPr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character" w:customStyle="1" w:styleId="TableHeadChar">
    <w:name w:val="TableHead Char"/>
    <w:basedOn w:val="DefaultParagraphFont"/>
    <w:link w:val="TableHead"/>
    <w:uiPriority w:val="6"/>
    <w:rsid w:val="001806A3"/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paragraph" w:customStyle="1" w:styleId="Iconbodycopy">
    <w:name w:val="Icon body copy"/>
    <w:basedOn w:val="BodyCopy"/>
    <w:qFormat/>
    <w:rsid w:val="001806A3"/>
    <w:pPr>
      <w:ind w:left="900"/>
    </w:pPr>
  </w:style>
  <w:style w:type="paragraph" w:customStyle="1" w:styleId="ResumeNameBlue3">
    <w:name w:val="Resume Name Blue 3"/>
    <w:qFormat/>
    <w:rsid w:val="001806A3"/>
    <w:pPr>
      <w:spacing w:before="80" w:after="80" w:line="280" w:lineRule="exact"/>
    </w:pPr>
    <w:rPr>
      <w:rFonts w:asciiTheme="majorHAnsi" w:eastAsia="Times" w:hAnsiTheme="majorHAnsi" w:cs="Times New Roman"/>
      <w:color w:val="00A3E0"/>
      <w:sz w:val="24"/>
      <w:szCs w:val="32"/>
      <w:lang w:val="en-US"/>
    </w:rPr>
  </w:style>
  <w:style w:type="paragraph" w:customStyle="1" w:styleId="Resumetext">
    <w:name w:val="Resume text"/>
    <w:basedOn w:val="BodyCopy"/>
    <w:qFormat/>
    <w:rsid w:val="00265EE4"/>
    <w:pPr>
      <w:spacing w:line="200" w:lineRule="exact"/>
    </w:pPr>
    <w:rPr>
      <w:sz w:val="16"/>
    </w:rPr>
  </w:style>
  <w:style w:type="paragraph" w:customStyle="1" w:styleId="ResumeHeadingBlack">
    <w:name w:val="Resume Heading Black"/>
    <w:basedOn w:val="Heading2"/>
    <w:qFormat/>
    <w:rsid w:val="00265EE4"/>
    <w:pPr>
      <w:keepNext w:val="0"/>
      <w:keepLines w:val="0"/>
    </w:pPr>
    <w:rPr>
      <w:sz w:val="18"/>
    </w:rPr>
  </w:style>
  <w:style w:type="paragraph" w:customStyle="1" w:styleId="ResumeBullet">
    <w:name w:val="Resume Bullet"/>
    <w:basedOn w:val="Bullet1"/>
    <w:qFormat/>
    <w:rsid w:val="002077E8"/>
    <w:pPr>
      <w:spacing w:line="210" w:lineRule="exact"/>
      <w:contextualSpacing w:val="0"/>
    </w:pPr>
    <w:rPr>
      <w:rFonts w:asciiTheme="majorHAnsi" w:hAnsiTheme="majorHAnsi"/>
      <w:sz w:val="16"/>
    </w:rPr>
  </w:style>
  <w:style w:type="paragraph" w:customStyle="1" w:styleId="ResumeBulletEnding">
    <w:name w:val="Resume Bullet Ending"/>
    <w:basedOn w:val="ResumeBullet"/>
    <w:qFormat/>
    <w:rsid w:val="002077E8"/>
    <w:pPr>
      <w:spacing w:after="200"/>
    </w:pPr>
  </w:style>
  <w:style w:type="paragraph" w:customStyle="1" w:styleId="Heading1Green">
    <w:name w:val="Heading 1 Green"/>
    <w:basedOn w:val="Heading1"/>
    <w:next w:val="Heading1"/>
    <w:qFormat/>
    <w:rsid w:val="004A41E9"/>
    <w:pPr>
      <w:ind w:right="-288"/>
    </w:pPr>
    <w:rPr>
      <w:color w:val="86BC25" w:themeColor="accent1"/>
    </w:rPr>
  </w:style>
  <w:style w:type="paragraph" w:customStyle="1" w:styleId="Heading1Blue3">
    <w:name w:val="Heading 1 Blue 3"/>
    <w:basedOn w:val="Heading1"/>
    <w:next w:val="Heading1"/>
    <w:qFormat/>
    <w:rsid w:val="004A41E9"/>
    <w:rPr>
      <w:color w:val="00A3E0"/>
    </w:rPr>
  </w:style>
  <w:style w:type="paragraph" w:customStyle="1" w:styleId="Style1">
    <w:name w:val="Style1"/>
    <w:basedOn w:val="Heading1Green"/>
    <w:qFormat/>
    <w:rsid w:val="004A41E9"/>
  </w:style>
  <w:style w:type="paragraph" w:customStyle="1" w:styleId="PulloutQuoteBlue3">
    <w:name w:val="Pullout/Quote Blue 3"/>
    <w:next w:val="BodyCopy"/>
    <w:qFormat/>
    <w:rsid w:val="00773196"/>
    <w:pPr>
      <w:spacing w:after="240" w:line="360" w:lineRule="atLeast"/>
    </w:pPr>
    <w:rPr>
      <w:color w:val="00A3E0"/>
      <w:sz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31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96"/>
    <w:rPr>
      <w:i/>
      <w:iCs/>
      <w:color w:val="404040" w:themeColor="text1" w:themeTint="BF"/>
      <w:sz w:val="18"/>
      <w:lang w:val="en-US"/>
    </w:rPr>
  </w:style>
  <w:style w:type="paragraph" w:customStyle="1" w:styleId="ListNumber2Ending">
    <w:name w:val="List Number 2 Ending"/>
    <w:basedOn w:val="ListNumber2"/>
    <w:next w:val="BodyCopy"/>
    <w:qFormat/>
    <w:rsid w:val="00335E9A"/>
    <w:pPr>
      <w:spacing w:after="240"/>
    </w:pPr>
  </w:style>
  <w:style w:type="paragraph" w:customStyle="1" w:styleId="ListNumberEnding">
    <w:name w:val="List Number Ending"/>
    <w:basedOn w:val="ListNumber"/>
    <w:qFormat/>
    <w:rsid w:val="000F590C"/>
    <w:pPr>
      <w:spacing w:after="240"/>
    </w:pPr>
  </w:style>
  <w:style w:type="paragraph" w:customStyle="1" w:styleId="Bullet1Ending">
    <w:name w:val="Bullet 1 Ending"/>
    <w:basedOn w:val="Bullet1"/>
    <w:qFormat/>
    <w:rsid w:val="001806A3"/>
    <w:pPr>
      <w:spacing w:after="240"/>
    </w:pPr>
  </w:style>
  <w:style w:type="paragraph" w:customStyle="1" w:styleId="ResumeNameGreen">
    <w:name w:val="Resume Name Green"/>
    <w:basedOn w:val="ResumeNameBlue3"/>
    <w:qFormat/>
    <w:rsid w:val="00773A19"/>
    <w:rPr>
      <w:color w:val="86BC25" w:themeColor="accent1"/>
    </w:rPr>
  </w:style>
  <w:style w:type="paragraph" w:customStyle="1" w:styleId="ResumeNameDarkTealBold">
    <w:name w:val="Resume Name Dark Teal Bold"/>
    <w:basedOn w:val="ResumeNameGreen"/>
    <w:qFormat/>
    <w:rsid w:val="00265EE4"/>
    <w:rPr>
      <w:b/>
      <w:color w:val="0097A9" w:themeColor="accent5"/>
    </w:rPr>
  </w:style>
  <w:style w:type="paragraph" w:customStyle="1" w:styleId="ListBulletEnding">
    <w:name w:val="List Bullet Ending"/>
    <w:basedOn w:val="ListBullet"/>
    <w:qFormat/>
    <w:rsid w:val="00775D2A"/>
    <w:pPr>
      <w:spacing w:after="240"/>
    </w:pPr>
  </w:style>
  <w:style w:type="paragraph" w:customStyle="1" w:styleId="PulloutQuotesourceDarkTeal">
    <w:name w:val="Pullout/Quote source Dark Teal"/>
    <w:basedOn w:val="PulloutQuotesourceGreen"/>
    <w:qFormat/>
    <w:rsid w:val="00AC20F7"/>
    <w:rPr>
      <w:color w:val="0097A9" w:themeColor="accent5"/>
    </w:rPr>
  </w:style>
  <w:style w:type="paragraph" w:customStyle="1" w:styleId="PulloutQuotesourceBlack">
    <w:name w:val="Pullout/Quote source Black"/>
    <w:basedOn w:val="PulloutQuotesourc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PulloutQuoteBlack">
    <w:name w:val="Pullout/Quote Black"/>
    <w:basedOn w:val="PulloutQuot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TOCtext">
    <w:name w:val="TOC text"/>
    <w:basedOn w:val="TOC1"/>
    <w:qFormat/>
    <w:rsid w:val="00247AA4"/>
  </w:style>
  <w:style w:type="paragraph" w:customStyle="1" w:styleId="Tablebulletsending">
    <w:name w:val="Table bullets ending"/>
    <w:basedOn w:val="Tablebullets"/>
    <w:next w:val="Tablebullets"/>
    <w:qFormat/>
    <w:rsid w:val="00686EBE"/>
    <w:pPr>
      <w:spacing w:after="80"/>
      <w:ind w:left="274"/>
      <w:contextualSpacing/>
    </w:pPr>
  </w:style>
  <w:style w:type="paragraph" w:customStyle="1" w:styleId="TablenumberedEnding">
    <w:name w:val="Table numbered Ending"/>
    <w:basedOn w:val="Tablenumbered"/>
    <w:next w:val="Tablenumbered"/>
    <w:qFormat/>
    <w:rsid w:val="000F590C"/>
    <w:pPr>
      <w:spacing w:after="80"/>
      <w:ind w:left="288" w:hanging="288"/>
      <w:contextualSpacing/>
    </w:pPr>
  </w:style>
  <w:style w:type="paragraph" w:customStyle="1" w:styleId="LetterBullet2Ending">
    <w:name w:val="Letter Bullet 2 Ending"/>
    <w:basedOn w:val="LetterBullet2"/>
    <w:qFormat/>
    <w:rsid w:val="00AC1A94"/>
    <w:pPr>
      <w:spacing w:after="240"/>
    </w:pPr>
  </w:style>
  <w:style w:type="paragraph" w:customStyle="1" w:styleId="LetterBullet1Ending">
    <w:name w:val="Letter Bullet 1 Ending"/>
    <w:basedOn w:val="LetterBullet1"/>
    <w:next w:val="LetterBullet1"/>
    <w:qFormat/>
    <w:rsid w:val="00D47D75"/>
    <w:pPr>
      <w:spacing w:after="240"/>
    </w:pPr>
  </w:style>
  <w:style w:type="paragraph" w:customStyle="1" w:styleId="ResumeNameBlack">
    <w:name w:val="Resume Name Black"/>
    <w:basedOn w:val="ResumeNameBlue3"/>
    <w:qFormat/>
    <w:rsid w:val="00265EE4"/>
    <w:rPr>
      <w:color w:val="auto"/>
    </w:rPr>
  </w:style>
  <w:style w:type="paragraph" w:customStyle="1" w:styleId="ResumeNameBlackbold">
    <w:name w:val="Resume Name Black bold"/>
    <w:basedOn w:val="ResumeNameBlack"/>
    <w:next w:val="ResumeNameBlack"/>
    <w:qFormat/>
    <w:rsid w:val="00265EE4"/>
    <w:rPr>
      <w:b/>
    </w:rPr>
  </w:style>
  <w:style w:type="paragraph" w:customStyle="1" w:styleId="ResumeNameBlue3bold">
    <w:name w:val="Resume Name Blue 3 bold"/>
    <w:basedOn w:val="ResumeNameBlue3"/>
    <w:next w:val="ResumeNameBlue3"/>
    <w:qFormat/>
    <w:rsid w:val="00265EE4"/>
    <w:rPr>
      <w:b/>
    </w:rPr>
  </w:style>
  <w:style w:type="paragraph" w:customStyle="1" w:styleId="ResumeNameGreenbold">
    <w:name w:val="Resume Name Green bold"/>
    <w:basedOn w:val="ResumeNameGreen"/>
    <w:qFormat/>
    <w:rsid w:val="002C5EF4"/>
    <w:rPr>
      <w:b/>
    </w:rPr>
  </w:style>
  <w:style w:type="paragraph" w:customStyle="1" w:styleId="ResumeNameDarkTeal">
    <w:name w:val="Resume Name Dark Teal"/>
    <w:basedOn w:val="ResumeNameBlue3"/>
    <w:qFormat/>
    <w:rsid w:val="002C5EF4"/>
    <w:rPr>
      <w:color w:val="0097A9" w:themeColor="accent5"/>
    </w:rPr>
  </w:style>
  <w:style w:type="paragraph" w:customStyle="1" w:styleId="TabletitleGreen">
    <w:name w:val="Table title Green"/>
    <w:basedOn w:val="TabletitleBlue3"/>
    <w:qFormat/>
    <w:rsid w:val="002C5EF4"/>
    <w:rPr>
      <w:color w:val="86BC25" w:themeColor="accent1"/>
    </w:rPr>
  </w:style>
  <w:style w:type="paragraph" w:customStyle="1" w:styleId="TabletitleDarkTeal">
    <w:name w:val="Table title Dark Teal"/>
    <w:basedOn w:val="TabletitleBlue3"/>
    <w:qFormat/>
    <w:rsid w:val="002C5EF4"/>
    <w:rPr>
      <w:color w:val="0097A9" w:themeColor="accent5"/>
    </w:rPr>
  </w:style>
  <w:style w:type="paragraph" w:customStyle="1" w:styleId="TableGreenheader">
    <w:name w:val="Table Green header"/>
    <w:basedOn w:val="Normal"/>
    <w:rsid w:val="001A07B7"/>
    <w:pPr>
      <w:spacing w:before="200" w:after="80" w:line="240" w:lineRule="auto"/>
    </w:pPr>
    <w:rPr>
      <w:rFonts w:ascii="Arial" w:eastAsia="Times" w:hAnsi="Arial" w:cs="Times New Roman"/>
      <w:b/>
      <w:noProof/>
      <w:color w:val="046A38" w:themeColor="accent2"/>
      <w:sz w:val="20"/>
      <w:szCs w:val="24"/>
    </w:rPr>
  </w:style>
  <w:style w:type="paragraph" w:customStyle="1" w:styleId="TableEntry">
    <w:name w:val="Table Entry"/>
    <w:basedOn w:val="Normal"/>
    <w:rsid w:val="001A07B7"/>
    <w:pPr>
      <w:keepNext/>
      <w:spacing w:before="60" w:after="60" w:line="240" w:lineRule="auto"/>
      <w:outlineLvl w:val="2"/>
    </w:pPr>
    <w:rPr>
      <w:rFonts w:ascii="Arial" w:eastAsia="Times" w:hAnsi="Arial" w:cs="Times New Roman"/>
      <w:noProof/>
      <w:color w:val="000000" w:themeColor="text1"/>
      <w:sz w:val="16"/>
      <w:szCs w:val="24"/>
      <w:lang w:val="en-GB"/>
    </w:rPr>
  </w:style>
  <w:style w:type="paragraph" w:customStyle="1" w:styleId="TablePersonInfo">
    <w:name w:val="Table Person Info"/>
    <w:basedOn w:val="Normal"/>
    <w:rsid w:val="001A07B7"/>
    <w:pPr>
      <w:tabs>
        <w:tab w:val="left" w:pos="170"/>
      </w:tabs>
      <w:spacing w:before="60" w:after="60" w:line="240" w:lineRule="auto"/>
      <w:ind w:left="851" w:hanging="851"/>
    </w:pPr>
    <w:rPr>
      <w:rFonts w:ascii="Arial" w:eastAsia="Times" w:hAnsi="Arial" w:cs="Times New Roman"/>
      <w:color w:val="000000" w:themeColor="text1"/>
      <w:sz w:val="16"/>
      <w:szCs w:val="16"/>
      <w:lang w:val="fr-FR"/>
    </w:rPr>
  </w:style>
  <w:style w:type="paragraph" w:customStyle="1" w:styleId="Captionheading">
    <w:name w:val="Caption heading"/>
    <w:basedOn w:val="Normal"/>
    <w:rsid w:val="001A07B7"/>
    <w:pPr>
      <w:spacing w:after="80" w:line="200" w:lineRule="exact"/>
    </w:pPr>
    <w:rPr>
      <w:rFonts w:ascii="Arial" w:eastAsia="Times" w:hAnsi="Arial" w:cs="Times New Roman"/>
      <w:b/>
      <w:color w:val="000000" w:themeColor="text1"/>
      <w:szCs w:val="20"/>
    </w:rPr>
  </w:style>
  <w:style w:type="paragraph" w:customStyle="1" w:styleId="StyleFASBodyTextVerdana10pt">
    <w:name w:val="Style FAS Body Text + Verdana 10 pt"/>
    <w:basedOn w:val="Normal"/>
    <w:rsid w:val="001A07B7"/>
    <w:pPr>
      <w:spacing w:after="12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Legalcopy">
    <w:name w:val="Legal copy"/>
    <w:basedOn w:val="Normal"/>
    <w:qFormat/>
    <w:rsid w:val="00403939"/>
    <w:pPr>
      <w:spacing w:line="280" w:lineRule="exact"/>
    </w:pPr>
    <w:rPr>
      <w:rFonts w:ascii="Arial" w:eastAsia="Times" w:hAnsi="Arial" w:cs="Times New Roman"/>
      <w:color w:val="000000" w:themeColor="text1"/>
      <w:sz w:val="16"/>
      <w:szCs w:val="20"/>
      <w:lang w:val="en-GB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6FBA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807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Custom 13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Theme1" id="{B8779525-EF5A-41E2-99CB-79EB6BF534CA}" vid="{8AE2A12D-2377-4228-B47E-9E47B2DE57F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ume_x0020_Template xmlns="bc212ed5-25dc-46e9-b0aa-8dc1ace6d320">US and USI Deloitte Advisory Resume Template</Resume_x0020_Templ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03A48FDBC4945A7BAF3818D7E4FA1" ma:contentTypeVersion="4" ma:contentTypeDescription="Create a new document." ma:contentTypeScope="" ma:versionID="ddad24ae51869789c1094b5208cb45ec">
  <xsd:schema xmlns:xsd="http://www.w3.org/2001/XMLSchema" xmlns:xs="http://www.w3.org/2001/XMLSchema" xmlns:p="http://schemas.microsoft.com/office/2006/metadata/properties" xmlns:ns2="bc212ed5-25dc-46e9-b0aa-8dc1ace6d320" targetNamespace="http://schemas.microsoft.com/office/2006/metadata/properties" ma:root="true" ma:fieldsID="f818c5cbe5c75da2595d26bded40a3f9" ns2:_="">
    <xsd:import namespace="bc212ed5-25dc-46e9-b0aa-8dc1ace6d320"/>
    <xsd:element name="properties">
      <xsd:complexType>
        <xsd:sequence>
          <xsd:element name="documentManagement">
            <xsd:complexType>
              <xsd:all>
                <xsd:element ref="ns2:Resume_x0020_Templ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2ed5-25dc-46e9-b0aa-8dc1ace6d320" elementFormDefault="qualified">
    <xsd:import namespace="http://schemas.microsoft.com/office/2006/documentManagement/types"/>
    <xsd:import namespace="http://schemas.microsoft.com/office/infopath/2007/PartnerControls"/>
    <xsd:element name="Resume_x0020_Template" ma:index="8" nillable="true" ma:displayName="Resume Template" ma:internalName="Resume_x0020_Templa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15BF0-30D8-417E-91CD-CC75426B3433}">
  <ds:schemaRefs>
    <ds:schemaRef ds:uri="http://schemas.microsoft.com/office/2006/metadata/properties"/>
    <ds:schemaRef ds:uri="http://schemas.microsoft.com/office/infopath/2007/PartnerControls"/>
    <ds:schemaRef ds:uri="bc212ed5-25dc-46e9-b0aa-8dc1ace6d320"/>
  </ds:schemaRefs>
</ds:datastoreItem>
</file>

<file path=customXml/itemProps2.xml><?xml version="1.0" encoding="utf-8"?>
<ds:datastoreItem xmlns:ds="http://schemas.openxmlformats.org/officeDocument/2006/customXml" ds:itemID="{1C3A1A1E-82F7-4E73-9CE0-EA221C2E4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AA801-30F1-4036-B472-0B87D6084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2ed5-25dc-46e9-b0aa-8dc1ace6d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CC3AC4-ADF6-4F3A-8256-75585649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Proposal_US</vt:lpstr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Proposal_US</dc:title>
  <dc:subject/>
  <dc:creator>cchandramsetti@deloitte.com</dc:creator>
  <cp:keywords/>
  <dc:description/>
  <cp:lastModifiedBy>Aggarwal, Gaurav</cp:lastModifiedBy>
  <cp:revision>3</cp:revision>
  <cp:lastPrinted>2016-07-27T16:32:00Z</cp:lastPrinted>
  <dcterms:created xsi:type="dcterms:W3CDTF">2018-10-03T03:59:00Z</dcterms:created>
  <dcterms:modified xsi:type="dcterms:W3CDTF">2018-10-03T03:59:00Z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0x01010072F03A48FDBC4945A7BAF3818D7E4FA1</vt:lpwstr>
  </property>
  <property fmtid="{D5CDD505-2E9C-101B-9397-08002B2CF9AE}" pid="3" name="Local Content Type">
    <vt:lpwstr>1226;#United States:Talent Management Materials:People Profiles:Resumes|cc0aa467-97d5-40f1-93b7-14f06ef0044a</vt:lpwstr>
  </property>
  <property fmtid="{D5CDD505-2E9C-101B-9397-08002B2CF9AE}" pid="4" name="Primary Local Client">
    <vt:lpwstr>993;#United States:Deloitte Advisory|77e1d8a4-9cc8-40bc-b4ef-31322388a708</vt:lpwstr>
  </property>
  <property fmtid="{D5CDD505-2E9C-101B-9397-08002B2CF9AE}" pid="5" name="Badge">
    <vt:lpwstr/>
  </property>
  <property fmtid="{D5CDD505-2E9C-101B-9397-08002B2CF9AE}" pid="6" name="Applicable Geography">
    <vt:lpwstr>7;#Global|f12aef73-b423-4016-a43f-15722d3a0a5e</vt:lpwstr>
  </property>
  <property fmtid="{D5CDD505-2E9C-101B-9397-08002B2CF9AE}" pid="7" name="Secondary Local Indu">
    <vt:lpwstr/>
  </property>
  <property fmtid="{D5CDD505-2E9C-101B-9397-08002B2CF9AE}" pid="8" name="Primary Local Indust">
    <vt:lpwstr/>
  </property>
  <property fmtid="{D5CDD505-2E9C-101B-9397-08002B2CF9AE}" pid="9" name="Geography of Origin">
    <vt:lpwstr>10;#Americas (Region):United States (MF):United States|8cb0099f-1dbf-4b3c-9b7f-d98051a79fa3</vt:lpwstr>
  </property>
  <property fmtid="{D5CDD505-2E9C-101B-9397-08002B2CF9AE}" pid="10" name="KAM Language">
    <vt:lpwstr>8;#English|b169a262-1aaa-4ccb-9acf-78a36c1d9bab</vt:lpwstr>
  </property>
  <property fmtid="{D5CDD505-2E9C-101B-9397-08002B2CF9AE}" pid="11" name="Primary Global Client">
    <vt:lpwstr>37;#Financial Advisory|53abdfda-804b-4bf8-8907-164c2a3ebe76</vt:lpwstr>
  </property>
  <property fmtid="{D5CDD505-2E9C-101B-9397-08002B2CF9AE}" pid="12" name="Secondary Global Indu">
    <vt:lpwstr/>
  </property>
  <property fmtid="{D5CDD505-2E9C-101B-9397-08002B2CF9AE}" pid="13" name="Secondary Global Clie">
    <vt:lpwstr/>
  </property>
  <property fmtid="{D5CDD505-2E9C-101B-9397-08002B2CF9AE}" pid="14" name="Primary Global Indust">
    <vt:lpwstr/>
  </property>
  <property fmtid="{D5CDD505-2E9C-101B-9397-08002B2CF9AE}" pid="15" name="Global Content Type">
    <vt:lpwstr>1227;#Talent Management:People Profiles:Resumes|d8ac71b1-cca7-42a5-89ae-428bfbd69aad</vt:lpwstr>
  </property>
  <property fmtid="{D5CDD505-2E9C-101B-9397-08002B2CF9AE}" pid="16" name="Local Internal Service">
    <vt:lpwstr/>
  </property>
  <property fmtid="{D5CDD505-2E9C-101B-9397-08002B2CF9AE}" pid="17" name="Global Internal Service">
    <vt:lpwstr/>
  </property>
  <property fmtid="{D5CDD505-2E9C-101B-9397-08002B2CF9AE}" pid="18" name="Secondary Local Clie">
    <vt:lpwstr/>
  </property>
  <property fmtid="{D5CDD505-2E9C-101B-9397-08002B2CF9AE}" pid="19" name="IPCO Designation">
    <vt:lpwstr>38;#May be edited and used internally or externally for any purpose (Category D)|f8400f62-65c9-4658-9900-b0ea185e4722</vt:lpwstr>
  </property>
  <property fmtid="{D5CDD505-2E9C-101B-9397-08002B2CF9AE}" pid="20" name="_dlc_policyId">
    <vt:lpwstr/>
  </property>
  <property fmtid="{D5CDD505-2E9C-101B-9397-08002B2CF9AE}" pid="21" name="ItemRetentionFormula">
    <vt:lpwstr/>
  </property>
  <property fmtid="{D5CDD505-2E9C-101B-9397-08002B2CF9AE}" pid="22" name="Publishing Owning Te">
    <vt:lpwstr>68;#Financial Advisory|016c993c-3df8-4102-8fa2-edd0aecc30fd</vt:lpwstr>
  </property>
  <property fmtid="{D5CDD505-2E9C-101B-9397-08002B2CF9AE}" pid="23" name="Publishing Owning Te0">
    <vt:lpwstr>Financial Advisory|016c993c-3df8-4102-8fa2-edd0aecc30fd</vt:lpwstr>
  </property>
  <property fmtid="{D5CDD505-2E9C-101B-9397-08002B2CF9AE}" pid="24" name="_docset_NoMedatataSyncRequired">
    <vt:lpwstr>False</vt:lpwstr>
  </property>
</Properties>
</file>