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2239C" w14:textId="77777777" w:rsidR="00575140" w:rsidRPr="00575140" w:rsidRDefault="00575140" w:rsidP="00575140">
      <w:pPr>
        <w:rPr>
          <w:b/>
          <w:bCs/>
        </w:rPr>
      </w:pPr>
      <w:r w:rsidRPr="00575140">
        <w:rPr>
          <w:b/>
          <w:bCs/>
        </w:rPr>
        <w:t>PROVISIONAL PATENT APPLICATION</w:t>
      </w:r>
    </w:p>
    <w:p w14:paraId="35E9F26D" w14:textId="77777777" w:rsidR="00BB57A1" w:rsidRDefault="00575140" w:rsidP="00575140">
      <w:r w:rsidRPr="00575140">
        <w:rPr>
          <w:b/>
          <w:bCs/>
        </w:rPr>
        <w:t>Title:</w:t>
      </w:r>
      <w:r w:rsidRPr="00575140">
        <w:t xml:space="preserve"> Cross</w:t>
      </w:r>
      <w:r w:rsidRPr="00575140">
        <w:noBreakHyphen/>
        <w:t xml:space="preserve">Species Emotional State Correlation and Biofeedback System for Human–Dog Wellness </w:t>
      </w:r>
    </w:p>
    <w:p w14:paraId="60087D87" w14:textId="77777777" w:rsidR="00BB57A1" w:rsidRDefault="00575140" w:rsidP="00575140">
      <w:r w:rsidRPr="00575140">
        <w:rPr>
          <w:b/>
          <w:bCs/>
        </w:rPr>
        <w:t>Inventor:</w:t>
      </w:r>
      <w:r w:rsidRPr="00575140">
        <w:t xml:space="preserve"> Michael Priv </w:t>
      </w:r>
    </w:p>
    <w:p w14:paraId="66CD0930" w14:textId="6B05FEAF" w:rsidR="00575140" w:rsidRPr="00575140" w:rsidRDefault="00575140" w:rsidP="00575140">
      <w:r w:rsidRPr="00575140">
        <w:rPr>
          <w:b/>
          <w:bCs/>
        </w:rPr>
        <w:t>Applicant:</w:t>
      </w:r>
      <w:r w:rsidRPr="00575140">
        <w:t xml:space="preserve"> Michael Priv</w:t>
      </w:r>
    </w:p>
    <w:p w14:paraId="62E65765" w14:textId="77777777" w:rsidR="00575140" w:rsidRPr="00575140" w:rsidRDefault="00575140" w:rsidP="00575140">
      <w:pPr>
        <w:rPr>
          <w:b/>
          <w:bCs/>
        </w:rPr>
      </w:pPr>
      <w:r w:rsidRPr="00575140">
        <w:rPr>
          <w:b/>
          <w:bCs/>
        </w:rPr>
        <w:t>Technical Field</w:t>
      </w:r>
    </w:p>
    <w:p w14:paraId="39B3992E" w14:textId="77777777" w:rsidR="00575140" w:rsidRPr="00575140" w:rsidRDefault="00575140" w:rsidP="00575140">
      <w:r w:rsidRPr="00575140">
        <w:t>This invention relates to systems and methods for cross</w:t>
      </w:r>
      <w:r w:rsidRPr="00575140">
        <w:noBreakHyphen/>
        <w:t>species emotional state analysis, biometric correlation, and interactive wellness guidance. It concerns a software</w:t>
      </w:r>
      <w:r w:rsidRPr="00575140">
        <w:noBreakHyphen/>
        <w:t>based platform that collects, interprets, and synchronizes human and canine physiological and behavioral data to generate a dynamic emotional alignment score and deliver co</w:t>
      </w:r>
      <w:r w:rsidRPr="00575140">
        <w:noBreakHyphen/>
        <w:t>regulation interventions intended to support mutual stress reduction and emotional coherence.</w:t>
      </w:r>
    </w:p>
    <w:p w14:paraId="3A084B3C" w14:textId="77777777" w:rsidR="00575140" w:rsidRPr="00575140" w:rsidRDefault="00575140" w:rsidP="00575140">
      <w:pPr>
        <w:rPr>
          <w:b/>
          <w:bCs/>
        </w:rPr>
      </w:pPr>
      <w:r w:rsidRPr="00575140">
        <w:rPr>
          <w:b/>
          <w:bCs/>
        </w:rPr>
        <w:t>Background</w:t>
      </w:r>
    </w:p>
    <w:p w14:paraId="6B3B083F" w14:textId="77777777" w:rsidR="00575140" w:rsidRPr="00575140" w:rsidRDefault="00575140" w:rsidP="00575140">
      <w:r w:rsidRPr="00575140">
        <w:t>Human–animal emotional bonding is well documented, and companion dogs in particular exhibit measurable physiological responses to human stress, relaxation, and behavioral cues. Existing wellness applications focus exclusively on human users, while pet</w:t>
      </w:r>
      <w:r w:rsidRPr="00575140">
        <w:noBreakHyphen/>
        <w:t>tracking systems focus on canine activity or health metrics. No current system integrates human and canine data into a unified emotional</w:t>
      </w:r>
      <w:r w:rsidRPr="00575140">
        <w:noBreakHyphen/>
        <w:t>state model or provides real</w:t>
      </w:r>
      <w:r w:rsidRPr="00575140">
        <w:noBreakHyphen/>
        <w:t>time co</w:t>
      </w:r>
      <w:r w:rsidRPr="00575140">
        <w:noBreakHyphen/>
        <w:t>regulation guidance based on cross</w:t>
      </w:r>
      <w:r w:rsidRPr="00575140">
        <w:noBreakHyphen/>
        <w:t>species correlation.</w:t>
      </w:r>
    </w:p>
    <w:p w14:paraId="52B855B7" w14:textId="77777777" w:rsidR="00575140" w:rsidRPr="00575140" w:rsidRDefault="00575140" w:rsidP="00575140">
      <w:r w:rsidRPr="00575140">
        <w:t>There is a need for a system capable of interpreting human emotional indicators alongside canine behavioral and physiological signals, generating a combined alignment score, and delivering interventions that support mutual stress reduction, bonding, and emotional coherence. Such a system should operate through software alone while allowing optional expansion into hardware wearables without requiring them. The invention described herein addresses these needs by providing a software</w:t>
      </w:r>
      <w:r w:rsidRPr="00575140">
        <w:noBreakHyphen/>
        <w:t>based emotional alignment and biofeedback system that correlates human and canine emotional states and delivers targeted co</w:t>
      </w:r>
      <w:r w:rsidRPr="00575140">
        <w:noBreakHyphen/>
        <w:t>regulation routines.</w:t>
      </w:r>
    </w:p>
    <w:p w14:paraId="04BD3F00" w14:textId="77777777" w:rsidR="00575140" w:rsidRPr="00575140" w:rsidRDefault="00575140" w:rsidP="00575140">
      <w:pPr>
        <w:rPr>
          <w:b/>
          <w:bCs/>
        </w:rPr>
      </w:pPr>
      <w:r w:rsidRPr="00575140">
        <w:rPr>
          <w:b/>
          <w:bCs/>
        </w:rPr>
        <w:t>Summary of the Invention</w:t>
      </w:r>
    </w:p>
    <w:p w14:paraId="6B269D97" w14:textId="77777777" w:rsidR="00575140" w:rsidRPr="00575140" w:rsidRDefault="00575140" w:rsidP="00575140">
      <w:r w:rsidRPr="00575140">
        <w:t>The invention provides a cross</w:t>
      </w:r>
      <w:r w:rsidRPr="00575140">
        <w:noBreakHyphen/>
        <w:t xml:space="preserve">species emotional alignment system that receives human emotional indicators and canine behavioral or physiological indicators, correlates them through a multifactor algorithm, and generates a dynamic alignment score representing the degree of emotional coherence between the human and the dog. The system includes a biofeedback loop that detects stress asymmetry between the two species and triggers </w:t>
      </w:r>
      <w:r w:rsidRPr="00575140">
        <w:lastRenderedPageBreak/>
        <w:t>co</w:t>
      </w:r>
      <w:r w:rsidRPr="00575140">
        <w:noBreakHyphen/>
        <w:t>regulation interventions such as guided breathing, grounding exercises, synchronized calming routines, or environmental adjustments.</w:t>
      </w:r>
    </w:p>
    <w:p w14:paraId="4378ABB5" w14:textId="77777777" w:rsidR="00575140" w:rsidRPr="00575140" w:rsidRDefault="00575140" w:rsidP="00575140">
      <w:r w:rsidRPr="00575140">
        <w:t>The system may operate entirely through software using user</w:t>
      </w:r>
      <w:r w:rsidRPr="00575140">
        <w:noBreakHyphen/>
        <w:t>reported inputs, camera</w:t>
      </w:r>
      <w:r w:rsidRPr="00575140">
        <w:noBreakHyphen/>
        <w:t>based behavioral analysis, or data from third</w:t>
      </w:r>
      <w:r w:rsidRPr="00575140">
        <w:noBreakHyphen/>
        <w:t>party biometric sources. Optional paired wearable devices may be incorporated for enhanced data collection or feedback output, but such devices are not required for the core functionality. The invention therefore provides a flexible, software</w:t>
      </w:r>
      <w:r w:rsidRPr="00575140">
        <w:noBreakHyphen/>
        <w:t>driven platform capable of supporting emotional wellness for both humans and dogs without reliance on specialized hardware.</w:t>
      </w:r>
    </w:p>
    <w:p w14:paraId="0760105B" w14:textId="77777777" w:rsidR="00575140" w:rsidRPr="00575140" w:rsidRDefault="00575140" w:rsidP="00575140">
      <w:pPr>
        <w:rPr>
          <w:b/>
          <w:bCs/>
        </w:rPr>
      </w:pPr>
      <w:r w:rsidRPr="00575140">
        <w:rPr>
          <w:b/>
          <w:bCs/>
        </w:rPr>
        <w:t>Detailed Description of the Invention</w:t>
      </w:r>
    </w:p>
    <w:p w14:paraId="0B601F1F" w14:textId="77777777" w:rsidR="00575140" w:rsidRPr="00575140" w:rsidRDefault="00575140" w:rsidP="00575140">
      <w:r w:rsidRPr="00575140">
        <w:t>The system comprises a processor executing instructions stored in memory to receive, interpret, and correlate human and canine emotional indicators. Human indicators may include self</w:t>
      </w:r>
      <w:r w:rsidRPr="00575140">
        <w:noBreakHyphen/>
        <w:t>reported emotional states, heart rate, heart</w:t>
      </w:r>
      <w:r w:rsidRPr="00575140">
        <w:noBreakHyphen/>
        <w:t>rate variability, respiratory rate, or other biometric or behavioral inputs. These indicators may be obtained through manual user input, camera</w:t>
      </w:r>
      <w:r w:rsidRPr="00575140">
        <w:noBreakHyphen/>
        <w:t>based analysis, microphone input, or third</w:t>
      </w:r>
      <w:r w:rsidRPr="00575140">
        <w:noBreakHyphen/>
        <w:t>party biometric sources.</w:t>
      </w:r>
    </w:p>
    <w:p w14:paraId="01969440" w14:textId="77777777" w:rsidR="00575140" w:rsidRPr="00575140" w:rsidRDefault="00575140" w:rsidP="00575140">
      <w:r w:rsidRPr="00575140">
        <w:t>Canine indicators may include activity level, posture, vocalization patterns, tail position, ear position, gaze direction, or other behavioral cues detectable through camera analysis, microphone input, or third</w:t>
      </w:r>
      <w:r w:rsidRPr="00575140">
        <w:noBreakHyphen/>
        <w:t>party data sources. The system may analyze canine behavior through computer vision, audio pattern recognition, or motion analysis, depending on the available data.</w:t>
      </w:r>
    </w:p>
    <w:p w14:paraId="08C20045" w14:textId="77777777" w:rsidR="00575140" w:rsidRPr="00575140" w:rsidRDefault="00575140" w:rsidP="00575140">
      <w:r w:rsidRPr="00575140">
        <w:t>The system maps the human and canine indicators into a normalized emotional</w:t>
      </w:r>
      <w:r w:rsidRPr="00575140">
        <w:noBreakHyphen/>
        <w:t>state vector for each species. These vectors represent multidimensional emotional profiles that may include arousal level, valence, stress indicators, behavioral cues, or other emotional correlates. A correlation engine compares the vectors and generates a composite emotional alignment score. The score may be recalculated continuously or at defined intervals, depending on system configuration and available data.</w:t>
      </w:r>
    </w:p>
    <w:p w14:paraId="15910035" w14:textId="77777777" w:rsidR="00575140" w:rsidRPr="00575140" w:rsidRDefault="00575140" w:rsidP="00575140">
      <w:r w:rsidRPr="00575140">
        <w:t>A biofeedback module monitors the alignment score and detects stress asymmetry, defined as a divergence between the human emotional</w:t>
      </w:r>
      <w:r w:rsidRPr="00575140">
        <w:noBreakHyphen/>
        <w:t>state vector and the canine emotional</w:t>
      </w:r>
      <w:r w:rsidRPr="00575140">
        <w:noBreakHyphen/>
        <w:t>state vector. When asymmetry exceeds a threshold, the system initiates a co</w:t>
      </w:r>
      <w:r w:rsidRPr="00575140">
        <w:noBreakHyphen/>
        <w:t>regulation intervention. Interventions may include guided breathing prompts for the human, calming audio cues intended to influence canine behavior, synchronized human–dog activities, grounding exercises, or environmental adjustments. The system may also provide behavioral suggestions for the dog, such as encouraging stillness, reducing stimulation, or engaging in calming routines.</w:t>
      </w:r>
    </w:p>
    <w:p w14:paraId="76C1A583" w14:textId="77777777" w:rsidR="00575140" w:rsidRPr="00575140" w:rsidRDefault="00575140" w:rsidP="00575140">
      <w:r w:rsidRPr="00575140">
        <w:t xml:space="preserve">A scenario engine may simulate predicted emotional trajectories based on historical patterns, environmental context, or prior interactions. The system may store alignment </w:t>
      </w:r>
      <w:r w:rsidRPr="00575140">
        <w:lastRenderedPageBreak/>
        <w:t>history and generate insights or recommendations for long</w:t>
      </w:r>
      <w:r w:rsidRPr="00575140">
        <w:noBreakHyphen/>
        <w:t>term wellness improvement. These insights may include identification of recurring stress patterns, suggestions for improving human–dog communication, or personalized co</w:t>
      </w:r>
      <w:r w:rsidRPr="00575140">
        <w:noBreakHyphen/>
        <w:t>regulation strategies.</w:t>
      </w:r>
    </w:p>
    <w:p w14:paraId="7DF79A3E" w14:textId="77777777" w:rsidR="00575140" w:rsidRPr="00575140" w:rsidRDefault="00575140" w:rsidP="00575140">
      <w:r w:rsidRPr="00575140">
        <w:t>In some embodiments, the system may interface with optional wearable devices for humans or dogs. These devices may provide additional biometric data or deliver haptic, visual, or auditory feedback. However, the invention does not require such devices, and the core system functions independently of hardware accessories. The system is therefore capable of operating entirely through software using only the sensors and interfaces available on a standard smartphone or computing device.</w:t>
      </w:r>
    </w:p>
    <w:p w14:paraId="1EE54AAA" w14:textId="77777777" w:rsidR="00575140" w:rsidRPr="00575140" w:rsidRDefault="00575140" w:rsidP="00575140">
      <w:pPr>
        <w:rPr>
          <w:b/>
          <w:bCs/>
        </w:rPr>
      </w:pPr>
      <w:r w:rsidRPr="00575140">
        <w:rPr>
          <w:b/>
          <w:bCs/>
        </w:rPr>
        <w:t>Example Use Case</w:t>
      </w:r>
    </w:p>
    <w:p w14:paraId="5D6E2543" w14:textId="77777777" w:rsidR="00575140" w:rsidRPr="00575140" w:rsidRDefault="00575140" w:rsidP="00575140">
      <w:r w:rsidRPr="00575140">
        <w:t>A user opens the application and reports feeling moderately stressed. The system analyzes the dog’s behavior through the phone camera and detects pacing and elevated activity. The correlation engine determines that both species exhibit elevated arousal but in different patterns, producing a low alignment score. The system initiates a co</w:t>
      </w:r>
      <w:r w:rsidRPr="00575140">
        <w:noBreakHyphen/>
        <w:t>regulation routine consisting of synchronized breathing guidance for the human and calming voice cues for the dog. As both species settle, the alignment score increases, and the system records the improvement for future modeling. Over time, the system may identify patterns in the user’s stress responses and the dog’s behavioral reactions, allowing it to provide increasingly personalized guidance.</w:t>
      </w:r>
    </w:p>
    <w:p w14:paraId="65985C72" w14:textId="77777777" w:rsidR="00575140" w:rsidRPr="00575140" w:rsidRDefault="00575140" w:rsidP="00575140">
      <w:pPr>
        <w:rPr>
          <w:b/>
          <w:bCs/>
        </w:rPr>
      </w:pPr>
      <w:r w:rsidRPr="00575140">
        <w:rPr>
          <w:b/>
          <w:bCs/>
        </w:rPr>
        <w:t>Claims (Provisional Style)</w:t>
      </w:r>
    </w:p>
    <w:p w14:paraId="211F6AD7" w14:textId="77777777" w:rsidR="00575140" w:rsidRPr="00575140" w:rsidRDefault="00575140" w:rsidP="00575140">
      <w:pPr>
        <w:numPr>
          <w:ilvl w:val="0"/>
          <w:numId w:val="1"/>
        </w:numPr>
      </w:pPr>
      <w:r w:rsidRPr="00575140">
        <w:t>A system for cross</w:t>
      </w:r>
      <w:r w:rsidRPr="00575140">
        <w:noBreakHyphen/>
        <w:t>species emotional alignment comprising a processor configured to receive human emotional indicators and canine behavioral or physiological indicators, generate emotional</w:t>
      </w:r>
      <w:r w:rsidRPr="00575140">
        <w:noBreakHyphen/>
        <w:t>state vectors for each species, correlate the vectors, and produce an emotional alignment score.</w:t>
      </w:r>
    </w:p>
    <w:p w14:paraId="4D528363" w14:textId="77777777" w:rsidR="00575140" w:rsidRPr="00575140" w:rsidRDefault="00575140" w:rsidP="00575140">
      <w:pPr>
        <w:numPr>
          <w:ilvl w:val="0"/>
          <w:numId w:val="1"/>
        </w:numPr>
      </w:pPr>
      <w:r w:rsidRPr="00575140">
        <w:t>The system wherein the processor detects stress asymmetry between the species and initiates a co</w:t>
      </w:r>
      <w:r w:rsidRPr="00575140">
        <w:noBreakHyphen/>
        <w:t>regulation intervention based on the detected asymmetry.</w:t>
      </w:r>
    </w:p>
    <w:p w14:paraId="7187392A" w14:textId="77777777" w:rsidR="00575140" w:rsidRPr="00575140" w:rsidRDefault="00575140" w:rsidP="00575140">
      <w:pPr>
        <w:numPr>
          <w:ilvl w:val="0"/>
          <w:numId w:val="1"/>
        </w:numPr>
      </w:pPr>
      <w:r w:rsidRPr="00575140">
        <w:t>The system wherein the emotional indicators include biometric data, behavioral data, user</w:t>
      </w:r>
      <w:r w:rsidRPr="00575140">
        <w:noBreakHyphen/>
        <w:t>reported emotional states, or camera</w:t>
      </w:r>
      <w:r w:rsidRPr="00575140">
        <w:noBreakHyphen/>
        <w:t>based behavioral analysis.</w:t>
      </w:r>
    </w:p>
    <w:p w14:paraId="6BA8F60B" w14:textId="77777777" w:rsidR="00575140" w:rsidRPr="00575140" w:rsidRDefault="00575140" w:rsidP="00575140">
      <w:pPr>
        <w:numPr>
          <w:ilvl w:val="0"/>
          <w:numId w:val="1"/>
        </w:numPr>
      </w:pPr>
      <w:r w:rsidRPr="00575140">
        <w:t>The system wherein the co</w:t>
      </w:r>
      <w:r w:rsidRPr="00575140">
        <w:noBreakHyphen/>
        <w:t>regulation intervention includes guided breathing, calming audio cues, synchronized activities, or behavioral prompts.</w:t>
      </w:r>
    </w:p>
    <w:p w14:paraId="4BF3F284" w14:textId="77777777" w:rsidR="00575140" w:rsidRPr="00575140" w:rsidRDefault="00575140" w:rsidP="00575140">
      <w:pPr>
        <w:numPr>
          <w:ilvl w:val="0"/>
          <w:numId w:val="1"/>
        </w:numPr>
      </w:pPr>
      <w:r w:rsidRPr="00575140">
        <w:t>The system further comprising an optional interface to wearable devices for enhanced data collection or feedback output.</w:t>
      </w:r>
    </w:p>
    <w:p w14:paraId="68AB88CB" w14:textId="77777777" w:rsidR="00575140" w:rsidRPr="00575140" w:rsidRDefault="00575140" w:rsidP="00575140">
      <w:pPr>
        <w:numPr>
          <w:ilvl w:val="0"/>
          <w:numId w:val="1"/>
        </w:numPr>
      </w:pPr>
      <w:r w:rsidRPr="00575140">
        <w:lastRenderedPageBreak/>
        <w:t>A method for generating a cross</w:t>
      </w:r>
      <w:r w:rsidRPr="00575140">
        <w:noBreakHyphen/>
        <w:t>species emotional alignment score comprising receiving human emotional indicators, receiving canine behavioral indicators, mapping the indicators into emotional</w:t>
      </w:r>
      <w:r w:rsidRPr="00575140">
        <w:noBreakHyphen/>
        <w:t>state vectors, correlating the vectors, and generating a composite score.</w:t>
      </w:r>
    </w:p>
    <w:p w14:paraId="17ABC198" w14:textId="77777777" w:rsidR="00575140" w:rsidRPr="00575140" w:rsidRDefault="00575140" w:rsidP="00575140">
      <w:pPr>
        <w:numPr>
          <w:ilvl w:val="0"/>
          <w:numId w:val="1"/>
        </w:numPr>
      </w:pPr>
      <w:r w:rsidRPr="00575140">
        <w:t>A non</w:t>
      </w:r>
      <w:r w:rsidRPr="00575140">
        <w:noBreakHyphen/>
        <w:t>transitory computer</w:t>
      </w:r>
      <w:r w:rsidRPr="00575140">
        <w:noBreakHyphen/>
        <w:t>readable medium storing instructions that, when executed, perform the steps of receiving human and canine emotional indicators, generating emotional</w:t>
      </w:r>
      <w:r w:rsidRPr="00575140">
        <w:noBreakHyphen/>
        <w:t>state vectors, correlating the vectors, detecting stress asymmetry, and initiating co</w:t>
      </w:r>
      <w:r w:rsidRPr="00575140">
        <w:noBreakHyphen/>
        <w:t>regulation interventions.</w:t>
      </w:r>
    </w:p>
    <w:p w14:paraId="332EA2A3" w14:textId="77777777" w:rsidR="00575140" w:rsidRPr="00575140" w:rsidRDefault="00575140" w:rsidP="00575140">
      <w:pPr>
        <w:rPr>
          <w:b/>
          <w:bCs/>
        </w:rPr>
      </w:pPr>
      <w:r w:rsidRPr="00575140">
        <w:rPr>
          <w:b/>
          <w:bCs/>
        </w:rPr>
        <w:t>Figures</w:t>
      </w:r>
    </w:p>
    <w:p w14:paraId="775E75AA" w14:textId="77777777" w:rsidR="00575140" w:rsidRPr="00575140" w:rsidRDefault="00575140" w:rsidP="00575140">
      <w:r w:rsidRPr="00575140">
        <w:t>(No drawings included in this provisional filing.)</w:t>
      </w:r>
    </w:p>
    <w:p w14:paraId="47891523" w14:textId="77777777" w:rsidR="00ED0DB7" w:rsidRDefault="00ED0DB7"/>
    <w:sectPr w:rsidR="00ED0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8615D"/>
    <w:multiLevelType w:val="multilevel"/>
    <w:tmpl w:val="CED65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407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DE9"/>
    <w:rsid w:val="0010348B"/>
    <w:rsid w:val="00575140"/>
    <w:rsid w:val="006F2848"/>
    <w:rsid w:val="00770DE9"/>
    <w:rsid w:val="008403B9"/>
    <w:rsid w:val="00BB57A1"/>
    <w:rsid w:val="00ED0DB7"/>
    <w:rsid w:val="00FF6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5AA7E"/>
  <w15:chartTrackingRefBased/>
  <w15:docId w15:val="{3B7CFC2C-AADC-46B2-AC7E-F81490F2C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DE9"/>
    <w:rPr>
      <w:rFonts w:eastAsiaTheme="majorEastAsia" w:cstheme="majorBidi"/>
      <w:color w:val="272727" w:themeColor="text1" w:themeTint="D8"/>
    </w:rPr>
  </w:style>
  <w:style w:type="paragraph" w:styleId="Title">
    <w:name w:val="Title"/>
    <w:basedOn w:val="Normal"/>
    <w:next w:val="Normal"/>
    <w:link w:val="TitleChar"/>
    <w:uiPriority w:val="10"/>
    <w:qFormat/>
    <w:rsid w:val="00770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DE9"/>
    <w:pPr>
      <w:spacing w:before="160"/>
      <w:jc w:val="center"/>
    </w:pPr>
    <w:rPr>
      <w:i/>
      <w:iCs/>
      <w:color w:val="404040" w:themeColor="text1" w:themeTint="BF"/>
    </w:rPr>
  </w:style>
  <w:style w:type="character" w:customStyle="1" w:styleId="QuoteChar">
    <w:name w:val="Quote Char"/>
    <w:basedOn w:val="DefaultParagraphFont"/>
    <w:link w:val="Quote"/>
    <w:uiPriority w:val="29"/>
    <w:rsid w:val="00770DE9"/>
    <w:rPr>
      <w:i/>
      <w:iCs/>
      <w:color w:val="404040" w:themeColor="text1" w:themeTint="BF"/>
    </w:rPr>
  </w:style>
  <w:style w:type="paragraph" w:styleId="ListParagraph">
    <w:name w:val="List Paragraph"/>
    <w:basedOn w:val="Normal"/>
    <w:uiPriority w:val="34"/>
    <w:qFormat/>
    <w:rsid w:val="00770DE9"/>
    <w:pPr>
      <w:ind w:left="720"/>
      <w:contextualSpacing/>
    </w:pPr>
  </w:style>
  <w:style w:type="character" w:styleId="IntenseEmphasis">
    <w:name w:val="Intense Emphasis"/>
    <w:basedOn w:val="DefaultParagraphFont"/>
    <w:uiPriority w:val="21"/>
    <w:qFormat/>
    <w:rsid w:val="00770DE9"/>
    <w:rPr>
      <w:i/>
      <w:iCs/>
      <w:color w:val="0F4761" w:themeColor="accent1" w:themeShade="BF"/>
    </w:rPr>
  </w:style>
  <w:style w:type="paragraph" w:styleId="IntenseQuote">
    <w:name w:val="Intense Quote"/>
    <w:basedOn w:val="Normal"/>
    <w:next w:val="Normal"/>
    <w:link w:val="IntenseQuoteChar"/>
    <w:uiPriority w:val="30"/>
    <w:qFormat/>
    <w:rsid w:val="00770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DE9"/>
    <w:rPr>
      <w:i/>
      <w:iCs/>
      <w:color w:val="0F4761" w:themeColor="accent1" w:themeShade="BF"/>
    </w:rPr>
  </w:style>
  <w:style w:type="character" w:styleId="IntenseReference">
    <w:name w:val="Intense Reference"/>
    <w:basedOn w:val="DefaultParagraphFont"/>
    <w:uiPriority w:val="32"/>
    <w:qFormat/>
    <w:rsid w:val="00770D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1046</Words>
  <Characters>6936</Characters>
  <Application>Microsoft Office Word</Application>
  <DocSecurity>0</DocSecurity>
  <Lines>108</Lines>
  <Paragraphs>34</Paragraphs>
  <ScaleCrop>false</ScaleCrop>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Priv</dc:creator>
  <cp:keywords/>
  <dc:description/>
  <cp:lastModifiedBy>Michael Priv</cp:lastModifiedBy>
  <cp:revision>5</cp:revision>
  <dcterms:created xsi:type="dcterms:W3CDTF">2026-02-14T15:34:00Z</dcterms:created>
  <dcterms:modified xsi:type="dcterms:W3CDTF">2026-02-23T05:56:00Z</dcterms:modified>
</cp:coreProperties>
</file>