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940C9" w14:textId="4BB5DA34" w:rsidR="00CA7D08" w:rsidRDefault="00C44089">
      <w:pPr>
        <w:rPr>
          <w:sz w:val="56"/>
          <w:szCs w:val="56"/>
        </w:rPr>
      </w:pPr>
      <w:r w:rsidRPr="00C44089">
        <w:rPr>
          <w:sz w:val="56"/>
          <w:szCs w:val="56"/>
          <w:highlight w:val="yellow"/>
        </w:rPr>
        <w:t xml:space="preserve">MEG </w:t>
      </w:r>
      <w:r>
        <w:rPr>
          <w:sz w:val="56"/>
          <w:szCs w:val="56"/>
          <w:highlight w:val="yellow"/>
        </w:rPr>
        <w:t>–</w:t>
      </w:r>
      <w:r w:rsidRPr="00C44089">
        <w:rPr>
          <w:sz w:val="56"/>
          <w:szCs w:val="56"/>
          <w:highlight w:val="yellow"/>
        </w:rPr>
        <w:t xml:space="preserve"> 10</w:t>
      </w:r>
    </w:p>
    <w:p w14:paraId="6F3A9978" w14:textId="77777777" w:rsidR="00C44089" w:rsidRDefault="00C44089">
      <w:pPr>
        <w:rPr>
          <w:sz w:val="56"/>
          <w:szCs w:val="56"/>
        </w:rPr>
      </w:pPr>
    </w:p>
    <w:p w14:paraId="6B067081" w14:textId="77777777" w:rsidR="00C44089" w:rsidRPr="00C44089" w:rsidRDefault="00C44089" w:rsidP="00C44089">
      <w:pPr>
        <w:rPr>
          <w:b/>
          <w:bCs/>
          <w:sz w:val="28"/>
          <w:szCs w:val="28"/>
        </w:rPr>
      </w:pPr>
      <w:r w:rsidRPr="00C44089">
        <w:rPr>
          <w:b/>
          <w:bCs/>
          <w:sz w:val="28"/>
          <w:szCs w:val="28"/>
        </w:rPr>
        <w:t>1. Would you agree that English Studies gained support and consolidation in post-independent India? Discuss. (20)</w:t>
      </w:r>
    </w:p>
    <w:p w14:paraId="7116E405" w14:textId="77777777" w:rsidR="00C44089" w:rsidRPr="00C44089" w:rsidRDefault="00C44089" w:rsidP="00C44089">
      <w:pPr>
        <w:rPr>
          <w:sz w:val="28"/>
          <w:szCs w:val="28"/>
        </w:rPr>
      </w:pPr>
      <w:r w:rsidRPr="00C44089">
        <w:rPr>
          <w:sz w:val="28"/>
          <w:szCs w:val="28"/>
        </w:rPr>
        <w:t xml:space="preserve">English Studies in India underwent a significant transformation after independence in 1947. While English education was originally introduced during colonial rule to serve administrative and imperial interests, post-independent India redefined the role and purpose of English Studies. It would be correct to agree that English Studies not only survived after independence but gained </w:t>
      </w:r>
      <w:r w:rsidRPr="00C44089">
        <w:rPr>
          <w:b/>
          <w:bCs/>
          <w:sz w:val="28"/>
          <w:szCs w:val="28"/>
        </w:rPr>
        <w:t>support, expansion, and consolidation</w:t>
      </w:r>
      <w:r w:rsidRPr="00C44089">
        <w:rPr>
          <w:sz w:val="28"/>
          <w:szCs w:val="28"/>
        </w:rPr>
        <w:t xml:space="preserve"> in several important ways.</w:t>
      </w:r>
    </w:p>
    <w:p w14:paraId="16368808" w14:textId="77777777" w:rsidR="00C44089" w:rsidRPr="00C44089" w:rsidRDefault="00C44089" w:rsidP="00C44089">
      <w:pPr>
        <w:rPr>
          <w:sz w:val="28"/>
          <w:szCs w:val="28"/>
        </w:rPr>
      </w:pPr>
      <w:r w:rsidRPr="00C44089">
        <w:rPr>
          <w:sz w:val="28"/>
          <w:szCs w:val="28"/>
        </w:rPr>
        <w:t xml:space="preserve">After independence, there was a strong debate about the relevance of English. Many nationalists viewed English as a colonial legacy and demanded its replacement by Indian languages. However, practical realities ensured the continued importance of English. India’s linguistic diversity made English a </w:t>
      </w:r>
      <w:r w:rsidRPr="00C44089">
        <w:rPr>
          <w:b/>
          <w:bCs/>
          <w:sz w:val="28"/>
          <w:szCs w:val="28"/>
        </w:rPr>
        <w:t>neutral link language</w:t>
      </w:r>
      <w:r w:rsidRPr="00C44089">
        <w:rPr>
          <w:sz w:val="28"/>
          <w:szCs w:val="28"/>
        </w:rPr>
        <w:t>, especially in higher education, administration, and inter-state communication. As a result, English Studies retained institutional support in universities.</w:t>
      </w:r>
    </w:p>
    <w:p w14:paraId="450D6A41" w14:textId="77777777" w:rsidR="00C44089" w:rsidRPr="00C44089" w:rsidRDefault="00C44089" w:rsidP="00C44089">
      <w:pPr>
        <w:rPr>
          <w:sz w:val="28"/>
          <w:szCs w:val="28"/>
        </w:rPr>
      </w:pPr>
      <w:r w:rsidRPr="00C44089">
        <w:rPr>
          <w:sz w:val="28"/>
          <w:szCs w:val="28"/>
        </w:rPr>
        <w:t xml:space="preserve">Another major factor in the consolidation of English Studies was the </w:t>
      </w:r>
      <w:r w:rsidRPr="00C44089">
        <w:rPr>
          <w:b/>
          <w:bCs/>
          <w:sz w:val="28"/>
          <w:szCs w:val="28"/>
        </w:rPr>
        <w:t>expansion of higher education</w:t>
      </w:r>
      <w:r w:rsidRPr="00C44089">
        <w:rPr>
          <w:sz w:val="28"/>
          <w:szCs w:val="28"/>
        </w:rPr>
        <w:t>. New universities and colleges were established across the country, and English departments became an integral part of the curriculum. English was no longer studied merely to understand British literature but as a discipline with its own academic legitimacy.</w:t>
      </w:r>
    </w:p>
    <w:p w14:paraId="2EB2272A" w14:textId="77777777" w:rsidR="00C44089" w:rsidRPr="00C44089" w:rsidRDefault="00C44089" w:rsidP="00C44089">
      <w:pPr>
        <w:rPr>
          <w:sz w:val="28"/>
          <w:szCs w:val="28"/>
        </w:rPr>
      </w:pPr>
      <w:r w:rsidRPr="00C44089">
        <w:rPr>
          <w:sz w:val="28"/>
          <w:szCs w:val="28"/>
        </w:rPr>
        <w:t xml:space="preserve">The nature of English Studies also changed significantly. Earlier, the syllabus focused mainly on British canonical texts. In post-independent India, there was a gradual inclusion of </w:t>
      </w:r>
      <w:r w:rsidRPr="00C44089">
        <w:rPr>
          <w:b/>
          <w:bCs/>
          <w:sz w:val="28"/>
          <w:szCs w:val="28"/>
        </w:rPr>
        <w:t>Indian English writing</w:t>
      </w:r>
      <w:r w:rsidRPr="00C44089">
        <w:rPr>
          <w:sz w:val="28"/>
          <w:szCs w:val="28"/>
        </w:rPr>
        <w:t>, Commonwealth literature, and later postcolonial literature. Writers like R.K. Narayan, Mulk Raj Anand, Raja Rao, and later Salman Rushdie and Anita Desai became part of university syllabi. This shift helped decolonise English Studies from within.</w:t>
      </w:r>
    </w:p>
    <w:p w14:paraId="03955126" w14:textId="77777777" w:rsidR="00C44089" w:rsidRPr="00C44089" w:rsidRDefault="00C44089" w:rsidP="00C44089">
      <w:pPr>
        <w:rPr>
          <w:sz w:val="28"/>
          <w:szCs w:val="28"/>
        </w:rPr>
      </w:pPr>
      <w:r w:rsidRPr="00C44089">
        <w:rPr>
          <w:sz w:val="28"/>
          <w:szCs w:val="28"/>
        </w:rPr>
        <w:t xml:space="preserve">English Studies also gained support due to its practical value. English became essential for employment, global communication, science, technology, and international relations. Thus, English Studies acquired both </w:t>
      </w:r>
      <w:r w:rsidRPr="00C44089">
        <w:rPr>
          <w:b/>
          <w:bCs/>
          <w:sz w:val="28"/>
          <w:szCs w:val="28"/>
        </w:rPr>
        <w:t>cultural prestige and economic relevance</w:t>
      </w:r>
      <w:r w:rsidRPr="00C44089">
        <w:rPr>
          <w:sz w:val="28"/>
          <w:szCs w:val="28"/>
        </w:rPr>
        <w:t>.</w:t>
      </w:r>
    </w:p>
    <w:p w14:paraId="1256DEF2" w14:textId="77777777" w:rsidR="00C44089" w:rsidRPr="00C44089" w:rsidRDefault="00C44089" w:rsidP="00C44089">
      <w:pPr>
        <w:rPr>
          <w:sz w:val="28"/>
          <w:szCs w:val="28"/>
        </w:rPr>
      </w:pPr>
      <w:r w:rsidRPr="00C44089">
        <w:rPr>
          <w:sz w:val="28"/>
          <w:szCs w:val="28"/>
        </w:rPr>
        <w:lastRenderedPageBreak/>
        <w:t>Therefore, despite ideological resistance, English Studies gained firm institutional, intellectual, and cultural consolidation in post-independent India, evolving into a dynamic and inclusive discipline.</w:t>
      </w:r>
    </w:p>
    <w:p w14:paraId="29B3AFF9" w14:textId="77777777" w:rsidR="00C44089" w:rsidRPr="00C44089" w:rsidRDefault="00C44089" w:rsidP="00C44089">
      <w:pPr>
        <w:rPr>
          <w:sz w:val="28"/>
          <w:szCs w:val="28"/>
        </w:rPr>
      </w:pPr>
      <w:r w:rsidRPr="00C44089">
        <w:rPr>
          <w:sz w:val="28"/>
          <w:szCs w:val="28"/>
        </w:rPr>
        <w:pict w14:anchorId="5CB64F06">
          <v:rect id="_x0000_i1049" style="width:0;height:1.5pt" o:hralign="center" o:hrstd="t" o:hr="t" fillcolor="#a0a0a0" stroked="f"/>
        </w:pict>
      </w:r>
    </w:p>
    <w:p w14:paraId="6D72B6ED" w14:textId="77777777" w:rsidR="00C44089" w:rsidRPr="00C44089" w:rsidRDefault="00C44089" w:rsidP="00C44089">
      <w:pPr>
        <w:rPr>
          <w:b/>
          <w:bCs/>
          <w:sz w:val="28"/>
          <w:szCs w:val="28"/>
        </w:rPr>
      </w:pPr>
      <w:r w:rsidRPr="00C44089">
        <w:rPr>
          <w:b/>
          <w:bCs/>
          <w:sz w:val="28"/>
          <w:szCs w:val="28"/>
        </w:rPr>
        <w:t>2. Do you think Raja Ram Mohan Roy contributed effectively to the promotion of Indian English writers? Comment. (20)</w:t>
      </w:r>
    </w:p>
    <w:p w14:paraId="64E08946" w14:textId="77777777" w:rsidR="00C44089" w:rsidRPr="00C44089" w:rsidRDefault="00C44089" w:rsidP="00C44089">
      <w:pPr>
        <w:rPr>
          <w:sz w:val="28"/>
          <w:szCs w:val="28"/>
        </w:rPr>
      </w:pPr>
      <w:r w:rsidRPr="00C44089">
        <w:rPr>
          <w:sz w:val="28"/>
          <w:szCs w:val="28"/>
        </w:rPr>
        <w:t xml:space="preserve">Raja Ram Mohan Roy is widely regarded as one of the pioneers of modern Indian thought and the Indian Renaissance. Although Indian English literature as a distinct tradition developed later, Raja Ram Mohan Roy made significant early contributions that helped create the </w:t>
      </w:r>
      <w:r w:rsidRPr="00C44089">
        <w:rPr>
          <w:b/>
          <w:bCs/>
          <w:sz w:val="28"/>
          <w:szCs w:val="28"/>
        </w:rPr>
        <w:t>intellectual and cultural conditions</w:t>
      </w:r>
      <w:r w:rsidRPr="00C44089">
        <w:rPr>
          <w:sz w:val="28"/>
          <w:szCs w:val="28"/>
        </w:rPr>
        <w:t xml:space="preserve"> necessary for the emergence of Indian English writers.</w:t>
      </w:r>
    </w:p>
    <w:p w14:paraId="14FF20EB" w14:textId="77777777" w:rsidR="00C44089" w:rsidRPr="00C44089" w:rsidRDefault="00C44089" w:rsidP="00C44089">
      <w:pPr>
        <w:rPr>
          <w:sz w:val="28"/>
          <w:szCs w:val="28"/>
        </w:rPr>
      </w:pPr>
      <w:r w:rsidRPr="00C44089">
        <w:rPr>
          <w:sz w:val="28"/>
          <w:szCs w:val="28"/>
        </w:rPr>
        <w:t>Raja Ram Mohan Roy was among the earliest Indians to use English as a medium for expressing Indian ideas, social concerns, and reformist thought. His writings in English addressed issues such as religious reform, women’s rights, education, and social justice. By doing so, he demonstrated that English could be effectively used to articulate Indian perspectives rather than merely imitate British thought.</w:t>
      </w:r>
    </w:p>
    <w:p w14:paraId="1A9E8CB9" w14:textId="77777777" w:rsidR="00C44089" w:rsidRPr="00C44089" w:rsidRDefault="00C44089" w:rsidP="00C44089">
      <w:pPr>
        <w:rPr>
          <w:sz w:val="28"/>
          <w:szCs w:val="28"/>
        </w:rPr>
      </w:pPr>
      <w:r w:rsidRPr="00C44089">
        <w:rPr>
          <w:sz w:val="28"/>
          <w:szCs w:val="28"/>
        </w:rPr>
        <w:t xml:space="preserve">One of his major contributions was his advocacy of </w:t>
      </w:r>
      <w:r w:rsidRPr="00C44089">
        <w:rPr>
          <w:b/>
          <w:bCs/>
          <w:sz w:val="28"/>
          <w:szCs w:val="28"/>
        </w:rPr>
        <w:t>modern education</w:t>
      </w:r>
      <w:r w:rsidRPr="00C44089">
        <w:rPr>
          <w:sz w:val="28"/>
          <w:szCs w:val="28"/>
        </w:rPr>
        <w:t>, especially English education. He believed that English would provide access to scientific knowledge, rational thinking, and global ideas. This emphasis helped create a class of English-educated Indians who later became writers, thinkers, and intellectuals.</w:t>
      </w:r>
    </w:p>
    <w:p w14:paraId="4F895545" w14:textId="77777777" w:rsidR="00C44089" w:rsidRPr="00C44089" w:rsidRDefault="00C44089" w:rsidP="00C44089">
      <w:pPr>
        <w:rPr>
          <w:sz w:val="28"/>
          <w:szCs w:val="28"/>
        </w:rPr>
      </w:pPr>
      <w:r w:rsidRPr="00C44089">
        <w:rPr>
          <w:sz w:val="28"/>
          <w:szCs w:val="28"/>
        </w:rPr>
        <w:t xml:space="preserve">Raja Ram Mohan Roy also used English strategically to communicate Indian concerns to the West. His essays and pamphlets challenged colonial stereotypes and presented India as a civilisation capable of reform and progress. In this sense, he laid the foundation for Indian writers to engage in </w:t>
      </w:r>
      <w:r w:rsidRPr="00C44089">
        <w:rPr>
          <w:b/>
          <w:bCs/>
          <w:sz w:val="28"/>
          <w:szCs w:val="28"/>
        </w:rPr>
        <w:t>cross-cultural dialogue</w:t>
      </w:r>
      <w:r w:rsidRPr="00C44089">
        <w:rPr>
          <w:sz w:val="28"/>
          <w:szCs w:val="28"/>
        </w:rPr>
        <w:t xml:space="preserve"> through English.</w:t>
      </w:r>
    </w:p>
    <w:p w14:paraId="62991D84" w14:textId="77777777" w:rsidR="00C44089" w:rsidRPr="00C44089" w:rsidRDefault="00C44089" w:rsidP="00C44089">
      <w:pPr>
        <w:rPr>
          <w:sz w:val="28"/>
          <w:szCs w:val="28"/>
        </w:rPr>
      </w:pPr>
      <w:r w:rsidRPr="00C44089">
        <w:rPr>
          <w:sz w:val="28"/>
          <w:szCs w:val="28"/>
        </w:rPr>
        <w:t xml:space="preserve">Although he was not a creative writer in the modern literary sense, his role as a </w:t>
      </w:r>
      <w:r w:rsidRPr="00C44089">
        <w:rPr>
          <w:b/>
          <w:bCs/>
          <w:sz w:val="28"/>
          <w:szCs w:val="28"/>
        </w:rPr>
        <w:t>cultural mediator and intellectual pioneer</w:t>
      </w:r>
      <w:r w:rsidRPr="00C44089">
        <w:rPr>
          <w:sz w:val="28"/>
          <w:szCs w:val="28"/>
        </w:rPr>
        <w:t xml:space="preserve"> was crucial. He legitimised English as a medium for Indian self-expression.</w:t>
      </w:r>
    </w:p>
    <w:p w14:paraId="270E4EE9" w14:textId="77777777" w:rsidR="00C44089" w:rsidRPr="00C44089" w:rsidRDefault="00C44089" w:rsidP="00C44089">
      <w:pPr>
        <w:rPr>
          <w:sz w:val="28"/>
          <w:szCs w:val="28"/>
        </w:rPr>
      </w:pPr>
      <w:r w:rsidRPr="00C44089">
        <w:rPr>
          <w:sz w:val="28"/>
          <w:szCs w:val="28"/>
        </w:rPr>
        <w:t>Thus, Raja Ram Mohan Roy contributed effectively to the promotion of Indian English writing by preparing the ground for later literary developments.</w:t>
      </w:r>
    </w:p>
    <w:p w14:paraId="6AF60115" w14:textId="77777777" w:rsidR="00C44089" w:rsidRPr="00C44089" w:rsidRDefault="00C44089" w:rsidP="00C44089">
      <w:pPr>
        <w:rPr>
          <w:sz w:val="28"/>
          <w:szCs w:val="28"/>
        </w:rPr>
      </w:pPr>
      <w:r w:rsidRPr="00C44089">
        <w:rPr>
          <w:sz w:val="28"/>
          <w:szCs w:val="28"/>
        </w:rPr>
        <w:pict w14:anchorId="59027E08">
          <v:rect id="_x0000_i1050" style="width:0;height:1.5pt" o:hralign="center" o:hrstd="t" o:hr="t" fillcolor="#a0a0a0" stroked="f"/>
        </w:pict>
      </w:r>
    </w:p>
    <w:p w14:paraId="7A94648F" w14:textId="77777777" w:rsidR="00C44089" w:rsidRPr="00C44089" w:rsidRDefault="00C44089" w:rsidP="00C44089">
      <w:pPr>
        <w:rPr>
          <w:b/>
          <w:bCs/>
          <w:sz w:val="28"/>
          <w:szCs w:val="28"/>
        </w:rPr>
      </w:pPr>
      <w:r w:rsidRPr="00C44089">
        <w:rPr>
          <w:b/>
          <w:bCs/>
          <w:sz w:val="28"/>
          <w:szCs w:val="28"/>
        </w:rPr>
        <w:lastRenderedPageBreak/>
        <w:t>3. Bring out the link between language teaching and the study of literary texts. (20)</w:t>
      </w:r>
    </w:p>
    <w:p w14:paraId="29E2AB60" w14:textId="77777777" w:rsidR="00C44089" w:rsidRPr="00C44089" w:rsidRDefault="00C44089" w:rsidP="00C44089">
      <w:pPr>
        <w:rPr>
          <w:sz w:val="28"/>
          <w:szCs w:val="28"/>
        </w:rPr>
      </w:pPr>
      <w:r w:rsidRPr="00C44089">
        <w:rPr>
          <w:sz w:val="28"/>
          <w:szCs w:val="28"/>
        </w:rPr>
        <w:t>Language teaching and the study of literary texts have always been closely connected, particularly in the field of English Studies. Literature is not merely an aesthetic object but also a powerful tool for developing linguistic competence, cultural understanding, and critical thinking.</w:t>
      </w:r>
    </w:p>
    <w:p w14:paraId="77D54B3A" w14:textId="77777777" w:rsidR="00C44089" w:rsidRPr="00C44089" w:rsidRDefault="00C44089" w:rsidP="00C44089">
      <w:pPr>
        <w:rPr>
          <w:sz w:val="28"/>
          <w:szCs w:val="28"/>
        </w:rPr>
      </w:pPr>
      <w:r w:rsidRPr="00C44089">
        <w:rPr>
          <w:sz w:val="28"/>
          <w:szCs w:val="28"/>
        </w:rPr>
        <w:t xml:space="preserve">One of the most important links between language teaching and literary study is that </w:t>
      </w:r>
      <w:r w:rsidRPr="00C44089">
        <w:rPr>
          <w:b/>
          <w:bCs/>
          <w:sz w:val="28"/>
          <w:szCs w:val="28"/>
        </w:rPr>
        <w:t>literary texts provide rich language input</w:t>
      </w:r>
      <w:r w:rsidRPr="00C44089">
        <w:rPr>
          <w:sz w:val="28"/>
          <w:szCs w:val="28"/>
        </w:rPr>
        <w:t>. Poems, plays, novels, and short stories expose learners to varied vocabulary, sentence structures, idiomatic expressions, and rhetorical devices. Unlike mechanical language exercises, literature presents language in meaningful and contextualised forms.</w:t>
      </w:r>
    </w:p>
    <w:p w14:paraId="4CB3E99B" w14:textId="77777777" w:rsidR="00C44089" w:rsidRPr="00C44089" w:rsidRDefault="00C44089" w:rsidP="00C44089">
      <w:pPr>
        <w:rPr>
          <w:sz w:val="28"/>
          <w:szCs w:val="28"/>
        </w:rPr>
      </w:pPr>
      <w:r w:rsidRPr="00C44089">
        <w:rPr>
          <w:sz w:val="28"/>
          <w:szCs w:val="28"/>
        </w:rPr>
        <w:t xml:space="preserve">Literary texts also help in developing </w:t>
      </w:r>
      <w:r w:rsidRPr="00C44089">
        <w:rPr>
          <w:b/>
          <w:bCs/>
          <w:sz w:val="28"/>
          <w:szCs w:val="28"/>
        </w:rPr>
        <w:t>reading, writing, listening, and speaking skills</w:t>
      </w:r>
      <w:r w:rsidRPr="00C44089">
        <w:rPr>
          <w:sz w:val="28"/>
          <w:szCs w:val="28"/>
        </w:rPr>
        <w:t>. Classroom discussions, interpretations, and critical responses encourage students to articulate ideas clearly and confidently. Writing essays on literature enhances argumentative and analytical skills.</w:t>
      </w:r>
    </w:p>
    <w:p w14:paraId="2D15AAC3" w14:textId="77777777" w:rsidR="00C44089" w:rsidRPr="00C44089" w:rsidRDefault="00C44089" w:rsidP="00C44089">
      <w:pPr>
        <w:rPr>
          <w:sz w:val="28"/>
          <w:szCs w:val="28"/>
        </w:rPr>
      </w:pPr>
      <w:r w:rsidRPr="00C44089">
        <w:rPr>
          <w:sz w:val="28"/>
          <w:szCs w:val="28"/>
        </w:rPr>
        <w:t>Another important link is cultural. Language is inseparable from culture, and literature reflects social values, historical contexts, and human experiences. Through literary texts, learners gain insight into different cultures, traditions, and worldviews. This cultural exposure deepens language learning.</w:t>
      </w:r>
    </w:p>
    <w:p w14:paraId="3344D14F" w14:textId="77777777" w:rsidR="00C44089" w:rsidRPr="00C44089" w:rsidRDefault="00C44089" w:rsidP="00C44089">
      <w:pPr>
        <w:rPr>
          <w:sz w:val="28"/>
          <w:szCs w:val="28"/>
        </w:rPr>
      </w:pPr>
      <w:r w:rsidRPr="00C44089">
        <w:rPr>
          <w:sz w:val="28"/>
          <w:szCs w:val="28"/>
        </w:rPr>
        <w:t xml:space="preserve">In addition, literature promotes </w:t>
      </w:r>
      <w:r w:rsidRPr="00C44089">
        <w:rPr>
          <w:b/>
          <w:bCs/>
          <w:sz w:val="28"/>
          <w:szCs w:val="28"/>
        </w:rPr>
        <w:t>critical and interpretative skills</w:t>
      </w:r>
      <w:r w:rsidRPr="00C44089">
        <w:rPr>
          <w:sz w:val="28"/>
          <w:szCs w:val="28"/>
        </w:rPr>
        <w:t>. Students learn to read between the lines, analyse symbolism, understand multiple meanings, and evaluate perspectives. These skills are essential not only for literary study but also for advanced language proficiency.</w:t>
      </w:r>
    </w:p>
    <w:p w14:paraId="721E8EB3" w14:textId="77777777" w:rsidR="00C44089" w:rsidRPr="00C44089" w:rsidRDefault="00C44089" w:rsidP="00C44089">
      <w:pPr>
        <w:rPr>
          <w:sz w:val="28"/>
          <w:szCs w:val="28"/>
        </w:rPr>
      </w:pPr>
      <w:r w:rsidRPr="00C44089">
        <w:rPr>
          <w:sz w:val="28"/>
          <w:szCs w:val="28"/>
        </w:rPr>
        <w:t>Thus, language teaching and literary study complement each other. Literature enriches language learning, while language skills enable deeper engagement with literary texts.</w:t>
      </w:r>
    </w:p>
    <w:p w14:paraId="1955626A" w14:textId="77777777" w:rsidR="00C44089" w:rsidRPr="00C44089" w:rsidRDefault="00C44089" w:rsidP="00C44089">
      <w:pPr>
        <w:rPr>
          <w:sz w:val="28"/>
          <w:szCs w:val="28"/>
        </w:rPr>
      </w:pPr>
      <w:r w:rsidRPr="00C44089">
        <w:rPr>
          <w:sz w:val="28"/>
          <w:szCs w:val="28"/>
        </w:rPr>
        <w:pict w14:anchorId="4FA9E57A">
          <v:rect id="_x0000_i1051" style="width:0;height:1.5pt" o:hralign="center" o:hrstd="t" o:hr="t" fillcolor="#a0a0a0" stroked="f"/>
        </w:pict>
      </w:r>
    </w:p>
    <w:p w14:paraId="7BAD39DF" w14:textId="77777777" w:rsidR="00C44089" w:rsidRPr="00C44089" w:rsidRDefault="00C44089" w:rsidP="00C44089">
      <w:pPr>
        <w:rPr>
          <w:b/>
          <w:bCs/>
          <w:sz w:val="28"/>
          <w:szCs w:val="28"/>
        </w:rPr>
      </w:pPr>
      <w:r w:rsidRPr="00C44089">
        <w:rPr>
          <w:b/>
          <w:bCs/>
          <w:sz w:val="28"/>
          <w:szCs w:val="28"/>
        </w:rPr>
        <w:t>4. Would you agree with Namvar Singh that ‘neo-colonialism’ can be resisted? Discuss. (20)</w:t>
      </w:r>
    </w:p>
    <w:p w14:paraId="3F921726" w14:textId="77777777" w:rsidR="00C44089" w:rsidRPr="00C44089" w:rsidRDefault="00C44089" w:rsidP="00C44089">
      <w:pPr>
        <w:rPr>
          <w:sz w:val="28"/>
          <w:szCs w:val="28"/>
        </w:rPr>
      </w:pPr>
      <w:r w:rsidRPr="00C44089">
        <w:rPr>
          <w:sz w:val="28"/>
          <w:szCs w:val="28"/>
        </w:rPr>
        <w:t xml:space="preserve">Namvar Singh, a prominent Indian critic and thinker, strongly believed that </w:t>
      </w:r>
      <w:r w:rsidRPr="00C44089">
        <w:rPr>
          <w:b/>
          <w:bCs/>
          <w:sz w:val="28"/>
          <w:szCs w:val="28"/>
        </w:rPr>
        <w:t>neo-colonialism can and must be resisted</w:t>
      </w:r>
      <w:r w:rsidRPr="00C44089">
        <w:rPr>
          <w:sz w:val="28"/>
          <w:szCs w:val="28"/>
        </w:rPr>
        <w:t>. Neo-colonialism refers to the continued domination of formerly colonised nations through economic, cultural, ideological, and intellectual means rather than direct political control.</w:t>
      </w:r>
    </w:p>
    <w:p w14:paraId="628EDF73" w14:textId="77777777" w:rsidR="00C44089" w:rsidRPr="00C44089" w:rsidRDefault="00C44089" w:rsidP="00C44089">
      <w:pPr>
        <w:rPr>
          <w:sz w:val="28"/>
          <w:szCs w:val="28"/>
        </w:rPr>
      </w:pPr>
      <w:r w:rsidRPr="00C44089">
        <w:rPr>
          <w:sz w:val="28"/>
          <w:szCs w:val="28"/>
        </w:rPr>
        <w:lastRenderedPageBreak/>
        <w:t>Namvar Singh argued that even after political independence, colonial power structures persist in subtle forms. Western cultural dominance, intellectual dependency, and market-driven globalisation continue to shape the thinking of postcolonial societies. However, he rejected the idea that such dominance is unavoidable or absolute.</w:t>
      </w:r>
    </w:p>
    <w:p w14:paraId="1E1F2608" w14:textId="77777777" w:rsidR="00C44089" w:rsidRPr="00C44089" w:rsidRDefault="00C44089" w:rsidP="00C44089">
      <w:pPr>
        <w:rPr>
          <w:sz w:val="28"/>
          <w:szCs w:val="28"/>
        </w:rPr>
      </w:pPr>
      <w:r w:rsidRPr="00C44089">
        <w:rPr>
          <w:sz w:val="28"/>
          <w:szCs w:val="28"/>
        </w:rPr>
        <w:t xml:space="preserve">According to Namvar Singh, resistance to neo-colonialism begins with </w:t>
      </w:r>
      <w:r w:rsidRPr="00C44089">
        <w:rPr>
          <w:b/>
          <w:bCs/>
          <w:sz w:val="28"/>
          <w:szCs w:val="28"/>
        </w:rPr>
        <w:t>cultural self-assertion</w:t>
      </w:r>
      <w:r w:rsidRPr="00C44089">
        <w:rPr>
          <w:sz w:val="28"/>
          <w:szCs w:val="28"/>
        </w:rPr>
        <w:t>. He emphasised the importance of regional languages, indigenous literary traditions, and local cultural practices. By valuing native traditions, societies can challenge Western cultural superiority.</w:t>
      </w:r>
    </w:p>
    <w:p w14:paraId="2C02BFEC" w14:textId="77777777" w:rsidR="00C44089" w:rsidRPr="00C44089" w:rsidRDefault="00C44089" w:rsidP="00C44089">
      <w:pPr>
        <w:rPr>
          <w:sz w:val="28"/>
          <w:szCs w:val="28"/>
        </w:rPr>
      </w:pPr>
      <w:r w:rsidRPr="00C44089">
        <w:rPr>
          <w:sz w:val="28"/>
          <w:szCs w:val="28"/>
        </w:rPr>
        <w:t xml:space="preserve">He also believed in </w:t>
      </w:r>
      <w:r w:rsidRPr="00C44089">
        <w:rPr>
          <w:b/>
          <w:bCs/>
          <w:sz w:val="28"/>
          <w:szCs w:val="28"/>
        </w:rPr>
        <w:t>critical engagement rather than blind rejection</w:t>
      </w:r>
      <w:r w:rsidRPr="00C44089">
        <w:rPr>
          <w:sz w:val="28"/>
          <w:szCs w:val="28"/>
        </w:rPr>
        <w:t xml:space="preserve"> of Western ideas. Neo-colonialism can be resisted by selectively appropriating global knowledge while retaining cultural autonomy. This balanced approach prevents isolation while preserving identity.</w:t>
      </w:r>
    </w:p>
    <w:p w14:paraId="0089915D" w14:textId="77777777" w:rsidR="00C44089" w:rsidRPr="00C44089" w:rsidRDefault="00C44089" w:rsidP="00C44089">
      <w:pPr>
        <w:rPr>
          <w:sz w:val="28"/>
          <w:szCs w:val="28"/>
        </w:rPr>
      </w:pPr>
      <w:r w:rsidRPr="00C44089">
        <w:rPr>
          <w:sz w:val="28"/>
          <w:szCs w:val="28"/>
        </w:rPr>
        <w:t xml:space="preserve">In literature and criticism, Namvar Singh advocated reading texts from a </w:t>
      </w:r>
      <w:r w:rsidRPr="00C44089">
        <w:rPr>
          <w:b/>
          <w:bCs/>
          <w:sz w:val="28"/>
          <w:szCs w:val="28"/>
        </w:rPr>
        <w:t>local and historical perspective</w:t>
      </w:r>
      <w:r w:rsidRPr="00C44089">
        <w:rPr>
          <w:sz w:val="28"/>
          <w:szCs w:val="28"/>
        </w:rPr>
        <w:t xml:space="preserve"> rather than uncritically adopting Western theoretical frameworks. He believed that intellectual independence is crucial for genuine freedom.</w:t>
      </w:r>
    </w:p>
    <w:p w14:paraId="389A3AFB" w14:textId="77777777" w:rsidR="00C44089" w:rsidRPr="00C44089" w:rsidRDefault="00C44089" w:rsidP="00C44089">
      <w:pPr>
        <w:rPr>
          <w:sz w:val="28"/>
          <w:szCs w:val="28"/>
        </w:rPr>
      </w:pPr>
      <w:r w:rsidRPr="00C44089">
        <w:rPr>
          <w:sz w:val="28"/>
          <w:szCs w:val="28"/>
        </w:rPr>
        <w:t>Thus, Namvar Singh’s view is optimistic and empowering. Neo-colonialism is not an unchangeable condition; it can be resisted through cultural confidence, critical thinking, and intellectual self-reliance.</w:t>
      </w:r>
    </w:p>
    <w:p w14:paraId="0FD590BF" w14:textId="77777777" w:rsidR="00C44089" w:rsidRPr="00C44089" w:rsidRDefault="00C44089" w:rsidP="00C44089">
      <w:pPr>
        <w:rPr>
          <w:sz w:val="28"/>
          <w:szCs w:val="28"/>
        </w:rPr>
      </w:pPr>
      <w:r w:rsidRPr="00C44089">
        <w:rPr>
          <w:sz w:val="28"/>
          <w:szCs w:val="28"/>
        </w:rPr>
        <w:pict w14:anchorId="43D55ABA">
          <v:rect id="_x0000_i1052" style="width:0;height:1.5pt" o:hralign="center" o:hrstd="t" o:hr="t" fillcolor="#a0a0a0" stroked="f"/>
        </w:pict>
      </w:r>
    </w:p>
    <w:p w14:paraId="0F1E9B00" w14:textId="77777777" w:rsidR="00C44089" w:rsidRPr="00C44089" w:rsidRDefault="00C44089" w:rsidP="00C44089">
      <w:pPr>
        <w:rPr>
          <w:b/>
          <w:bCs/>
          <w:sz w:val="28"/>
          <w:szCs w:val="28"/>
        </w:rPr>
      </w:pPr>
      <w:r w:rsidRPr="00C44089">
        <w:rPr>
          <w:b/>
          <w:bCs/>
          <w:sz w:val="28"/>
          <w:szCs w:val="28"/>
        </w:rPr>
        <w:t xml:space="preserve">5. Comment on Said’s </w:t>
      </w:r>
      <w:r w:rsidRPr="00C44089">
        <w:rPr>
          <w:b/>
          <w:bCs/>
          <w:i/>
          <w:iCs/>
          <w:sz w:val="28"/>
          <w:szCs w:val="28"/>
        </w:rPr>
        <w:t>Orientalism</w:t>
      </w:r>
      <w:r w:rsidRPr="00C44089">
        <w:rPr>
          <w:b/>
          <w:bCs/>
          <w:sz w:val="28"/>
          <w:szCs w:val="28"/>
        </w:rPr>
        <w:t xml:space="preserve"> as the Key to Understanding Postcolonial Studies. (20)</w:t>
      </w:r>
    </w:p>
    <w:p w14:paraId="242CF78A" w14:textId="77777777" w:rsidR="00C44089" w:rsidRPr="00C44089" w:rsidRDefault="00C44089" w:rsidP="00C44089">
      <w:pPr>
        <w:rPr>
          <w:sz w:val="28"/>
          <w:szCs w:val="28"/>
        </w:rPr>
      </w:pPr>
      <w:r w:rsidRPr="00C44089">
        <w:rPr>
          <w:sz w:val="28"/>
          <w:szCs w:val="28"/>
        </w:rPr>
        <w:t xml:space="preserve">Edward Said’s </w:t>
      </w:r>
      <w:r w:rsidRPr="00C44089">
        <w:rPr>
          <w:i/>
          <w:iCs/>
          <w:sz w:val="28"/>
          <w:szCs w:val="28"/>
        </w:rPr>
        <w:t>Orientalism</w:t>
      </w:r>
      <w:r w:rsidRPr="00C44089">
        <w:rPr>
          <w:sz w:val="28"/>
          <w:szCs w:val="28"/>
        </w:rPr>
        <w:t xml:space="preserve"> is widely regarded as a foundational text in postcolonial studies. Published in 1978, the book fundamentally changed the way scholars understand colonial power, representation, and knowledge. It can rightly be considered a key to understanding postcolonial studies.</w:t>
      </w:r>
    </w:p>
    <w:p w14:paraId="6C2126DF" w14:textId="77777777" w:rsidR="00C44089" w:rsidRPr="00C44089" w:rsidRDefault="00C44089" w:rsidP="00C44089">
      <w:pPr>
        <w:rPr>
          <w:sz w:val="28"/>
          <w:szCs w:val="28"/>
        </w:rPr>
      </w:pPr>
      <w:r w:rsidRPr="00C44089">
        <w:rPr>
          <w:sz w:val="28"/>
          <w:szCs w:val="28"/>
        </w:rPr>
        <w:t xml:space="preserve">Said uses the term “Orientalism” to describe the Western system of knowledge that constructs the East (the Orient) as inferior, irrational, exotic, and backward. According to Said, this representation is not innocent but deeply connected to </w:t>
      </w:r>
      <w:r w:rsidRPr="00C44089">
        <w:rPr>
          <w:b/>
          <w:bCs/>
          <w:sz w:val="28"/>
          <w:szCs w:val="28"/>
        </w:rPr>
        <w:t>colonial power and domination</w:t>
      </w:r>
      <w:r w:rsidRPr="00C44089">
        <w:rPr>
          <w:sz w:val="28"/>
          <w:szCs w:val="28"/>
        </w:rPr>
        <w:t>. Knowledge about the East was produced to control and justify imperial rule.</w:t>
      </w:r>
    </w:p>
    <w:p w14:paraId="4EDD2CA0" w14:textId="77777777" w:rsidR="00C44089" w:rsidRPr="00C44089" w:rsidRDefault="00C44089" w:rsidP="00C44089">
      <w:pPr>
        <w:rPr>
          <w:sz w:val="28"/>
          <w:szCs w:val="28"/>
        </w:rPr>
      </w:pPr>
      <w:r w:rsidRPr="00C44089">
        <w:rPr>
          <w:sz w:val="28"/>
          <w:szCs w:val="28"/>
        </w:rPr>
        <w:t xml:space="preserve">One of Said’s major contributions is his argument that </w:t>
      </w:r>
      <w:r w:rsidRPr="00C44089">
        <w:rPr>
          <w:b/>
          <w:bCs/>
          <w:sz w:val="28"/>
          <w:szCs w:val="28"/>
        </w:rPr>
        <w:t>knowledge and power are interconnected</w:t>
      </w:r>
      <w:r w:rsidRPr="00C44089">
        <w:rPr>
          <w:sz w:val="28"/>
          <w:szCs w:val="28"/>
        </w:rPr>
        <w:t xml:space="preserve">. Literature, history, travel writing, and academic scholarship </w:t>
      </w:r>
      <w:r w:rsidRPr="00C44089">
        <w:rPr>
          <w:sz w:val="28"/>
          <w:szCs w:val="28"/>
        </w:rPr>
        <w:lastRenderedPageBreak/>
        <w:t>all participated in creating distorted images of the Orient. These representations shaped Western attitudes and policies toward colonised regions.</w:t>
      </w:r>
    </w:p>
    <w:p w14:paraId="1605DA75" w14:textId="77777777" w:rsidR="00C44089" w:rsidRPr="00C44089" w:rsidRDefault="00C44089" w:rsidP="00C44089">
      <w:pPr>
        <w:rPr>
          <w:sz w:val="28"/>
          <w:szCs w:val="28"/>
        </w:rPr>
      </w:pPr>
      <w:r w:rsidRPr="00C44089">
        <w:rPr>
          <w:i/>
          <w:iCs/>
          <w:sz w:val="28"/>
          <w:szCs w:val="28"/>
        </w:rPr>
        <w:t>Orientalism</w:t>
      </w:r>
      <w:r w:rsidRPr="00C44089">
        <w:rPr>
          <w:sz w:val="28"/>
          <w:szCs w:val="28"/>
        </w:rPr>
        <w:t xml:space="preserve"> also introduced the idea of </w:t>
      </w:r>
      <w:r w:rsidRPr="00C44089">
        <w:rPr>
          <w:b/>
          <w:bCs/>
          <w:sz w:val="28"/>
          <w:szCs w:val="28"/>
        </w:rPr>
        <w:t>representation as a political act</w:t>
      </w:r>
      <w:r w:rsidRPr="00C44089">
        <w:rPr>
          <w:sz w:val="28"/>
          <w:szCs w:val="28"/>
        </w:rPr>
        <w:t>. Postcolonial studies draw heavily on this insight to examine how colonised peoples have been misrepresented and silenced. The book encourages scholars to question whose voice is heard and whose is excluded.</w:t>
      </w:r>
    </w:p>
    <w:p w14:paraId="799A764B" w14:textId="77777777" w:rsidR="00C44089" w:rsidRPr="00C44089" w:rsidRDefault="00C44089" w:rsidP="00C44089">
      <w:pPr>
        <w:rPr>
          <w:sz w:val="28"/>
          <w:szCs w:val="28"/>
        </w:rPr>
      </w:pPr>
      <w:r w:rsidRPr="00C44089">
        <w:rPr>
          <w:sz w:val="28"/>
          <w:szCs w:val="28"/>
        </w:rPr>
        <w:t>Furthermore, Said’s work opened new areas of inquiry related to identity, discourse, and resistance. It influenced later thinkers and helped establish postcolonial studies as a critical discipline.</w:t>
      </w:r>
    </w:p>
    <w:p w14:paraId="35B91980" w14:textId="77777777" w:rsidR="00C44089" w:rsidRPr="00C44089" w:rsidRDefault="00C44089" w:rsidP="00C44089">
      <w:pPr>
        <w:rPr>
          <w:sz w:val="28"/>
          <w:szCs w:val="28"/>
        </w:rPr>
      </w:pPr>
      <w:r w:rsidRPr="00C44089">
        <w:rPr>
          <w:sz w:val="28"/>
          <w:szCs w:val="28"/>
        </w:rPr>
        <w:t xml:space="preserve">In conclusion, </w:t>
      </w:r>
      <w:r w:rsidRPr="00C44089">
        <w:rPr>
          <w:i/>
          <w:iCs/>
          <w:sz w:val="28"/>
          <w:szCs w:val="28"/>
        </w:rPr>
        <w:t>Orientalism</w:t>
      </w:r>
      <w:r w:rsidRPr="00C44089">
        <w:rPr>
          <w:sz w:val="28"/>
          <w:szCs w:val="28"/>
        </w:rPr>
        <w:t xml:space="preserve"> provides the theoretical foundation for postcolonial studies by exposing the cultural mechanisms of imperialism and encouraging critical resistance to dominant narratives.</w:t>
      </w:r>
    </w:p>
    <w:p w14:paraId="5A870371" w14:textId="77777777" w:rsidR="00C44089" w:rsidRPr="00C44089" w:rsidRDefault="00C44089">
      <w:pPr>
        <w:rPr>
          <w:sz w:val="28"/>
          <w:szCs w:val="28"/>
        </w:rPr>
      </w:pPr>
    </w:p>
    <w:sectPr w:rsidR="00C44089" w:rsidRPr="00C440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089"/>
    <w:rsid w:val="00130B30"/>
    <w:rsid w:val="00147138"/>
    <w:rsid w:val="00937948"/>
    <w:rsid w:val="00C44089"/>
    <w:rsid w:val="00CA7D08"/>
    <w:rsid w:val="00D667C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9871F"/>
  <w15:chartTrackingRefBased/>
  <w15:docId w15:val="{23FAF324-4257-48D5-9110-F2FDE8297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0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40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40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40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40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4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0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40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40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40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40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4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089"/>
    <w:rPr>
      <w:rFonts w:eastAsiaTheme="majorEastAsia" w:cstheme="majorBidi"/>
      <w:color w:val="272727" w:themeColor="text1" w:themeTint="D8"/>
    </w:rPr>
  </w:style>
  <w:style w:type="paragraph" w:styleId="Title">
    <w:name w:val="Title"/>
    <w:basedOn w:val="Normal"/>
    <w:next w:val="Normal"/>
    <w:link w:val="TitleChar"/>
    <w:uiPriority w:val="10"/>
    <w:qFormat/>
    <w:rsid w:val="00C44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089"/>
    <w:pPr>
      <w:spacing w:before="160"/>
      <w:jc w:val="center"/>
    </w:pPr>
    <w:rPr>
      <w:i/>
      <w:iCs/>
      <w:color w:val="404040" w:themeColor="text1" w:themeTint="BF"/>
    </w:rPr>
  </w:style>
  <w:style w:type="character" w:customStyle="1" w:styleId="QuoteChar">
    <w:name w:val="Quote Char"/>
    <w:basedOn w:val="DefaultParagraphFont"/>
    <w:link w:val="Quote"/>
    <w:uiPriority w:val="29"/>
    <w:rsid w:val="00C44089"/>
    <w:rPr>
      <w:i/>
      <w:iCs/>
      <w:color w:val="404040" w:themeColor="text1" w:themeTint="BF"/>
    </w:rPr>
  </w:style>
  <w:style w:type="paragraph" w:styleId="ListParagraph">
    <w:name w:val="List Paragraph"/>
    <w:basedOn w:val="Normal"/>
    <w:uiPriority w:val="34"/>
    <w:qFormat/>
    <w:rsid w:val="00C44089"/>
    <w:pPr>
      <w:ind w:left="720"/>
      <w:contextualSpacing/>
    </w:pPr>
  </w:style>
  <w:style w:type="character" w:styleId="IntenseEmphasis">
    <w:name w:val="Intense Emphasis"/>
    <w:basedOn w:val="DefaultParagraphFont"/>
    <w:uiPriority w:val="21"/>
    <w:qFormat/>
    <w:rsid w:val="00C44089"/>
    <w:rPr>
      <w:i/>
      <w:iCs/>
      <w:color w:val="2F5496" w:themeColor="accent1" w:themeShade="BF"/>
    </w:rPr>
  </w:style>
  <w:style w:type="paragraph" w:styleId="IntenseQuote">
    <w:name w:val="Intense Quote"/>
    <w:basedOn w:val="Normal"/>
    <w:next w:val="Normal"/>
    <w:link w:val="IntenseQuoteChar"/>
    <w:uiPriority w:val="30"/>
    <w:qFormat/>
    <w:rsid w:val="00C440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4089"/>
    <w:rPr>
      <w:i/>
      <w:iCs/>
      <w:color w:val="2F5496" w:themeColor="accent1" w:themeShade="BF"/>
    </w:rPr>
  </w:style>
  <w:style w:type="character" w:styleId="IntenseReference">
    <w:name w:val="Intense Reference"/>
    <w:basedOn w:val="DefaultParagraphFont"/>
    <w:uiPriority w:val="32"/>
    <w:qFormat/>
    <w:rsid w:val="00C440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1415</Words>
  <Characters>8067</Characters>
  <Application>Microsoft Office Word</Application>
  <DocSecurity>0</DocSecurity>
  <Lines>67</Lines>
  <Paragraphs>18</Paragraphs>
  <ScaleCrop>false</ScaleCrop>
  <Company/>
  <LinksUpToDate>false</LinksUpToDate>
  <CharactersWithSpaces>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thakur</dc:creator>
  <cp:keywords/>
  <dc:description/>
  <cp:lastModifiedBy>gaurav thakur</cp:lastModifiedBy>
  <cp:revision>1</cp:revision>
  <dcterms:created xsi:type="dcterms:W3CDTF">2026-01-27T14:11:00Z</dcterms:created>
  <dcterms:modified xsi:type="dcterms:W3CDTF">2026-01-27T14:14:00Z</dcterms:modified>
</cp:coreProperties>
</file>