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`</w:t>
      </w:r>
    </w:p>
    <w:tbl>
      <w:tblPr>
        <w:tblStyle w:val="Table1"/>
        <w:bidi w:val="0"/>
        <w:tblW w:w="1036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728"/>
        <w:gridCol w:w="2448"/>
        <w:gridCol w:w="792"/>
        <w:gridCol w:w="1440"/>
        <w:gridCol w:w="3960"/>
        <w:tblGridChange w:id="0">
          <w:tblGrid>
            <w:gridCol w:w="1728"/>
            <w:gridCol w:w="2448"/>
            <w:gridCol w:w="792"/>
            <w:gridCol w:w="1440"/>
            <w:gridCol w:w="3960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8"/>
                <w:szCs w:val="28"/>
                <w:rtl w:val="0"/>
              </w:rPr>
              <w:t xml:space="preserve">Project Name: Time Tracking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Developer Session 1</w:t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Session Unique Number 5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Date: Nov 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, 2015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Time: 7:00PM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Duration: 1 hour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Location: Telephone conference</w:t>
            </w:r>
          </w:p>
        </w:tc>
      </w:tr>
      <w:t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Unique ID: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Developer_01112015_1900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Stakeholder: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Name: Neel Shah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Title: Senior Developer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Employer: Acme, Inc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neel.shah.528@gmail.com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Phone: 817-681-2939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Viewpoint: Developer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80"/>
                <w:sz w:val="20"/>
                <w:szCs w:val="20"/>
                <w:rtl w:val="0"/>
              </w:rPr>
              <w:t xml:space="preserve">Stakeholder: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Name: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Title: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Employer: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Phone: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Viewpoint: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Requirements Engineer: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80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Robert Pate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80"/>
                <w:sz w:val="20"/>
                <w:szCs w:val="20"/>
                <w:rtl w:val="0"/>
              </w:rPr>
              <w:t xml:space="preserve">Email: robert.pate@gmail.com</w:t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80"/>
                <w:sz w:val="20"/>
                <w:szCs w:val="20"/>
                <w:rtl w:val="0"/>
              </w:rPr>
              <w:t xml:space="preserve">Phone: 512-827-8137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Scribe: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80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Greg Williams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80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512-720-0555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80"/>
                <w:sz w:val="20"/>
                <w:szCs w:val="20"/>
                <w:rtl w:val="0"/>
              </w:rPr>
              <w:t xml:space="preserve">Phone: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512-720-0555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36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088"/>
        <w:gridCol w:w="8280"/>
        <w:tblGridChange w:id="0">
          <w:tblGrid>
            <w:gridCol w:w="2088"/>
            <w:gridCol w:w="8280"/>
          </w:tblGrid>
        </w:tblGridChange>
      </w:tblGrid>
      <w:t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8"/>
                <w:szCs w:val="28"/>
                <w:rtl w:val="0"/>
              </w:rPr>
              <w:t xml:space="preserve">Session Goals and Desired Outcomes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rtl w:val="0"/>
              </w:rPr>
              <w:t xml:space="preserve">Goal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Topics for goals may include: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Understand and Document platform constraints.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Identify any Legacy System Usage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Clarify network constraints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Code / Language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Identify Database system / type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Identify other project related resource requirements (physical machines, tools, licenses, etc.)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36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088"/>
        <w:gridCol w:w="8280"/>
        <w:tblGridChange w:id="0">
          <w:tblGrid>
            <w:gridCol w:w="2088"/>
            <w:gridCol w:w="828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rtl w:val="0"/>
              </w:rPr>
              <w:t xml:space="preserve">Outcomes and Products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Outcomes and Products may include: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Additional information required to formulate Vision Document.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Additional scope (functional)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Stakeholder expectations (nonfunctional, project)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20"/>
                <w:szCs w:val="20"/>
                <w:rtl w:val="0"/>
              </w:rPr>
              <w:t xml:space="preserve">Stakeholder Analysis for Development Group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36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088"/>
        <w:gridCol w:w="8280"/>
        <w:tblGridChange w:id="0">
          <w:tblGrid>
            <w:gridCol w:w="2088"/>
            <w:gridCol w:w="8280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8"/>
                <w:szCs w:val="28"/>
                <w:rtl w:val="0"/>
              </w:rPr>
              <w:t xml:space="preserve">Input to Guide Requirements Acquisition Session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Portion of System under Discussion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Guiding Scenario (if used)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Reference Documents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36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088"/>
        <w:gridCol w:w="3150"/>
        <w:gridCol w:w="1620"/>
        <w:gridCol w:w="3510"/>
        <w:tblGridChange w:id="0">
          <w:tblGrid>
            <w:gridCol w:w="2088"/>
            <w:gridCol w:w="3150"/>
            <w:gridCol w:w="1620"/>
            <w:gridCol w:w="351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8"/>
                <w:szCs w:val="28"/>
                <w:rtl w:val="0"/>
              </w:rPr>
              <w:t xml:space="preserve">Action Items or Outstanding Issues/Requirements from Previous Sessions (if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Previous Session Date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Previous Meeting Purpose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36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368"/>
        <w:gridCol w:w="9000"/>
        <w:tblGridChange w:id="0">
          <w:tblGrid>
            <w:gridCol w:w="1368"/>
            <w:gridCol w:w="9000"/>
          </w:tblGrid>
        </w:tblGridChange>
      </w:tblGrid>
      <w:t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8"/>
                <w:szCs w:val="28"/>
                <w:rtl w:val="0"/>
              </w:rPr>
              <w:t xml:space="preserve">Planned Questions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Question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Are there any legacy systems we will need to interact with?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Are there any networking constraints we need to be aware of?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Are there any hardware constraints we need to be aware of?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Are there any constraints around software? Languages? Toolstacks?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Are there licensing constraints we need to be aware of?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20"/>
                <w:szCs w:val="20"/>
                <w:rtl w:val="0"/>
              </w:rPr>
              <w:t xml:space="preserve">What is the most common use case?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36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68"/>
        <w:tblGridChange w:id="0">
          <w:tblGrid>
            <w:gridCol w:w="10368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Notes:   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DEVELOPER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Are there any legacy systems we will need to interact with?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Web-based time tracking system (web-api?)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JIRA Ticketing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Wants integration between these legacy systems and the new system.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Are there any networking constraints we need to be aware of?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Need to support both Inside-the-Firewall deployment AND Outside-the-Firewall deployments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“Cloud” when outside the firewall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Support global workforces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Website response must be kept high when users are geographically distributed.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Are there any hardware constraints we need to be aware of?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Currently the Time-Tracking system hardware is being used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few computers available for this system, but more hardware will be required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Cloud can mitigate some hardware cost.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project’s budget will have to include the additional hardware costs.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specific expectations on hardware configuration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be aware of customer performance expectations.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developed system must be performance tested!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Are there any constraints around software? Languages? Toolstacks?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Web-Toolstack is nice, specific languages were not specified.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Are we allowed to use third party software? Are there licensing constraints we need to be aware of?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Streamlining around JIRA integration/Possibly other ticketing systems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Additional tools are allowed, subject to licensing restraints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NO-GPL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Licenses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Preference for Apache-Based (GNU) licensing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 with legal for additional requirements in this area.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Integrate with common accounting systems?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Need to have robust importing!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Strange storage solutions will be encountered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Either 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line="276" w:lineRule="auto"/>
              <w:ind w:left="216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Per-Client Custom migration should be available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line="276" w:lineRule="auto"/>
              <w:ind w:left="216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Data-Model exposure to enable migration for users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Documentation on Migration would be required.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Follow up with Accounting on existing systems.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What kind of database will the product interface with?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Preference would be toward Postgres 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Current system modeled in postgres, migration would be simpler for this developer.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Are there any other resources that we can use?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Web-Toolstack 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other available resources.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Concerns?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concerns, developer seems super excited.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Most-common Use Case?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(End of day - optional; always available would be best) -&gt; login to website (low click count) -&gt; enter hours &amp; project -&gt; review -&gt; submit (one/none click)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 templated entry! (Reuse and low click count)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Keep track of common projects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e.g. 1 hr email : 3 hrs project A : 4 hrs project B ?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line="276" w:lineRule="auto"/>
              <w:ind w:left="216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Flexible timing templating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line="276" w:lineRule="auto"/>
              <w:ind w:left="216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keep track of projects explicitly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line="276" w:lineRule="auto"/>
              <w:ind w:left="216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 new projects as they occur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line="276" w:lineRule="auto"/>
              <w:ind w:left="216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 able to delete projects from “View”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 a unique “User View”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 able to filter out projects, but keep all the history?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See all recent projects.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Overridable by manager; Project recall if a project becomes active again.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Per-User Custom projects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a common use case, perhaps a convenience feature for devs/users only? - &gt; ***********FOLLOW UP***********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Reporting for Users?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Current system only shows previous week.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Provide more robust and longer-lived project/timing reports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More robust and powerful views.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Graphic representation of user “time spent”?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“See what my manager sees” - but only per user, keep cross-user reporting for managers only?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Reminders/Alerting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notifications if reporting has not been submitted by some manager-specified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Popular calendar integration (WebDAV, .ics,...)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Different timing for requirements for different users.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Submission for Users?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Currently weekly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Now, no way to update time estimates (TrueBlue Honest)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On-The-Fly Adjustment of reported time would be nice?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Rare, but useful feature (maybe require manager approval for this feature?)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“Once - every few months”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Automatic reminders help mitigate this “Sad-Path” scenario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reporting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necessary to capture everything in real time for reporting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Minimum two-week reporting would be ideal for the developer/user.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Accounting might have different requirements!!!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Available “As-Needed” (always up, when is web-site maintenance done?)</w:t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36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458"/>
        <w:gridCol w:w="6210"/>
        <w:gridCol w:w="1890"/>
        <w:gridCol w:w="810"/>
        <w:tblGridChange w:id="0">
          <w:tblGrid>
            <w:gridCol w:w="1458"/>
            <w:gridCol w:w="6210"/>
            <w:gridCol w:w="1890"/>
            <w:gridCol w:w="81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Action 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 Number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Due when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Convert the transcription to this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Robert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2015-11-27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 requirements based on this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Robert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2015-11-27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36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68"/>
        <w:tblGridChange w:id="0">
          <w:tblGrid>
            <w:gridCol w:w="10368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Agreements and Approvals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36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248"/>
        <w:gridCol w:w="3060"/>
        <w:gridCol w:w="3060"/>
        <w:tblGridChange w:id="0">
          <w:tblGrid>
            <w:gridCol w:w="4248"/>
            <w:gridCol w:w="3060"/>
            <w:gridCol w:w="306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On the delivery date listed, I agree to deliver notes documenting this requirements session to the Stakeholder’s listed below.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Engineer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Requirements Engineer Signature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Delivery 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Robert Pate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2015-11-27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36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248"/>
        <w:gridCol w:w="3060"/>
        <w:gridCol w:w="3060"/>
        <w:tblGridChange w:id="0">
          <w:tblGrid>
            <w:gridCol w:w="4248"/>
            <w:gridCol w:w="3060"/>
            <w:gridCol w:w="306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The above requirements session report accurately reflects the session for which I served as an expert on the dates indicated above.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Stakeholder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Stakeholder Signature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Approval Dates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td4nq1ar7rb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Functional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log time to an employee's account when they log time in JIRA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integrate with common accounting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import data from legacy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employee shall enter the project and the hours spent on it each work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employee shall review their logged hours prior to 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employee shall submit their logged hours after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show a list of common projects to the employees to save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employee shall be able to customize their list of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employee shall be able to configure templates to speed up logging their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manager shall be able to customize the projects viewed by the employees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Employees shall see their time spent over the week and the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manager shall set a reminder frequency for employees to report their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employee shall change their reported time when incorrect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faamk1lhl8a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have high response time globally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budget will include costs for additional hardware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require a low number of clicks to log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be available 24/73 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integrate with WebDav and 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gyq8rdg9pnj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Data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Requirements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Events and Inputs/Outputs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alert the employee if they have not reported their hours within the manager-set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 shall submit their logged hours weekly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alert the manager when the employee changes their reported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1qx7o6o6h4l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Installation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be installable by the IT 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be available in the cloud.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avoid GPL licenses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developer prefers a Postgres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developer prefers a web tool stack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152" w:right="12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2"/>
        <w:szCs w:val="22"/>
        <w:rtl w:val="0"/>
      </w:rPr>
      <w:t xml:space="preserve">AWAREness™ Requirements Acquisition Template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2"/>
        <w:szCs w:val="22"/>
        <w:rtl w:val="0"/>
      </w:rPr>
      <w:t xml:space="preserve">Copyright ©2015 AWARE Software, Inc.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2"/>
        <w:szCs w:val="22"/>
        <w:rtl w:val="0"/>
      </w:rPr>
      <w:t xml:space="preserve">Proprietary. All Rights Reserved.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