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26C276A7" w:rsidR="00755D82" w:rsidRDefault="00C2554F" w:rsidP="001C7031">
      <w:pPr>
        <w:pStyle w:val="ae"/>
        <w:spacing w:beforeLines="100" w:before="312" w:afterLines="50" w:after="156"/>
      </w:pPr>
      <w:r w:rsidRPr="001C7031">
        <w:t>第</w:t>
      </w:r>
      <w:r w:rsidR="00CC403A">
        <w:t>3</w:t>
      </w:r>
      <w:r w:rsidRPr="001C7031">
        <w:rPr>
          <w:rFonts w:hint="eastAsia"/>
        </w:rPr>
        <w:t>次作业</w:t>
      </w:r>
    </w:p>
    <w:p w14:paraId="20A47FAD" w14:textId="758EAC21" w:rsidR="001C7031" w:rsidRPr="005A2047" w:rsidRDefault="001C7031" w:rsidP="005A2047">
      <w:pPr>
        <w:jc w:val="center"/>
        <w:rPr>
          <w:rFonts w:ascii="黑体" w:eastAsia="黑体" w:hAnsi="宋体" w:cs="Times New Roman"/>
          <w:noProof/>
          <w:szCs w:val="21"/>
        </w:rPr>
      </w:pPr>
      <w:r w:rsidRPr="005A2047">
        <w:rPr>
          <w:rFonts w:ascii="黑体" w:eastAsia="黑体" w:hAnsi="宋体" w:cs="Times New Roman" w:hint="eastAsia"/>
          <w:noProof/>
          <w:szCs w:val="21"/>
        </w:rPr>
        <w:t>危国锐</w:t>
      </w:r>
      <w:r w:rsidR="00E02842" w:rsidRPr="005A2047">
        <w:rPr>
          <w:rFonts w:ascii="黑体" w:eastAsia="黑体" w:hAnsi="宋体" w:cs="Times New Roman" w:hint="eastAsia"/>
          <w:noProof/>
          <w:szCs w:val="21"/>
        </w:rPr>
        <w:t xml:space="preserve"> </w:t>
      </w:r>
      <w:r w:rsidR="00E02842" w:rsidRPr="005A2047">
        <w:rPr>
          <w:rFonts w:ascii="黑体" w:eastAsia="黑体" w:hAnsi="宋体" w:cs="Times New Roman"/>
          <w:noProof/>
          <w:szCs w:val="21"/>
        </w:rPr>
        <w:t xml:space="preserve"> </w:t>
      </w:r>
      <w:r w:rsidR="00333F67">
        <w:rPr>
          <w:rFonts w:ascii="黑体" w:eastAsia="黑体" w:hAnsi="宋体" w:cs="Times New Roman"/>
          <w:noProof/>
          <w:szCs w:val="21"/>
        </w:rPr>
        <w:t>516021910080</w:t>
      </w:r>
    </w:p>
    <w:p w14:paraId="342FAFF0" w14:textId="26D3C188" w:rsidR="00E02842" w:rsidRDefault="00E02842" w:rsidP="005A2047">
      <w:pPr>
        <w:spacing w:after="120"/>
        <w:jc w:val="center"/>
        <w:rPr>
          <w:rFonts w:ascii="宋体" w:eastAsia="宋体" w:hAnsi="宋体" w:cs="Times New Roman"/>
          <w:sz w:val="18"/>
          <w:szCs w:val="18"/>
        </w:rPr>
      </w:pPr>
      <w:r w:rsidRPr="005A2047">
        <w:rPr>
          <w:rFonts w:ascii="宋体" w:eastAsia="宋体" w:hAnsi="宋体" w:cs="Times New Roman" w:hint="eastAsia"/>
          <w:sz w:val="18"/>
          <w:szCs w:val="18"/>
        </w:rPr>
        <w:t>（</w:t>
      </w:r>
      <w:r w:rsidRPr="005A2047">
        <w:rPr>
          <w:rFonts w:ascii="宋体" w:eastAsia="宋体" w:hAnsi="宋体" w:cs="Times New Roman"/>
          <w:sz w:val="18"/>
          <w:szCs w:val="18"/>
        </w:rPr>
        <w:t>上海交通大学</w:t>
      </w:r>
      <w:r w:rsidR="00333F67">
        <w:rPr>
          <w:rFonts w:ascii="宋体" w:eastAsia="宋体" w:hAnsi="宋体" w:cs="Times New Roman" w:hint="eastAsia"/>
          <w:sz w:val="18"/>
          <w:szCs w:val="18"/>
        </w:rPr>
        <w:t>电子信息与电气工程学院</w:t>
      </w:r>
      <w:r w:rsidRPr="005A2047">
        <w:rPr>
          <w:rFonts w:ascii="宋体" w:eastAsia="宋体" w:hAnsi="宋体" w:cs="Times New Roman" w:hint="eastAsia"/>
          <w:sz w:val="18"/>
          <w:szCs w:val="18"/>
        </w:rPr>
        <w:t>，</w:t>
      </w:r>
      <w:r w:rsidRPr="005A2047">
        <w:rPr>
          <w:rFonts w:ascii="宋体" w:eastAsia="宋体" w:hAnsi="宋体" w:cs="Times New Roman"/>
          <w:sz w:val="18"/>
          <w:szCs w:val="18"/>
        </w:rPr>
        <w:t>上海 200</w:t>
      </w:r>
      <w:r w:rsidR="00333F67">
        <w:rPr>
          <w:rFonts w:ascii="宋体" w:eastAsia="宋体" w:hAnsi="宋体" w:cs="Times New Roman"/>
          <w:sz w:val="18"/>
          <w:szCs w:val="18"/>
        </w:rPr>
        <w:t>240</w:t>
      </w:r>
      <w:r w:rsidRPr="005A2047">
        <w:rPr>
          <w:rFonts w:ascii="宋体" w:eastAsia="宋体" w:hAnsi="宋体" w:cs="Times New Roman" w:hint="eastAsia"/>
          <w:sz w:val="18"/>
          <w:szCs w:val="18"/>
        </w:rPr>
        <w:t>）</w:t>
      </w:r>
    </w:p>
    <w:p w14:paraId="24E04DA8" w14:textId="02375101" w:rsidR="00FB41B9" w:rsidRPr="00FB41B9" w:rsidRDefault="008E0A54" w:rsidP="00FB41B9">
      <w:pPr>
        <w:pStyle w:val="a2"/>
      </w:pPr>
      <w:r w:rsidRPr="00A66C8C">
        <w:rPr>
          <w:rStyle w:val="af6"/>
          <w:rFonts w:hint="eastAsia"/>
          <w:spacing w:val="100"/>
          <w:kern w:val="0"/>
          <w:fitText w:val="630" w:id="-1563145472"/>
        </w:rPr>
        <w:t>摘</w:t>
      </w:r>
      <w:r w:rsidRPr="00A66C8C">
        <w:rPr>
          <w:rStyle w:val="af6"/>
          <w:rFonts w:hint="eastAsia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0" w:name="_Toc99150028"/>
      <w:r w:rsidR="001347DF">
        <w:rPr>
          <w:rFonts w:hint="eastAsia"/>
        </w:rPr>
        <w:instrText>摘要</w:instrText>
      </w:r>
      <w:bookmarkEnd w:id="0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6800D8">
        <w:rPr>
          <w:rFonts w:hint="eastAsia"/>
        </w:rPr>
        <w:t>第</w:t>
      </w:r>
      <w:r w:rsidR="00CC403A">
        <w:rPr>
          <w:rFonts w:hint="eastAsia"/>
        </w:rPr>
        <w:t>三</w:t>
      </w:r>
      <w:r w:rsidR="006800D8">
        <w:rPr>
          <w:rFonts w:hint="eastAsia"/>
        </w:rPr>
        <w:t>章作业</w:t>
      </w:r>
      <w:r w:rsidR="00FB41B9">
        <w:t>.</w:t>
      </w:r>
      <w:r w:rsidR="00CC403A">
        <w:t xml:space="preserve"> </w:t>
      </w:r>
      <w:r w:rsidR="00CC403A">
        <w:rPr>
          <w:rFonts w:hint="eastAsia"/>
        </w:rPr>
        <w:t>截止日期：</w:t>
      </w:r>
      <w:r w:rsidR="00CC403A">
        <w:rPr>
          <w:rFonts w:hint="eastAsia"/>
        </w:rPr>
        <w:t>2</w:t>
      </w:r>
      <w:r w:rsidR="00CC403A">
        <w:t>022</w:t>
      </w:r>
      <w:r w:rsidR="00CC403A">
        <w:rPr>
          <w:rFonts w:hint="eastAsia"/>
        </w:rPr>
        <w:t>-</w:t>
      </w:r>
      <w:r w:rsidR="00CC403A">
        <w:t>03</w:t>
      </w:r>
      <w:r w:rsidR="00CC403A">
        <w:rPr>
          <w:rFonts w:hint="eastAsia"/>
        </w:rPr>
        <w:t>-</w:t>
      </w:r>
      <w:r w:rsidR="00CC403A">
        <w:t>25.</w:t>
      </w:r>
    </w:p>
    <w:p w14:paraId="4033BAFA" w14:textId="7524B0C5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2A2DAE">
        <w:rPr>
          <w:rFonts w:hint="eastAsia"/>
        </w:rPr>
        <w:t>关键词</w:t>
      </w:r>
      <w:r w:rsidR="002A2DAE">
        <w:rPr>
          <w:rFonts w:hint="eastAsia"/>
        </w:rPr>
        <w:t>1</w:t>
      </w:r>
      <w:r w:rsidR="00242172">
        <w:rPr>
          <w:rFonts w:hint="eastAsia"/>
        </w:rPr>
        <w:t>，</w:t>
      </w:r>
      <w:r w:rsidR="002A2DAE">
        <w:rPr>
          <w:rFonts w:hint="eastAsia"/>
        </w:rPr>
        <w:t>关键词</w:t>
      </w:r>
      <w:r w:rsidR="002A2DAE">
        <w:rPr>
          <w:rFonts w:hint="eastAsia"/>
        </w:rPr>
        <w:t>2</w:t>
      </w:r>
    </w:p>
    <w:p w14:paraId="76194AE6" w14:textId="364F8CD7" w:rsidR="00B50C9C" w:rsidRPr="006117E4" w:rsidRDefault="00665EB9" w:rsidP="00A06EB2">
      <w:pPr>
        <w:pStyle w:val="af7"/>
      </w:pPr>
      <w:r>
        <w:rPr>
          <w:rFonts w:hint="eastAsia"/>
        </w:rPr>
        <w:t>Home</w:t>
      </w:r>
      <w:r>
        <w:t xml:space="preserve">work </w:t>
      </w:r>
      <w:r w:rsidR="00CC403A">
        <w:t>3</w:t>
      </w:r>
    </w:p>
    <w:p w14:paraId="435B4228" w14:textId="7C6DFD5B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 xml:space="preserve">Guorui Wei  </w:t>
      </w:r>
      <w:r w:rsidR="00954783">
        <w:rPr>
          <w:rFonts w:ascii="Times New Roman" w:eastAsia="黑体" w:hAnsi="Times New Roman" w:cs="Times New Roman"/>
          <w:noProof/>
          <w:szCs w:val="21"/>
        </w:rPr>
        <w:t>516021910080</w:t>
      </w:r>
      <w:bookmarkStart w:id="1" w:name="_GoBack"/>
      <w:bookmarkEnd w:id="1"/>
    </w:p>
    <w:p w14:paraId="1F05C1E3" w14:textId="0FEE0393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="00333F67" w:rsidRPr="00333F67">
        <w:rPr>
          <w:rFonts w:ascii="Times New Roman" w:eastAsia="宋体" w:hAnsi="Times New Roman" w:cs="Times New Roman"/>
          <w:i/>
          <w:sz w:val="18"/>
          <w:szCs w:val="18"/>
        </w:rPr>
        <w:t>School of Electronic Information and Electrical Engineering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 w:rsidR="00103028">
        <w:rPr>
          <w:rFonts w:ascii="Times New Roman" w:eastAsia="宋体" w:hAnsi="Times New Roman" w:cs="Times New Roman"/>
          <w:sz w:val="18"/>
          <w:szCs w:val="18"/>
        </w:rPr>
        <w:br/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>,</w:t>
      </w:r>
      <w:r w:rsidR="00103028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</w:t>
      </w:r>
      <w:r w:rsidR="00BB0A05">
        <w:rPr>
          <w:rFonts w:ascii="Times New Roman" w:eastAsia="宋体" w:hAnsi="Times New Roman" w:cs="Times New Roman"/>
          <w:sz w:val="18"/>
          <w:szCs w:val="18"/>
        </w:rPr>
        <w:t>240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6E2CD2FC" w14:textId="299F79EA" w:rsidR="00F2492E" w:rsidRPr="00F2492E" w:rsidRDefault="00A21DCF" w:rsidP="00F2492E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2" w:name="_Toc99150029"/>
      <w:r w:rsidR="009D6F80" w:rsidRPr="00423874">
        <w:rPr>
          <w:rStyle w:val="af6"/>
          <w:b/>
          <w:kern w:val="0"/>
        </w:rPr>
        <w:instrText>Abstract</w:instrText>
      </w:r>
      <w:bookmarkEnd w:id="2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42353C" w:rsidRPr="0042353C">
        <w:rPr>
          <w:rFonts w:hint="eastAsia"/>
          <w:b/>
        </w:rPr>
        <w:t>:</w:t>
      </w:r>
      <w:r w:rsidR="0042353C">
        <w:t xml:space="preserve"> </w:t>
      </w:r>
      <w:r w:rsidR="006800D8">
        <w:t>Selected e</w:t>
      </w:r>
      <w:r w:rsidR="006800D8">
        <w:rPr>
          <w:rFonts w:hint="eastAsia"/>
        </w:rPr>
        <w:t>xercises</w:t>
      </w:r>
      <w:r w:rsidR="006800D8">
        <w:t xml:space="preserve"> </w:t>
      </w:r>
      <w:r w:rsidR="002714F2">
        <w:t>for</w:t>
      </w:r>
      <w:r w:rsidR="006800D8">
        <w:t xml:space="preserve"> chapter </w:t>
      </w:r>
      <w:r w:rsidR="00CC403A">
        <w:t>3</w:t>
      </w:r>
      <w:r w:rsidR="00F2492E">
        <w:t>.</w:t>
      </w:r>
      <w:r w:rsidR="00CC403A">
        <w:t xml:space="preserve"> Due date: Mar. 25</w:t>
      </w:r>
      <w:r w:rsidR="00CC403A" w:rsidRPr="00CC403A">
        <w:rPr>
          <w:vertAlign w:val="superscript"/>
        </w:rPr>
        <w:t>th</w:t>
      </w:r>
      <w:r w:rsidR="00CC403A">
        <w:t>, 2022.</w:t>
      </w:r>
    </w:p>
    <w:p w14:paraId="48D79DB0" w14:textId="69C98B48" w:rsidR="0043577F" w:rsidRDefault="00811F99" w:rsidP="009747B0">
      <w:pPr>
        <w:pStyle w:val="a2"/>
        <w:sectPr w:rsidR="0043577F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2A2DAE" w:rsidRPr="002A2DAE">
        <w:rPr>
          <w:rFonts w:hint="eastAsia"/>
          <w:b/>
        </w:rPr>
        <w:t>:</w:t>
      </w:r>
      <w:r w:rsidR="002A2DAE">
        <w:t xml:space="preserve"> k</w:t>
      </w:r>
      <w:r w:rsidR="002A2DAE">
        <w:rPr>
          <w:rFonts w:hint="eastAsia"/>
        </w:rPr>
        <w:t>e</w:t>
      </w:r>
      <w:r w:rsidR="002A2DAE">
        <w:t>yword</w:t>
      </w:r>
      <w:r w:rsidR="008D7E22">
        <w:t xml:space="preserve"> </w:t>
      </w:r>
      <w:r w:rsidR="002A2DAE">
        <w:t>1, keyword</w:t>
      </w:r>
      <w:r w:rsidR="008D7E22">
        <w:t xml:space="preserve"> </w:t>
      </w:r>
      <w:r w:rsidR="002A2DAE">
        <w:t>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5B56EEE1" w14:textId="16F8812F" w:rsidR="008D1821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99150028" w:history="1">
            <w:r w:rsidR="008D1821" w:rsidRPr="00C5083E">
              <w:rPr>
                <w:rStyle w:val="aa"/>
                <w:noProof/>
              </w:rPr>
              <w:t>摘要</w:t>
            </w:r>
            <w:r w:rsidR="008D1821">
              <w:rPr>
                <w:noProof/>
                <w:webHidden/>
              </w:rPr>
              <w:tab/>
            </w:r>
            <w:r w:rsidR="008D1821">
              <w:rPr>
                <w:noProof/>
                <w:webHidden/>
              </w:rPr>
              <w:fldChar w:fldCharType="begin"/>
            </w:r>
            <w:r w:rsidR="008D1821">
              <w:rPr>
                <w:noProof/>
                <w:webHidden/>
              </w:rPr>
              <w:instrText xml:space="preserve"> PAGEREF _Toc99150028 \h </w:instrText>
            </w:r>
            <w:r w:rsidR="008D1821">
              <w:rPr>
                <w:noProof/>
                <w:webHidden/>
              </w:rPr>
            </w:r>
            <w:r w:rsidR="008D1821">
              <w:rPr>
                <w:noProof/>
                <w:webHidden/>
              </w:rPr>
              <w:fldChar w:fldCharType="separate"/>
            </w:r>
            <w:r w:rsidR="00954783">
              <w:rPr>
                <w:noProof/>
                <w:webHidden/>
              </w:rPr>
              <w:t>i</w:t>
            </w:r>
            <w:r w:rsidR="008D1821">
              <w:rPr>
                <w:noProof/>
                <w:webHidden/>
              </w:rPr>
              <w:fldChar w:fldCharType="end"/>
            </w:r>
          </w:hyperlink>
        </w:p>
        <w:p w14:paraId="3117101F" w14:textId="7E7DB01B" w:rsidR="008D1821" w:rsidRDefault="008D18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9150029" w:history="1">
            <w:r w:rsidRPr="00C5083E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783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3BB1" w14:textId="648BC67D" w:rsidR="008D1821" w:rsidRDefault="008D18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9150030" w:history="1">
            <w:r w:rsidRPr="00C5083E">
              <w:rPr>
                <w:rStyle w:val="aa"/>
                <w:noProof/>
              </w:rPr>
              <w:t>1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7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EB9E" w14:textId="05E9F9C6" w:rsidR="008D1821" w:rsidRDefault="008D182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9150031" w:history="1">
            <w:r w:rsidRPr="00C5083E">
              <w:rPr>
                <w:rStyle w:val="aa"/>
                <w:noProof/>
              </w:rPr>
              <w:t>1.1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7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B89A" w14:textId="6DDC37AA" w:rsidR="008D1821" w:rsidRDefault="008D182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9150032" w:history="1">
            <w:r w:rsidRPr="00C5083E">
              <w:rPr>
                <w:rStyle w:val="aa"/>
                <w:noProof/>
              </w:rPr>
              <w:t xml:space="preserve">1.1.1 Brief Review: </w:t>
            </w:r>
            <w:r w:rsidRPr="00C5083E">
              <w:rPr>
                <w:rStyle w:val="aa"/>
                <w:i/>
                <w:noProof/>
              </w:rPr>
              <w:t>Lambert</w:t>
            </w:r>
            <w:r w:rsidRPr="00C5083E">
              <w:rPr>
                <w:rStyle w:val="aa"/>
                <w:rFonts w:ascii="黑体" w:hAnsi="黑体"/>
                <w:i/>
                <w:noProof/>
              </w:rPr>
              <w:t>-</w:t>
            </w:r>
            <w:r w:rsidRPr="00C5083E">
              <w:rPr>
                <w:rStyle w:val="aa"/>
                <w:i/>
                <w:noProof/>
              </w:rPr>
              <w:t>Bouguer</w:t>
            </w:r>
            <w:r w:rsidRPr="00C5083E">
              <w:rPr>
                <w:rStyle w:val="aa"/>
                <w:rFonts w:ascii="黑体" w:hAnsi="黑体"/>
                <w:i/>
                <w:noProof/>
              </w:rPr>
              <w:t>-</w:t>
            </w:r>
            <w:r w:rsidRPr="00C5083E">
              <w:rPr>
                <w:rStyle w:val="aa"/>
                <w:i/>
                <w:noProof/>
              </w:rPr>
              <w:t>Beer Law of Extinction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7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DF298" w14:textId="0B14709B" w:rsidR="008D1821" w:rsidRDefault="008D1821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9150033" w:history="1">
            <w:r w:rsidRPr="00C5083E">
              <w:rPr>
                <w:rStyle w:val="aa"/>
                <w:noProof/>
              </w:rPr>
              <w:t>1.1.2 A Special Case: Isothermal Plane-parallel Atmosphere in Hydrostatic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7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746E" w14:textId="2430B011" w:rsidR="008D1821" w:rsidRDefault="008D18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9150034" w:history="1">
            <w:r w:rsidRPr="00C5083E">
              <w:rPr>
                <w:rStyle w:val="aa"/>
                <w:noProof/>
              </w:rPr>
              <w:t>2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7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F772D" w14:textId="627E2572" w:rsidR="008D1821" w:rsidRDefault="008D182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99150035" w:history="1">
            <w:r w:rsidRPr="00C5083E">
              <w:rPr>
                <w:rStyle w:val="aa"/>
                <w:noProof/>
              </w:rPr>
              <w:t>2.1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78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E3AB" w14:textId="7AC34D24" w:rsidR="008D1821" w:rsidRDefault="008D182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99150036" w:history="1">
            <w:r w:rsidRPr="00C5083E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_Toc99150036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478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969" w14:textId="5862A4BE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7E3666E6" w14:textId="77777777" w:rsidR="00234E56" w:rsidRDefault="00234E56" w:rsidP="000025A4">
      <w:pPr>
        <w:pStyle w:val="a2"/>
      </w:pPr>
    </w:p>
    <w:p w14:paraId="270A76CD" w14:textId="09BBA1AF" w:rsidR="000025A4" w:rsidRPr="000025A4" w:rsidRDefault="000025A4" w:rsidP="000025A4">
      <w:pPr>
        <w:pStyle w:val="a2"/>
        <w:sectPr w:rsidR="000025A4" w:rsidRPr="000025A4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75FA832D" w14:textId="7B218740" w:rsidR="00152E66" w:rsidRDefault="001B3DF8" w:rsidP="003062F4">
      <w:pPr>
        <w:pStyle w:val="1"/>
        <w:spacing w:before="156" w:after="156"/>
      </w:pPr>
      <w:r>
        <w:lastRenderedPageBreak/>
        <w:t xml:space="preserve">  </w:t>
      </w:r>
      <w:bookmarkStart w:id="3" w:name="_Toc99150030"/>
      <w:r w:rsidR="003062F4">
        <w:rPr>
          <w:rFonts w:hint="eastAsia"/>
        </w:rPr>
        <w:t>Ques</w:t>
      </w:r>
      <w:r w:rsidR="003062F4">
        <w:t>tion 2</w:t>
      </w:r>
      <w:bookmarkEnd w:id="3"/>
    </w:p>
    <w:p w14:paraId="66BFF919" w14:textId="54D8BDC8" w:rsidR="00A66C8C" w:rsidRPr="00A66C8C" w:rsidRDefault="00A66C8C" w:rsidP="00A66C8C">
      <w:pPr>
        <w:pStyle w:val="a2"/>
        <w:rPr>
          <w:rFonts w:hint="eastAsia"/>
        </w:rPr>
      </w:pPr>
      <w:r>
        <w:t>“</w:t>
      </w:r>
      <w:r w:rsidRPr="00A66C8C">
        <w:t>Derive</w:t>
      </w:r>
      <w:bookmarkStart w:id="4" w:name="be0120"/>
      <w:r>
        <w:t xml:space="preserve"> </w:t>
      </w:r>
      <w:hyperlink r:id="rId10" w:anchor="e0120" w:history="1">
        <w:r w:rsidRPr="00A66C8C">
          <w:rPr>
            <w:rStyle w:val="aa"/>
          </w:rPr>
          <w:t>(3.23)</w:t>
        </w:r>
      </w:hyperlink>
      <w:bookmarkEnd w:id="4"/>
      <w:r>
        <w:t xml:space="preserve"> </w:t>
      </w:r>
      <w:r w:rsidRPr="00A66C8C">
        <w:t>using</w:t>
      </w:r>
      <w:bookmarkStart w:id="5" w:name="be0115"/>
      <w:r>
        <w:t xml:space="preserve"> </w:t>
      </w:r>
      <w:hyperlink r:id="rId11" w:anchor="e0115" w:history="1">
        <w:r w:rsidRPr="00A66C8C">
          <w:rPr>
            <w:rStyle w:val="aa"/>
          </w:rPr>
          <w:t>(3.22)</w:t>
        </w:r>
      </w:hyperlink>
      <w:bookmarkEnd w:id="5"/>
      <w:r w:rsidRPr="00A66C8C">
        <w:t>,</w:t>
      </w:r>
      <w:bookmarkStart w:id="6" w:name="be0100"/>
      <w:r>
        <w:t xml:space="preserve"> </w:t>
      </w:r>
      <w:hyperlink r:id="rId12" w:anchor="e0100" w:history="1">
        <w:r w:rsidRPr="00A66C8C">
          <w:rPr>
            <w:rStyle w:val="aa"/>
          </w:rPr>
          <w:t>(3.19)</w:t>
        </w:r>
      </w:hyperlink>
      <w:bookmarkEnd w:id="6"/>
      <w:r>
        <w:t xml:space="preserve"> </w:t>
      </w:r>
      <w:r w:rsidRPr="00A66C8C">
        <w:t>and the ideal gas law.</w:t>
      </w:r>
      <w:r>
        <w:t>”</w:t>
      </w:r>
      <w:r>
        <w:fldChar w:fldCharType="begin"/>
      </w:r>
      <w:r>
        <w:instrText xml:space="preserve"> ADDIN EN.CITE &lt;EndNote&gt;&lt;Cite&gt;&lt;Author&gt;Hartmann&lt;/Author&gt;&lt;Year&gt;2016&lt;/Year&gt;&lt;RecNum&gt;3&lt;/RecNum&gt;&lt;Pages&gt;93&lt;/Pages&gt;&lt;DisplayText&gt;(Hartmann, 2016, p. 93)&lt;/DisplayText&gt;&lt;record&gt;&lt;rec-number&gt;3&lt;/rec-number&gt;&lt;foreign-keys&gt;&lt;key app="EN" db-id="sztwfdassa09fred2zmpwtx8t2zxsr50ap9f" timestamp="1648210148"&gt;3&lt;/key&gt;&lt;/foreign-keys&gt;&lt;ref-type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3 - Atmospheric Radiative Transfer and Climate&lt;/title&gt;&lt;secondary-title&gt;Global Physical Climatology (Second Edition)&lt;/secondary-title&gt;&lt;/titles&gt;&lt;pages&gt;49-94&lt;/pages&gt;&lt;keywords&gt;&lt;keyword&gt;atmospheric radiative transfer&lt;/keyword&gt;&lt;keyword&gt;vibration-rotation bands&lt;/keyword&gt;&lt;keyword&gt;radiative transfer equation&lt;/keyword&gt;&lt;keyword&gt;Planck’s Law&lt;/keyword&gt;&lt;keyword&gt;photodissociation&lt;/keyword&gt;&lt;keyword&gt;pressure broadening&lt;/keyword&gt;&lt;keyword&gt;Doppler broadening&lt;/keyword&gt;&lt;keyword&gt;water vapor window&lt;/keyword&gt;&lt;keyword&gt;Lambert–Bouguer–Beer law&lt;/keyword&gt;&lt;keyword&gt;Schwarzschild’s equation&lt;/keyword&gt;&lt;keyword&gt;radiative heating rate&lt;/keyword&gt;&lt;keyword&gt;radiative–convective equilibrium&lt;/keyword&gt;&lt;keyword&gt;cloud forcing&lt;/keyword&gt;&lt;keyword&gt;cloud radiative effect&lt;/keyword&gt;&lt;keyword&gt;cloud effective radius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9780123285317000037&lt;/url&gt;&lt;/related-urls&gt;&lt;/urls&gt;&lt;electronic-resource-num&gt;10.1016/B978-0-12-328531-7.00003-7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Hartmann, 2016 #3" w:history="1">
        <w:r w:rsidR="00CA4357" w:rsidRPr="00CA4357">
          <w:rPr>
            <w:rStyle w:val="aa"/>
          </w:rPr>
          <w:t>Hartmann, 2016, p. 93</w:t>
        </w:r>
      </w:hyperlink>
      <w:r>
        <w:rPr>
          <w:noProof/>
        </w:rPr>
        <w:t>)</w:t>
      </w:r>
      <w:r>
        <w:fldChar w:fldCharType="end"/>
      </w:r>
    </w:p>
    <w:p w14:paraId="1BE8D2B3" w14:textId="179CA4F8" w:rsidR="00EC042C" w:rsidRDefault="001B3DF8" w:rsidP="001B3DF8">
      <w:pPr>
        <w:pStyle w:val="21"/>
      </w:pPr>
      <w:r>
        <w:t xml:space="preserve">  </w:t>
      </w:r>
      <w:bookmarkStart w:id="7" w:name="_Toc99150031"/>
      <w:r w:rsidR="00EC042C">
        <w:rPr>
          <w:rFonts w:hint="eastAsia"/>
        </w:rPr>
        <w:t>Solution</w:t>
      </w:r>
      <w:bookmarkEnd w:id="7"/>
    </w:p>
    <w:p w14:paraId="4FCF91A2" w14:textId="2BCD9875" w:rsidR="008F61E1" w:rsidRPr="008F61E1" w:rsidRDefault="00601E91" w:rsidP="008F61E1">
      <w:pPr>
        <w:pStyle w:val="a2"/>
        <w:rPr>
          <w:rFonts w:hint="eastAsia"/>
        </w:rPr>
      </w:pPr>
      <w:r>
        <w:rPr>
          <w:rFonts w:hint="eastAsia"/>
        </w:rPr>
        <w:t>除特别说明外，</w:t>
      </w:r>
      <w:r w:rsidR="008F61E1">
        <w:rPr>
          <w:rFonts w:hint="eastAsia"/>
        </w:rPr>
        <w:t>本节</w:t>
      </w:r>
      <w:r>
        <w:rPr>
          <w:rFonts w:hint="eastAsia"/>
        </w:rPr>
        <w:t>各符号的含义同</w:t>
      </w:r>
      <w:hyperlink w:anchor="_ENREF_1" w:tooltip="Hartmann, 2016 #3" w:history="1">
        <w:r w:rsidR="00CA4357" w:rsidRPr="00CA4357">
          <w:rPr>
            <w:rStyle w:val="aa"/>
          </w:rPr>
          <w:fldChar w:fldCharType="begin"/>
        </w:r>
        <w:r w:rsidR="00CA4357" w:rsidRPr="00CA4357">
          <w:rPr>
            <w:rStyle w:val="aa"/>
          </w:rPr>
          <w:instrText xml:space="preserve"> ADDIN EN.CITE &lt;EndNote&gt;&lt;Cite AuthorYear="1"&gt;&lt;Author&gt;Hartmann&lt;/Author&gt;&lt;Year&gt;2016&lt;/Year&gt;&lt;RecNum&gt;3&lt;/RecNum&gt;&lt;DisplayText&gt;Hartmann (2016)&lt;/DisplayText&gt;&lt;record&gt;&lt;rec-number&gt;3&lt;/rec-number&gt;&lt;foreign-keys&gt;&lt;key app="EN" db-id="sztwfdassa09fred2zmpwtx8t2zxsr50ap9f" timestamp="1648210148"&gt;3&lt;/key&gt;&lt;/foreign-keys&gt;&lt;ref-type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3 - Atmospheric Radiative Transfer and Climate&lt;/title&gt;&lt;secondary-title&gt;Global Physical Climatology (Second Edition)&lt;/secondary-title&gt;&lt;/titles&gt;&lt;pages&gt;49-94&lt;/pages&gt;&lt;keywords&gt;&lt;keyword&gt;atmospheric radiative transfer&lt;/keyword&gt;&lt;keyword&gt;vibration-rotation bands&lt;/keyword&gt;&lt;keyword&gt;radiative transfer equation&lt;/keyword&gt;&lt;keyword&gt;Planck’s Law&lt;/keyword&gt;&lt;keyword&gt;photodissociation&lt;/keyword&gt;&lt;keyword&gt;pressure broadening&lt;/keyword&gt;&lt;keyword&gt;Doppler broadening&lt;/keyword&gt;&lt;keyword&gt;water vapor window&lt;/keyword&gt;&lt;keyword&gt;Lambert–Bouguer–Beer law&lt;/keyword&gt;&lt;keyword&gt;Schwarzschild’s equation&lt;/keyword&gt;&lt;keyword&gt;radiative heating rate&lt;/keyword&gt;&lt;keyword&gt;radiative–convective equilibrium&lt;/keyword&gt;&lt;keyword&gt;cloud forcing&lt;/keyword&gt;&lt;keyword&gt;cloud radiative effect&lt;/keyword&gt;&lt;keyword&gt;cloud effective radius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9780123285317000037&lt;/url&gt;&lt;/related-urls&gt;&lt;/urls&gt;&lt;electronic-resource-num&gt;10.1016/B978-0-12-328531-7.00003-7&lt;/electronic-resource-num&gt;&lt;/record&gt;&lt;/Cite&gt;&lt;/EndNote&gt;</w:instrText>
        </w:r>
        <w:r w:rsidR="00CA4357" w:rsidRPr="00CA4357">
          <w:rPr>
            <w:rStyle w:val="aa"/>
          </w:rPr>
          <w:fldChar w:fldCharType="separate"/>
        </w:r>
        <w:r w:rsidR="00CA4357" w:rsidRPr="00CA4357">
          <w:rPr>
            <w:rStyle w:val="aa"/>
          </w:rPr>
          <w:t>Hartmann (2016)</w:t>
        </w:r>
        <w:r w:rsidR="00CA4357" w:rsidRPr="00CA4357">
          <w:rPr>
            <w:rStyle w:val="aa"/>
          </w:rPr>
          <w:fldChar w:fldCharType="end"/>
        </w:r>
      </w:hyperlink>
      <w:r w:rsidR="008F61E1">
        <w:rPr>
          <w:rFonts w:hint="eastAsia"/>
        </w:rPr>
        <w:t>中的</w:t>
      </w:r>
      <w:r w:rsidR="008F61E1">
        <w:rPr>
          <w:rFonts w:hint="eastAsia"/>
        </w:rPr>
        <w:t>.</w:t>
      </w:r>
      <w:r w:rsidR="008F61E1" w:rsidRPr="008F61E1">
        <w:rPr>
          <w:rFonts w:hint="eastAsia"/>
        </w:rPr>
        <w:t xml:space="preserve"> </w:t>
      </w:r>
    </w:p>
    <w:p w14:paraId="1A4659CE" w14:textId="231AC260" w:rsidR="00B038D1" w:rsidRPr="00B038D1" w:rsidRDefault="001B3DF8" w:rsidP="00B038D1">
      <w:pPr>
        <w:pStyle w:val="31"/>
      </w:pPr>
      <w:bookmarkStart w:id="8" w:name="_Ref99144635"/>
      <w:r>
        <w:rPr>
          <w:rStyle w:val="af6"/>
          <w:rFonts w:cstheme="minorBidi"/>
        </w:rPr>
        <w:t xml:space="preserve">  </w:t>
      </w:r>
      <w:bookmarkStart w:id="9" w:name="_Toc99150032"/>
      <w:r w:rsidR="00F0106D">
        <w:t>Brief Review:</w:t>
      </w:r>
      <w:r w:rsidR="00F0106D" w:rsidRPr="00B038D1">
        <w:rPr>
          <w:rStyle w:val="af6"/>
          <w:rFonts w:cstheme="minorBidi"/>
        </w:rPr>
        <w:t xml:space="preserve"> </w:t>
      </w:r>
      <w:r w:rsidR="00B038D1" w:rsidRPr="009E6E00">
        <w:rPr>
          <w:rStyle w:val="af6"/>
          <w:rFonts w:cstheme="minorBidi"/>
          <w:i/>
        </w:rPr>
        <w:t>Lambert</w:t>
      </w:r>
      <w:r w:rsidR="000901A0" w:rsidRPr="009E6E00">
        <w:rPr>
          <w:rStyle w:val="af6"/>
          <w:rFonts w:ascii="黑体" w:hAnsi="黑体" w:cstheme="minorBidi"/>
          <w:i/>
        </w:rPr>
        <w:t>-</w:t>
      </w:r>
      <w:r w:rsidR="00B038D1" w:rsidRPr="009E6E00">
        <w:rPr>
          <w:rStyle w:val="af6"/>
          <w:rFonts w:cstheme="minorBidi"/>
          <w:i/>
        </w:rPr>
        <w:t>Bouguer</w:t>
      </w:r>
      <w:r w:rsidR="000901A0" w:rsidRPr="009E6E00">
        <w:rPr>
          <w:rStyle w:val="af6"/>
          <w:rFonts w:ascii="黑体" w:hAnsi="黑体" w:cstheme="minorBidi"/>
          <w:i/>
        </w:rPr>
        <w:t>-</w:t>
      </w:r>
      <w:r w:rsidR="00B038D1" w:rsidRPr="009E6E00">
        <w:rPr>
          <w:rStyle w:val="af6"/>
          <w:rFonts w:cstheme="minorBidi"/>
          <w:i/>
        </w:rPr>
        <w:t>Beer</w:t>
      </w:r>
      <w:r w:rsidR="00B038D1" w:rsidRPr="009E6E00">
        <w:rPr>
          <w:rStyle w:val="af6"/>
          <w:rFonts w:cstheme="minorBidi" w:hint="eastAsia"/>
          <w:i/>
        </w:rPr>
        <w:t xml:space="preserve"> </w:t>
      </w:r>
      <w:r w:rsidR="00726DE1" w:rsidRPr="009E6E00">
        <w:rPr>
          <w:i/>
        </w:rPr>
        <w:t>L</w:t>
      </w:r>
      <w:r w:rsidR="00B038D1" w:rsidRPr="009E6E00">
        <w:rPr>
          <w:i/>
        </w:rPr>
        <w:t>aw of</w:t>
      </w:r>
      <w:r w:rsidR="00726DE1" w:rsidRPr="009E6E00">
        <w:rPr>
          <w:i/>
        </w:rPr>
        <w:t xml:space="preserve"> E</w:t>
      </w:r>
      <w:r w:rsidR="00B038D1" w:rsidRPr="009E6E00">
        <w:rPr>
          <w:i/>
        </w:rPr>
        <w:t>xtinction</w:t>
      </w:r>
      <w:bookmarkEnd w:id="8"/>
      <w:bookmarkEnd w:id="9"/>
    </w:p>
    <w:p w14:paraId="4CD70387" w14:textId="407C3BD1" w:rsidR="00017586" w:rsidRDefault="0077106A" w:rsidP="00C37EA0">
      <w:pPr>
        <w:pStyle w:val="a2"/>
        <w:rPr>
          <w:iCs/>
        </w:rPr>
      </w:pPr>
      <w:r>
        <w:rPr>
          <w:rFonts w:hint="eastAsia"/>
          <w:iCs/>
        </w:rPr>
        <w:t>由</w:t>
      </w:r>
      <w:r w:rsidRPr="00F85275">
        <w:rPr>
          <w:rStyle w:val="af6"/>
          <w:i/>
        </w:rPr>
        <w:t>Lambert–Bouguer–Beer</w:t>
      </w:r>
      <w:r w:rsidR="0019684B" w:rsidRPr="0019684B">
        <w:rPr>
          <w:rStyle w:val="af6"/>
        </w:rPr>
        <w:t>消光定律</w:t>
      </w:r>
      <w:r w:rsidR="0019684B">
        <w:rPr>
          <w:rFonts w:hint="eastAsia"/>
          <w:iCs/>
        </w:rPr>
        <w:t>（</w:t>
      </w:r>
      <w:r w:rsidRPr="0019684B">
        <w:rPr>
          <w:i/>
          <w:iCs/>
        </w:rPr>
        <w:t>law of extinction</w:t>
      </w:r>
      <w:r w:rsidR="0019684B" w:rsidRPr="0019684B">
        <w:rPr>
          <w:rFonts w:hint="eastAsia"/>
          <w:iCs/>
        </w:rPr>
        <w:t>）</w:t>
      </w:r>
    </w:p>
    <w:p w14:paraId="2A3996C7" w14:textId="14551370" w:rsidR="0077106A" w:rsidRPr="006750E2" w:rsidRDefault="006750E2" w:rsidP="00C37EA0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F=-Fρ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 xml:space="preserve">s,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s=-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z#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</m:t>
              </m:r>
              <m:r>
                <m:rPr>
                  <m:nor/>
                </m:rPr>
                <m:t>)</m:t>
              </m:r>
            </m:e>
          </m:eqArr>
        </m:oMath>
      </m:oMathPara>
    </w:p>
    <w:p w14:paraId="7610A18C" w14:textId="3D545174" w:rsidR="006750E2" w:rsidRDefault="006750E2" w:rsidP="006750E2">
      <w:pPr>
        <w:pStyle w:val="a2"/>
        <w:ind w:firstLine="0"/>
      </w:pPr>
      <w:r>
        <w:rPr>
          <w:rFonts w:hint="eastAsia"/>
        </w:rPr>
        <w:t>得</w:t>
      </w:r>
    </w:p>
    <w:p w14:paraId="66C5B69E" w14:textId="70FC514D" w:rsidR="006750E2" w:rsidRPr="006750E2" w:rsidRDefault="006750E2" w:rsidP="006750E2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2)</m:t>
              </m:r>
            </m:e>
          </m:eqArr>
        </m:oMath>
      </m:oMathPara>
    </w:p>
    <w:p w14:paraId="03506787" w14:textId="77777777" w:rsidR="006750E2" w:rsidRDefault="006750E2" w:rsidP="006750E2">
      <w:pPr>
        <w:pStyle w:val="a2"/>
        <w:ind w:firstLine="0"/>
      </w:pP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z </m:t>
        </m:r>
      </m:oMath>
      <w:r>
        <w:rPr>
          <w:rFonts w:hint="eastAsia"/>
        </w:rPr>
        <w:t>从高度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 xml:space="preserve">=z </m:t>
        </m:r>
      </m:oMath>
      <w:r>
        <w:rPr>
          <w:rFonts w:hint="eastAsia"/>
        </w:rPr>
        <w:t>到大气上界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=+∞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积分，得</w:t>
      </w:r>
    </w:p>
    <w:p w14:paraId="5FCC6BAA" w14:textId="0913608D" w:rsidR="006750E2" w:rsidRPr="000D6085" w:rsidRDefault="000D6085" w:rsidP="006750E2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-τ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,#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3)</m:t>
              </m:r>
            </m:e>
          </m:eqArr>
        </m:oMath>
      </m:oMathPara>
    </w:p>
    <w:p w14:paraId="685055C1" w14:textId="1CA0992D" w:rsidR="000D6085" w:rsidRPr="00FF131E" w:rsidRDefault="000D6085" w:rsidP="006750E2">
      <w:pPr>
        <w:pStyle w:val="a2"/>
        <w:ind w:firstLine="0"/>
        <w:rPr>
          <w:rFonts w:hint="eastAsia"/>
        </w:rPr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,θ </m:t>
        </m:r>
      </m:oMath>
      <w:r w:rsidR="00FF131E">
        <w:rPr>
          <w:rFonts w:hint="eastAsia"/>
        </w:rPr>
        <w:t>是常数，</w:t>
      </w:r>
    </w:p>
    <w:p w14:paraId="6FD94B47" w14:textId="3B27DEBC" w:rsidR="00FF131E" w:rsidRPr="00FF131E" w:rsidRDefault="00FF131E" w:rsidP="006750E2">
      <w:pPr>
        <w:pStyle w:val="a2"/>
        <w:ind w:firstLine="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≔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abs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4)</m:t>
              </m:r>
            </m:e>
          </m:eqArr>
        </m:oMath>
      </m:oMathPara>
    </w:p>
    <w:p w14:paraId="7E0456BC" w14:textId="0F4D3F0A" w:rsidR="000D6085" w:rsidRDefault="000D6085" w:rsidP="006C7FED">
      <w:pPr>
        <w:pStyle w:val="a2"/>
        <w:ind w:firstLine="0"/>
      </w:pPr>
      <w:r>
        <w:rPr>
          <w:rFonts w:hint="eastAsia"/>
        </w:rPr>
        <w:t>被称为沿传输路径的</w:t>
      </w:r>
      <w:r w:rsidRPr="000D6085">
        <w:rPr>
          <w:rStyle w:val="af6"/>
          <w:rFonts w:hint="eastAsia"/>
        </w:rPr>
        <w:t>光学厚度</w:t>
      </w:r>
      <w:r>
        <w:rPr>
          <w:rFonts w:hint="eastAsia"/>
        </w:rPr>
        <w:t>（</w:t>
      </w:r>
      <w:r w:rsidRPr="0019684B">
        <w:rPr>
          <w:i/>
        </w:rPr>
        <w:t>optical depth</w:t>
      </w:r>
      <w:r>
        <w:rPr>
          <w:rFonts w:hint="eastAsia"/>
        </w:rPr>
        <w:t>）</w:t>
      </w:r>
      <w:r>
        <w:rPr>
          <w:rFonts w:hint="eastAsia"/>
        </w:rPr>
        <w:t>.</w:t>
      </w:r>
      <w:r w:rsidR="006C7FED">
        <w:rPr>
          <w:rFonts w:hint="eastAsia"/>
        </w:rPr>
        <w:t xml:space="preserve"> </w:t>
      </w:r>
      <w:r w:rsidR="006C7FED">
        <w:rPr>
          <w:rFonts w:hint="eastAsia"/>
        </w:rPr>
        <w:t>由（</w:t>
      </w:r>
      <w:r w:rsidR="002A7018">
        <w:rPr>
          <w:rFonts w:hint="eastAsia"/>
        </w:rPr>
        <w:t>1.</w:t>
      </w:r>
      <w:r w:rsidR="006C7FED">
        <w:t>3</w:t>
      </w:r>
      <w:r w:rsidR="006C7FED">
        <w:rPr>
          <w:rFonts w:hint="eastAsia"/>
        </w:rPr>
        <w:t>）得</w:t>
      </w:r>
    </w:p>
    <w:p w14:paraId="509BD8A3" w14:textId="68F5BD56" w:rsidR="006C7FED" w:rsidRDefault="006C7FED" w:rsidP="006750E2">
      <w:pPr>
        <w:pStyle w:val="a2"/>
        <w:ind w:firstLine="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F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5)</m:t>
              </m:r>
            </m:e>
          </m:eqArr>
        </m:oMath>
      </m:oMathPara>
    </w:p>
    <w:p w14:paraId="48D1677D" w14:textId="6E90AC8D" w:rsidR="00C62CA5" w:rsidRDefault="00684EB6" w:rsidP="00447364">
      <w:pPr>
        <w:pStyle w:val="a2"/>
        <w:ind w:firstLine="0"/>
      </w:pPr>
      <w:r>
        <w:rPr>
          <w:rFonts w:hint="eastAsia"/>
        </w:rPr>
        <w:t>从而</w:t>
      </w:r>
      <w:r w:rsidR="00447364" w:rsidRPr="00C62CA5">
        <w:rPr>
          <w:rStyle w:val="af6"/>
          <w:rFonts w:hint="eastAsia"/>
        </w:rPr>
        <w:t>吸收率</w:t>
      </w:r>
      <w:r w:rsidR="00447364">
        <w:rPr>
          <w:rFonts w:hint="eastAsia"/>
        </w:rPr>
        <w:t>（</w:t>
      </w:r>
      <w:r w:rsidR="00447364" w:rsidRPr="0019684B">
        <w:rPr>
          <w:i/>
        </w:rPr>
        <w:t>Absorption rate</w:t>
      </w:r>
      <w:r w:rsidR="00447364">
        <w:rPr>
          <w:rFonts w:hint="eastAsia"/>
        </w:rPr>
        <w:t>）</w:t>
      </w:r>
    </w:p>
    <w:p w14:paraId="09EB2FA1" w14:textId="63D169D5" w:rsidR="00C62CA5" w:rsidRPr="002A6DE0" w:rsidRDefault="006C7FED" w:rsidP="00C62CA5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.#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6)</m:t>
              </m:r>
            </m:e>
          </m:eqArr>
        </m:oMath>
      </m:oMathPara>
    </w:p>
    <w:p w14:paraId="1B2A6321" w14:textId="7B278ABC" w:rsidR="002A6DE0" w:rsidRPr="006C7FED" w:rsidRDefault="002A6DE0" w:rsidP="00C62CA5">
      <w:pPr>
        <w:pStyle w:val="a2"/>
        <w:rPr>
          <w:rFonts w:hint="eastAsia"/>
        </w:rPr>
      </w:pPr>
      <w:r>
        <w:rPr>
          <w:rFonts w:hint="eastAsia"/>
        </w:rPr>
        <w:t>下面将本节的结果应用于静力平衡状态下的平面平行等温大气</w:t>
      </w:r>
      <w:r>
        <w:rPr>
          <w:rFonts w:hint="eastAsia"/>
        </w:rPr>
        <w:t>.</w:t>
      </w:r>
    </w:p>
    <w:p w14:paraId="4CC44308" w14:textId="5B11356C" w:rsidR="001B3DF8" w:rsidRDefault="001B3DF8" w:rsidP="002A6DE0">
      <w:pPr>
        <w:pStyle w:val="31"/>
        <w:rPr>
          <w:rFonts w:hint="eastAsia"/>
        </w:rPr>
      </w:pPr>
      <w:r>
        <w:t xml:space="preserve">  </w:t>
      </w:r>
      <w:bookmarkStart w:id="10" w:name="_Toc99150033"/>
      <w:r w:rsidR="00C63BBC">
        <w:rPr>
          <w:rFonts w:hint="eastAsia"/>
        </w:rPr>
        <w:t>A</w:t>
      </w:r>
      <w:r w:rsidR="00C63BBC">
        <w:t xml:space="preserve"> </w:t>
      </w:r>
      <w:r w:rsidR="00B858FB">
        <w:rPr>
          <w:rFonts w:hint="eastAsia"/>
        </w:rPr>
        <w:t>S</w:t>
      </w:r>
      <w:r w:rsidR="00B858FB">
        <w:t xml:space="preserve">pecial Case: </w:t>
      </w:r>
      <w:r w:rsidR="00382145">
        <w:t>I</w:t>
      </w:r>
      <w:r w:rsidR="00B858FB" w:rsidRPr="00B858FB">
        <w:t xml:space="preserve">sothermal </w:t>
      </w:r>
      <w:r w:rsidR="003B00E7">
        <w:t>P</w:t>
      </w:r>
      <w:r w:rsidR="00F05768" w:rsidRPr="00F05768">
        <w:t>lane</w:t>
      </w:r>
      <w:r w:rsidR="00AC75A8">
        <w:t>-</w:t>
      </w:r>
      <w:r w:rsidR="00F05768" w:rsidRPr="00F05768">
        <w:t>parallel</w:t>
      </w:r>
      <w:r w:rsidR="00F05768">
        <w:t xml:space="preserve"> </w:t>
      </w:r>
      <w:r w:rsidR="00382145">
        <w:t>A</w:t>
      </w:r>
      <w:r w:rsidR="00B858FB" w:rsidRPr="00B858FB">
        <w:t>tmosphere</w:t>
      </w:r>
      <w:r>
        <w:t xml:space="preserve"> </w:t>
      </w:r>
      <w:r w:rsidR="007D6449">
        <w:t>in</w:t>
      </w:r>
      <w:r w:rsidR="00B858FB" w:rsidRPr="00B858FB">
        <w:t xml:space="preserve"> </w:t>
      </w:r>
      <w:r w:rsidR="00382145">
        <w:t>H</w:t>
      </w:r>
      <w:r w:rsidR="00B858FB" w:rsidRPr="00B858FB">
        <w:t xml:space="preserve">ydrostatic </w:t>
      </w:r>
      <w:r w:rsidR="00382145">
        <w:t>B</w:t>
      </w:r>
      <w:r w:rsidR="00B858FB" w:rsidRPr="00B858FB">
        <w:t>alance</w:t>
      </w:r>
      <w:bookmarkEnd w:id="10"/>
    </w:p>
    <w:p w14:paraId="5BFCF974" w14:textId="05EC13E7" w:rsidR="000D6085" w:rsidRDefault="00A916FE" w:rsidP="00C40505">
      <w:pPr>
        <w:pStyle w:val="a2"/>
      </w:pPr>
      <w:r>
        <w:rPr>
          <w:rFonts w:hint="eastAsia"/>
        </w:rPr>
        <w:t>将理想气体状态方程</w:t>
      </w:r>
    </w:p>
    <w:p w14:paraId="7B8ABF11" w14:textId="48162F18" w:rsidR="00A916FE" w:rsidRPr="00A916FE" w:rsidRDefault="00A916FE" w:rsidP="00C40505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ρRT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7)</m:t>
              </m:r>
              <m:ctrlPr>
                <w:rPr>
                  <w:rFonts w:ascii="Cambria Math" w:hAnsi="Cambria Math" w:hint="eastAsia"/>
                </w:rPr>
              </m:ctrlPr>
            </m:e>
          </m:eqArr>
        </m:oMath>
      </m:oMathPara>
    </w:p>
    <w:p w14:paraId="5E54F135" w14:textId="06F61195" w:rsidR="00A916FE" w:rsidRDefault="00A916FE" w:rsidP="00A916FE">
      <w:pPr>
        <w:pStyle w:val="a2"/>
        <w:ind w:firstLine="0"/>
      </w:pPr>
      <w:r>
        <w:rPr>
          <w:rFonts w:hint="eastAsia"/>
        </w:rPr>
        <w:t>代入静力平衡方程</w:t>
      </w:r>
    </w:p>
    <w:p w14:paraId="290D3043" w14:textId="39A23948" w:rsidR="00A916FE" w:rsidRPr="00A916FE" w:rsidRDefault="00A916FE" w:rsidP="00A916F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ρg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8)</m:t>
              </m:r>
              <m:ctrlPr>
                <w:rPr>
                  <w:rFonts w:ascii="Cambria Math" w:hAnsi="Cambria Math" w:hint="eastAsia"/>
                </w:rPr>
              </m:ctrlPr>
            </m:e>
          </m:eqArr>
        </m:oMath>
      </m:oMathPara>
    </w:p>
    <w:p w14:paraId="7B7DDCE0" w14:textId="49F1EAD9" w:rsidR="00A916FE" w:rsidRDefault="00A916FE" w:rsidP="00A916FE">
      <w:pPr>
        <w:pStyle w:val="a2"/>
        <w:ind w:firstLine="0"/>
      </w:pPr>
      <w:r>
        <w:rPr>
          <w:rFonts w:hint="eastAsia"/>
        </w:rPr>
        <w:t>得</w:t>
      </w:r>
    </w:p>
    <w:p w14:paraId="5C2800DB" w14:textId="268B4264" w:rsidR="007E6FB9" w:rsidRPr="009259F8" w:rsidRDefault="007E6FB9" w:rsidP="00A916F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9)</m:t>
              </m:r>
              <m:ctrlPr>
                <w:rPr>
                  <w:rFonts w:ascii="Cambria Math" w:hAnsi="Cambria Math" w:hint="eastAsia"/>
                </w:rPr>
              </m:ctrlPr>
            </m:e>
          </m:eqArr>
        </m:oMath>
      </m:oMathPara>
    </w:p>
    <w:p w14:paraId="3337BEDF" w14:textId="62C94AEC" w:rsidR="009259F8" w:rsidRDefault="009259F8" w:rsidP="00A916FE">
      <w:pPr>
        <w:pStyle w:val="a2"/>
        <w:ind w:firstLine="0"/>
      </w:pPr>
      <w:r>
        <w:rPr>
          <w:rFonts w:hint="eastAsia"/>
        </w:rPr>
        <w:t>其中</w:t>
      </w:r>
    </w:p>
    <w:p w14:paraId="6EA30A1B" w14:textId="5E614237" w:rsidR="009259F8" w:rsidRPr="009259F8" w:rsidRDefault="009259F8" w:rsidP="00A916F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10)</m:t>
              </m:r>
              <m:ctrlPr>
                <w:rPr>
                  <w:rFonts w:ascii="Cambria Math" w:hAnsi="Cambria Math" w:hint="eastAsia"/>
                </w:rPr>
              </m:ctrlPr>
            </m:e>
          </m:eqArr>
        </m:oMath>
      </m:oMathPara>
    </w:p>
    <w:p w14:paraId="04017868" w14:textId="7D3223C0" w:rsidR="009259F8" w:rsidRDefault="009259F8" w:rsidP="00A916FE">
      <w:pPr>
        <w:pStyle w:val="a2"/>
        <w:ind w:firstLine="0"/>
      </w:pPr>
      <w:r>
        <w:rPr>
          <w:rFonts w:hint="eastAsia"/>
        </w:rPr>
        <w:t>为</w:t>
      </w:r>
      <w:r w:rsidRPr="009259F8">
        <w:rPr>
          <w:rStyle w:val="af6"/>
          <w:rFonts w:hint="eastAsia"/>
        </w:rPr>
        <w:t>大气标高</w:t>
      </w:r>
      <w:r>
        <w:rPr>
          <w:rFonts w:hint="eastAsia"/>
        </w:rPr>
        <w:t>（</w:t>
      </w:r>
      <w:r w:rsidRPr="009259F8">
        <w:t>scale height</w:t>
      </w:r>
      <w:r>
        <w:rPr>
          <w:rFonts w:hint="eastAsia"/>
        </w:rPr>
        <w:t>）</w:t>
      </w:r>
      <w:r w:rsidR="00A8772A">
        <w:rPr>
          <w:rFonts w:hint="eastAsia"/>
        </w:rPr>
        <w:t>.</w:t>
      </w:r>
      <w:r w:rsidR="00A40684">
        <w:t xml:space="preserve"> </w:t>
      </w:r>
      <w:r w:rsidR="00A40684">
        <w:rPr>
          <w:rFonts w:hint="eastAsia"/>
        </w:rPr>
        <w:t>对（</w:t>
      </w:r>
      <w:r w:rsidR="002A7018">
        <w:rPr>
          <w:rFonts w:hint="eastAsia"/>
        </w:rPr>
        <w:t>1.</w:t>
      </w:r>
      <w:r w:rsidR="00A40684">
        <w:t>10</w:t>
      </w:r>
      <w:r w:rsidR="00A40684">
        <w:rPr>
          <w:rFonts w:hint="eastAsia"/>
        </w:rPr>
        <w:t>）从下表面（</w:t>
      </w:r>
      <m:oMath>
        <m:r>
          <w:rPr>
            <w:rFonts w:ascii="Cambria Math" w:hAnsi="Cambria Math"/>
          </w:rPr>
          <m:t>z=0</m:t>
        </m:r>
      </m:oMath>
      <w:r w:rsidR="00A40684">
        <w:rPr>
          <w:rFonts w:hint="eastAsia"/>
        </w:rPr>
        <w:t>）到高度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z=z </m:t>
        </m:r>
      </m:oMath>
      <w:r w:rsidR="00A40684">
        <w:rPr>
          <w:rFonts w:hint="eastAsia"/>
        </w:rPr>
        <w:t>积分，得</w:t>
      </w:r>
    </w:p>
    <w:p w14:paraId="369135E0" w14:textId="03150E69" w:rsidR="00C87213" w:rsidRPr="00C87213" w:rsidRDefault="00C87213" w:rsidP="00A916F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exp</m:t>
                  </m:r>
                  <m:ctrlPr>
                    <w:rPr>
                      <w:rFonts w:ascii="Cambria Math" w:hAnsi="Cambria Math" w:hint="eastAsi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</m:t>
              </m:r>
              <m:r>
                <m:rPr>
                  <m:nor/>
                </m:rPr>
                <m:t>1</m:t>
              </m:r>
              <m:r>
                <m:rPr>
                  <m:nor/>
                </m:rPr>
                <m:t>)</m:t>
              </m:r>
              <m:ctrlPr>
                <w:rPr>
                  <w:rFonts w:ascii="Cambria Math" w:hAnsi="Cambria Math" w:hint="eastAsia"/>
                </w:rPr>
              </m:ctrlPr>
            </m:e>
          </m:eqArr>
        </m:oMath>
      </m:oMathPara>
    </w:p>
    <w:p w14:paraId="46CB3091" w14:textId="78073ED4" w:rsidR="00A40684" w:rsidRPr="00EE356A" w:rsidRDefault="00C87213" w:rsidP="00A916F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exp</m:t>
                  </m:r>
                  <m:ctrlPr>
                    <w:rPr>
                      <w:rFonts w:ascii="Cambria Math" w:hAnsi="Cambria Math" w:hint="eastAsi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</m:t>
              </m:r>
              <m:r>
                <m:rPr>
                  <m:nor/>
                </m:rPr>
                <m:t>2</m:t>
              </m:r>
              <m:r>
                <m:rPr>
                  <m:nor/>
                </m:rPr>
                <m:t>)</m:t>
              </m:r>
              <m:ctrlPr>
                <w:rPr>
                  <w:rFonts w:ascii="Cambria Math" w:hAnsi="Cambria Math" w:hint="eastAsia"/>
                </w:rPr>
              </m:ctrlPr>
            </m:e>
          </m:eqArr>
        </m:oMath>
      </m:oMathPara>
    </w:p>
    <w:p w14:paraId="065424A6" w14:textId="25E0C6D1" w:rsidR="00EE356A" w:rsidRDefault="00E114C4" w:rsidP="00EE356A">
      <w:pPr>
        <w:pStyle w:val="a2"/>
      </w:pPr>
      <w:r>
        <w:rPr>
          <w:rFonts w:hint="eastAsia"/>
        </w:rPr>
        <w:t>将（</w:t>
      </w:r>
      <w:r w:rsidR="002A7018">
        <w:rPr>
          <w:rFonts w:hint="eastAsia"/>
        </w:rPr>
        <w:t>1.</w:t>
      </w:r>
      <w:r>
        <w:t>12</w:t>
      </w:r>
      <w:r>
        <w:rPr>
          <w:rFonts w:hint="eastAsia"/>
        </w:rPr>
        <w:t>）代入</w:t>
      </w:r>
      <w:r w:rsidR="00D06C3E">
        <w:rPr>
          <w:rFonts w:hint="eastAsia"/>
        </w:rPr>
        <w:t>（</w:t>
      </w:r>
      <w:r w:rsidR="002A7018">
        <w:rPr>
          <w:rFonts w:hint="eastAsia"/>
        </w:rPr>
        <w:t>1.</w:t>
      </w:r>
      <w:r w:rsidR="00D06C3E">
        <w:t>4</w:t>
      </w:r>
      <w:r w:rsidR="00D06C3E">
        <w:rPr>
          <w:rFonts w:hint="eastAsia"/>
        </w:rPr>
        <w:t>），假定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abs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06C3E">
        <w:rPr>
          <w:rFonts w:hint="eastAsia"/>
        </w:rPr>
        <w:t>为常数，得</w:t>
      </w:r>
    </w:p>
    <w:p w14:paraId="007950AB" w14:textId="339660BF" w:rsidR="00D06C3E" w:rsidRPr="00D06C3E" w:rsidRDefault="00D06C3E" w:rsidP="00EE356A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exp</m:t>
                  </m:r>
                  <m:ctrlPr>
                    <w:rPr>
                      <w:rFonts w:ascii="Cambria Math" w:hAnsi="Cambria Math" w:hint="eastAsia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13)</m:t>
              </m:r>
            </m:e>
          </m:eqArr>
        </m:oMath>
      </m:oMathPara>
    </w:p>
    <w:p w14:paraId="3BF69C6C" w14:textId="229FA787" w:rsidR="00D06C3E" w:rsidRDefault="00D06C3E" w:rsidP="00D06C3E">
      <w:pPr>
        <w:pStyle w:val="a2"/>
        <w:ind w:firstLine="0"/>
      </w:pPr>
      <w:r>
        <w:rPr>
          <w:rFonts w:hint="eastAsia"/>
        </w:rPr>
        <w:t>从而</w:t>
      </w:r>
    </w:p>
    <w:p w14:paraId="09353477" w14:textId="0CD42330" w:rsidR="003C277A" w:rsidRPr="003C277A" w:rsidRDefault="003C277A" w:rsidP="00D06C3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τ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14)</m:t>
              </m:r>
            </m:e>
          </m:eqArr>
        </m:oMath>
      </m:oMathPara>
    </w:p>
    <w:p w14:paraId="02509BE6" w14:textId="4062BCD3" w:rsidR="003C277A" w:rsidRDefault="00996312" w:rsidP="00D06C3E">
      <w:pPr>
        <w:pStyle w:val="a2"/>
        <w:ind w:firstLine="0"/>
      </w:pPr>
      <w:r>
        <w:rPr>
          <w:rFonts w:hint="eastAsia"/>
        </w:rPr>
        <w:t>将（</w:t>
      </w:r>
      <w:r w:rsidR="002A7018">
        <w:rPr>
          <w:rFonts w:hint="eastAsia"/>
        </w:rPr>
        <w:t>1.</w:t>
      </w:r>
      <w:r>
        <w:t>14</w:t>
      </w:r>
      <w:r>
        <w:rPr>
          <w:rFonts w:hint="eastAsia"/>
        </w:rPr>
        <w:t>）代入（</w:t>
      </w:r>
      <w:r w:rsidR="002A7018">
        <w:rPr>
          <w:rFonts w:hint="eastAsia"/>
        </w:rPr>
        <w:t>1.</w:t>
      </w:r>
      <w:r>
        <w:t>6</w:t>
      </w:r>
      <w:r>
        <w:rPr>
          <w:rFonts w:hint="eastAsia"/>
        </w:rPr>
        <w:t>），得</w:t>
      </w:r>
    </w:p>
    <w:p w14:paraId="617F436C" w14:textId="25F38B70" w:rsidR="00996312" w:rsidRPr="006C7FED" w:rsidRDefault="00996312" w:rsidP="00996312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τ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τ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.#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15</m:t>
              </m:r>
              <m:r>
                <m:rPr>
                  <m:nor/>
                </m:rPr>
                <m:t>)</m:t>
              </m:r>
            </m:e>
          </m:eqArr>
        </m:oMath>
      </m:oMathPara>
    </w:p>
    <w:p w14:paraId="762AAAA6" w14:textId="77777777" w:rsidR="00374A3F" w:rsidRDefault="00CF25E4" w:rsidP="00D06C3E">
      <w:pPr>
        <w:pStyle w:val="a2"/>
        <w:ind w:firstLine="0"/>
      </w:pPr>
      <w:r>
        <w:rPr>
          <w:rFonts w:hint="eastAsia"/>
        </w:rPr>
        <w:t>易知</w:t>
      </w:r>
      <w:r w:rsidR="00271823">
        <w:rPr>
          <w:rFonts w:hint="eastAsia"/>
        </w:rPr>
        <w:t>吸收率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z</m:t>
            </m:r>
          </m:den>
        </m:f>
      </m:oMath>
      <w:r w:rsidR="00CA11B1">
        <w:rPr>
          <w:rFonts w:hint="eastAsia"/>
        </w:rPr>
        <w:t>（</w:t>
      </w:r>
      <w:r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的函数</w:t>
      </w:r>
      <w:r w:rsidR="00CA11B1">
        <w:rPr>
          <w:rFonts w:hint="eastAsia"/>
        </w:rPr>
        <w:t>）</w:t>
      </w:r>
      <w:r>
        <w:rPr>
          <w:rFonts w:hint="eastAsia"/>
        </w:rPr>
        <w:t>有最</w:t>
      </w:r>
      <w:r w:rsidR="00370055">
        <w:rPr>
          <w:rFonts w:hint="eastAsia"/>
        </w:rPr>
        <w:t>大</w:t>
      </w:r>
      <w:r>
        <w:rPr>
          <w:rFonts w:hint="eastAsia"/>
        </w:rPr>
        <w:t>值</w:t>
      </w:r>
      <w:r w:rsidR="001D20A0">
        <w:rPr>
          <w:rFonts w:hint="eastAsia"/>
        </w:rPr>
        <w:t>，下求之</w:t>
      </w:r>
      <w:r w:rsidR="001D20A0">
        <w:rPr>
          <w:rFonts w:hint="eastAsia"/>
        </w:rPr>
        <w:t>.</w:t>
      </w:r>
    </w:p>
    <w:p w14:paraId="5A0ED46E" w14:textId="1FD62A8A" w:rsidR="00996312" w:rsidRDefault="00CF25E4" w:rsidP="00374A3F">
      <w:pPr>
        <w:pStyle w:val="a2"/>
      </w:pPr>
      <w:r>
        <w:rPr>
          <w:rFonts w:hint="eastAsia"/>
        </w:rPr>
        <w:t>令</w:t>
      </w:r>
    </w:p>
    <w:p w14:paraId="48698B58" w14:textId="2A1ECE81" w:rsidR="001D20A0" w:rsidRPr="008B0A39" w:rsidRDefault="008B0A39" w:rsidP="00D06C3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0=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ln</m:t>
                  </m:r>
                  <m:ctrlPr>
                    <w:rPr>
                      <w:rFonts w:ascii="Cambria Math" w:hAnsi="Cambria Math" w:hint="eastAsia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16)</m:t>
              </m:r>
              <m:ctrlPr>
                <w:rPr>
                  <w:rFonts w:ascii="Cambria Math" w:hAnsi="Cambria Math" w:hint="eastAsia"/>
                </w:rPr>
              </m:ctrlPr>
            </m:e>
          </m:eqArr>
        </m:oMath>
      </m:oMathPara>
    </w:p>
    <w:p w14:paraId="0ECAF1C1" w14:textId="543BDCB2" w:rsidR="008B0A39" w:rsidRDefault="00F42624" w:rsidP="00D06C3E">
      <w:pPr>
        <w:pStyle w:val="a2"/>
        <w:ind w:firstLine="0"/>
      </w:pPr>
      <w:r>
        <w:rPr>
          <w:rFonts w:hint="eastAsia"/>
        </w:rPr>
        <w:t>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ln</m:t>
            </m:r>
            <m:ctrlPr>
              <w:rPr>
                <w:rFonts w:ascii="Cambria Math" w:hAnsi="Cambria Math" w:hint="eastAsia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AB6469">
        <w:rPr>
          <w:rFonts w:hint="eastAsia"/>
        </w:rPr>
        <w:t>的</w:t>
      </w:r>
      <w:r>
        <w:rPr>
          <w:rFonts w:hint="eastAsia"/>
        </w:rPr>
        <w:t>唯一驻点</w:t>
      </w:r>
    </w:p>
    <w:p w14:paraId="420E4444" w14:textId="30EA0D1A" w:rsidR="00370055" w:rsidRPr="00370055" w:rsidRDefault="00370055" w:rsidP="00D06C3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max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abs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cos</m:t>
                  </m:r>
                  <m:ctrlPr>
                    <w:rPr>
                      <w:rFonts w:ascii="Cambria Math" w:hAnsi="Cambria Math" w:hint="eastAsia"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17)</m:t>
              </m:r>
            </m:e>
          </m:eqArr>
        </m:oMath>
      </m:oMathPara>
    </w:p>
    <w:p w14:paraId="323193F8" w14:textId="76EE9117" w:rsidR="00370055" w:rsidRDefault="000641D9" w:rsidP="00D06C3E">
      <w:pPr>
        <w:pStyle w:val="a2"/>
        <w:ind w:firstLine="0"/>
      </w:pPr>
      <w:r>
        <w:rPr>
          <w:rFonts w:hint="eastAsia"/>
        </w:rPr>
        <w:t>故</w:t>
      </w:r>
      <w:r w:rsidR="00271823">
        <w:rPr>
          <w:rFonts w:hint="eastAsia"/>
        </w:rPr>
        <w:t>吸收率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z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70055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τ=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370055">
        <w:rPr>
          <w:rFonts w:hint="eastAsia"/>
        </w:rPr>
        <w:t>处取最大值</w:t>
      </w:r>
      <w:r w:rsidR="00370055">
        <w:rPr>
          <w:rFonts w:hint="eastAsia"/>
        </w:rPr>
        <w:t>.</w:t>
      </w:r>
      <w:r w:rsidR="008D2F42">
        <w:t xml:space="preserve"> </w:t>
      </w:r>
      <w:r w:rsidR="00271823">
        <w:rPr>
          <w:rFonts w:hint="eastAsia"/>
        </w:rPr>
        <w:t>将（</w:t>
      </w:r>
      <w:r w:rsidR="002A7018">
        <w:rPr>
          <w:rFonts w:hint="eastAsia"/>
        </w:rPr>
        <w:t>1.</w:t>
      </w:r>
      <w:r w:rsidR="00271823">
        <w:t>17</w:t>
      </w:r>
      <w:r w:rsidR="00271823">
        <w:rPr>
          <w:rFonts w:hint="eastAsia"/>
        </w:rPr>
        <w:t>）代入（</w:t>
      </w:r>
      <w:r w:rsidR="002A7018">
        <w:rPr>
          <w:rFonts w:hint="eastAsia"/>
        </w:rPr>
        <w:t>1.</w:t>
      </w:r>
      <w:r w:rsidR="00271823">
        <w:t>13</w:t>
      </w:r>
      <w:r w:rsidR="00271823">
        <w:rPr>
          <w:rFonts w:hint="eastAsia"/>
        </w:rPr>
        <w:t>）得</w:t>
      </w:r>
      <w:r w:rsidR="002C3FD7">
        <w:rPr>
          <w:rFonts w:hint="eastAsia"/>
        </w:rPr>
        <w:t>该</w:t>
      </w:r>
      <w:r w:rsidR="00271823">
        <w:rPr>
          <w:rFonts w:hint="eastAsia"/>
        </w:rPr>
        <w:t>最大值点位于</w:t>
      </w:r>
      <w:r w:rsidR="00AE09D7">
        <w:rPr>
          <w:rFonts w:hint="eastAsia"/>
        </w:rPr>
        <w:t>高度</w:t>
      </w:r>
    </w:p>
    <w:p w14:paraId="2406308E" w14:textId="6DF8240A" w:rsidR="00271823" w:rsidRPr="00271823" w:rsidRDefault="00271823" w:rsidP="00D06C3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max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abs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H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abs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H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18)</m:t>
              </m:r>
            </m:e>
          </m:eqArr>
        </m:oMath>
      </m:oMathPara>
    </w:p>
    <w:p w14:paraId="53B61A5F" w14:textId="729AF055" w:rsidR="00271823" w:rsidRDefault="00271823" w:rsidP="00D06C3E">
      <w:pPr>
        <w:pStyle w:val="a2"/>
        <w:ind w:firstLine="0"/>
      </w:pPr>
      <w:r>
        <w:rPr>
          <w:rFonts w:hint="eastAsia"/>
        </w:rPr>
        <w:t>处</w:t>
      </w:r>
      <w:r w:rsidR="00244585">
        <w:rPr>
          <w:rFonts w:hint="eastAsia"/>
        </w:rPr>
        <w:t>，再由（</w:t>
      </w:r>
      <w:r w:rsidR="002A7018">
        <w:rPr>
          <w:rFonts w:hint="eastAsia"/>
        </w:rPr>
        <w:t>1.</w:t>
      </w:r>
      <w:r w:rsidR="00244585">
        <w:t>11</w:t>
      </w:r>
      <w:r w:rsidR="00244585">
        <w:rPr>
          <w:rFonts w:hint="eastAsia"/>
        </w:rPr>
        <w:t>）得</w:t>
      </w:r>
      <w:r w:rsidR="00091BD5">
        <w:rPr>
          <w:rFonts w:hint="eastAsia"/>
        </w:rPr>
        <w:t>该处</w:t>
      </w:r>
      <w:r w:rsidR="00F22822">
        <w:rPr>
          <w:rFonts w:hint="eastAsia"/>
        </w:rPr>
        <w:t>的</w:t>
      </w:r>
      <w:r w:rsidR="00244585">
        <w:rPr>
          <w:rFonts w:hint="eastAsia"/>
        </w:rPr>
        <w:t>压强为</w:t>
      </w:r>
    </w:p>
    <w:p w14:paraId="3A32F4B9" w14:textId="6804D8FA" w:rsidR="009D4D47" w:rsidRPr="009D4D47" w:rsidRDefault="009D4D47" w:rsidP="00D06C3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max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abs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cos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abs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1</m:t>
              </m:r>
              <m:r>
                <m:rPr>
                  <m:nor/>
                </m:rPr>
                <m:t>9</m:t>
              </m:r>
              <m:r>
                <m:rPr>
                  <m:nor/>
                </m:rPr>
                <m:t>)</m:t>
              </m:r>
              <m:ctrlPr>
                <w:rPr>
                  <w:rFonts w:ascii="Cambria Math" w:hAnsi="Cambria Math" w:hint="eastAsia"/>
                </w:rPr>
              </m:ctrlPr>
            </m:e>
          </m:eqArr>
        </m:oMath>
      </m:oMathPara>
    </w:p>
    <w:p w14:paraId="7CC5E041" w14:textId="2AC4BEAA" w:rsidR="009D4D47" w:rsidRDefault="009D4D47" w:rsidP="00D06C3E">
      <w:pPr>
        <w:pStyle w:val="a2"/>
        <w:ind w:firstLine="0"/>
      </w:pPr>
      <w:r>
        <w:rPr>
          <w:rFonts w:hint="eastAsia"/>
        </w:rPr>
        <w:t>其中</w:t>
      </w:r>
    </w:p>
    <w:p w14:paraId="58D3539A" w14:textId="65355EF0" w:rsidR="009D4D47" w:rsidRPr="009D4D47" w:rsidRDefault="009D4D47" w:rsidP="00D06C3E">
      <w:pPr>
        <w:pStyle w:val="a2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w:rPr>
                  <w:rFonts w:hint="eastAsia"/>
                </w:rPr>
                <m:t>(</m:t>
              </m:r>
              <m:r>
                <m:rPr>
                  <m:nor/>
                </m:rPr>
                <m:t>1.</m:t>
              </m:r>
              <m:r>
                <m:rPr>
                  <m:nor/>
                </m:rPr>
                <m:t>20</m:t>
              </m:r>
              <m:r>
                <m:rPr>
                  <m:nor/>
                </m:rPr>
                <m:t>)</m:t>
              </m:r>
              <m:ctrlPr>
                <w:rPr>
                  <w:rFonts w:ascii="Cambria Math" w:hAnsi="Cambria Math" w:hint="eastAsia"/>
                </w:rPr>
              </m:ctrlPr>
            </m:e>
          </m:eqArr>
        </m:oMath>
      </m:oMathPara>
    </w:p>
    <w:p w14:paraId="1B654E97" w14:textId="455353AE" w:rsidR="009D4D47" w:rsidRDefault="00A87AF4" w:rsidP="00D06C3E">
      <w:pPr>
        <w:pStyle w:val="a2"/>
        <w:ind w:firstLine="0"/>
      </w:pPr>
      <w:r>
        <w:t>“</w:t>
      </w:r>
      <w:r w:rsidRPr="00A87AF4">
        <w:t>is the density of the absorber at the surface</w:t>
      </w:r>
      <w:r>
        <w:t>.”</w:t>
      </w:r>
      <w:r w:rsidR="00AA6488" w:rsidRPr="00AA6488">
        <w:t xml:space="preserve"> </w:t>
      </w:r>
      <w:r w:rsidR="00AA6488">
        <w:fldChar w:fldCharType="begin"/>
      </w:r>
      <w:r w:rsidR="00AA6488">
        <w:instrText xml:space="preserve"> ADDIN EN.CITE &lt;EndNote&gt;&lt;Cite&gt;&lt;Author&gt;Hartmann&lt;/Author&gt;&lt;Year&gt;2016&lt;/Year&gt;&lt;RecNum&gt;3&lt;/RecNum&gt;&lt;Pages&gt;64&lt;/Pages&gt;&lt;DisplayText&gt;(Hartmann, 2016, p. 64)&lt;/DisplayText&gt;&lt;record&gt;&lt;rec-number&gt;3&lt;/rec-number&gt;&lt;foreign-keys&gt;&lt;key app="EN" db-id="sztwfdassa09fred2zmpwtx8t2zxsr50ap9f" timestamp="1648210148"&gt;3&lt;/key&gt;&lt;/foreign-keys&gt;&lt;ref-type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3 - Atmospheric Radiative Transfer and Climate&lt;/title&gt;&lt;secondary-title&gt;Global Physical Climatology (Second Edition)&lt;/secondary-title&gt;&lt;/titles&gt;&lt;pages&gt;49-94&lt;/pages&gt;&lt;keywords&gt;&lt;keyword&gt;atmospheric radiative transfer&lt;/keyword&gt;&lt;keyword&gt;vibration-rotation bands&lt;/keyword&gt;&lt;keyword&gt;radiative transfer equation&lt;/keyword&gt;&lt;keyword&gt;Planck’s Law&lt;/keyword&gt;&lt;keyword&gt;photodissociation&lt;/keyword&gt;&lt;keyword&gt;pressure broadening&lt;/keyword&gt;&lt;keyword&gt;Doppler broadening&lt;/keyword&gt;&lt;keyword&gt;water vapor window&lt;/keyword&gt;&lt;keyword&gt;Lambert–Bouguer–Beer law&lt;/keyword&gt;&lt;keyword&gt;Schwarzschild’s equation&lt;/keyword&gt;&lt;keyword&gt;radiative heating rate&lt;/keyword&gt;&lt;keyword&gt;radiative–convective equilibrium&lt;/keyword&gt;&lt;keyword&gt;cloud forcing&lt;/keyword&gt;&lt;keyword&gt;cloud radiative effect&lt;/keyword&gt;&lt;keyword&gt;cloud effective radius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9780123285317000037&lt;/url&gt;&lt;/related-urls&gt;&lt;/urls&gt;&lt;electronic-resource-num&gt;10.1016/B978-0-12-328531-7.00003-7&lt;/electronic-resource-num&gt;&lt;/record&gt;&lt;/Cite&gt;&lt;/EndNote&gt;</w:instrText>
      </w:r>
      <w:r w:rsidR="00AA6488">
        <w:fldChar w:fldCharType="separate"/>
      </w:r>
      <w:r w:rsidR="00AA6488">
        <w:rPr>
          <w:noProof/>
        </w:rPr>
        <w:t>(</w:t>
      </w:r>
      <w:hyperlink w:anchor="_ENREF_1" w:tooltip="Hartmann, 2016 #3" w:history="1">
        <w:r w:rsidR="00CA4357" w:rsidRPr="00CA4357">
          <w:rPr>
            <w:rStyle w:val="aa"/>
          </w:rPr>
          <w:t>Hartmann, 2016, p. 64</w:t>
        </w:r>
      </w:hyperlink>
      <w:r w:rsidR="00AA6488">
        <w:rPr>
          <w:noProof/>
        </w:rPr>
        <w:t>)</w:t>
      </w:r>
      <w:r w:rsidR="00AA6488">
        <w:fldChar w:fldCharType="end"/>
      </w:r>
    </w:p>
    <w:p w14:paraId="4071E081" w14:textId="4E53F942" w:rsidR="00A76A2F" w:rsidRDefault="00A76A2F" w:rsidP="00A76A2F">
      <w:pPr>
        <w:pStyle w:val="1"/>
        <w:spacing w:before="156" w:after="156"/>
      </w:pPr>
      <w:r>
        <w:t xml:space="preserve">  </w:t>
      </w:r>
      <w:bookmarkStart w:id="11" w:name="_Toc99150034"/>
      <w:r>
        <w:rPr>
          <w:rFonts w:hint="eastAsia"/>
        </w:rPr>
        <w:t>Ques</w:t>
      </w:r>
      <w:r>
        <w:t>tion 1</w:t>
      </w:r>
      <w:bookmarkEnd w:id="11"/>
    </w:p>
    <w:p w14:paraId="6BBE7F31" w14:textId="0ADE827B" w:rsidR="00A76A2F" w:rsidRPr="00EC3FBD" w:rsidRDefault="00A76A2F" w:rsidP="00A76A2F">
      <w:pPr>
        <w:pStyle w:val="a2"/>
      </w:pPr>
      <w:r>
        <w:t>“</w:t>
      </w:r>
      <w:r w:rsidRPr="00A66C8C">
        <w:t>Suppose a gas that absorbs solar radiation has a uniform mixing ratio of 1 g kg</w:t>
      </w:r>
      <w:r w:rsidRPr="00A66C8C">
        <w:rPr>
          <w:vertAlign w:val="superscript"/>
        </w:rPr>
        <w:t>−1</w:t>
      </w:r>
      <w:r>
        <w:t xml:space="preserve"> </w:t>
      </w:r>
      <w:r w:rsidRPr="00A66C8C">
        <w:t>and an absorption cross-section of 5 m</w:t>
      </w:r>
      <w:r w:rsidRPr="00A66C8C">
        <w:rPr>
          <w:vertAlign w:val="superscript"/>
        </w:rPr>
        <w:t>2</w:t>
      </w:r>
      <w:r>
        <w:t xml:space="preserve"> </w:t>
      </w:r>
      <w:r w:rsidRPr="00A66C8C">
        <w:t>kg</w:t>
      </w:r>
      <w:r w:rsidRPr="00A66C8C">
        <w:rPr>
          <w:vertAlign w:val="superscript"/>
        </w:rPr>
        <w:t>−1</w:t>
      </w:r>
      <w:r w:rsidRPr="00A66C8C">
        <w:t>. At what altitude will the maximum rate of energy absorption per unit volume occur? Assume an isothermal atmosphere with</w:t>
      </w:r>
      <w:r>
        <w:t xml:space="preserve"> </w:t>
      </w:r>
      <w:r w:rsidRPr="00A66C8C">
        <w:rPr>
          <w:i/>
          <w:iCs/>
        </w:rPr>
        <w:t>T</w:t>
      </w:r>
      <w:r>
        <w:t xml:space="preserve"> </w:t>
      </w:r>
      <w:r w:rsidRPr="00A66C8C">
        <w:t>= 260 K, and a surface pressure of 1.025 × 10</w:t>
      </w:r>
      <w:r w:rsidRPr="00A66C8C">
        <w:rPr>
          <w:vertAlign w:val="superscript"/>
        </w:rPr>
        <w:t>5</w:t>
      </w:r>
      <w:r>
        <w:t xml:space="preserve"> </w:t>
      </w:r>
      <w:r w:rsidRPr="00A66C8C">
        <w:t>Pa, and that the Sun is directly overhead.</w:t>
      </w:r>
      <w:r>
        <w:t>”</w:t>
      </w:r>
      <w:r>
        <w:fldChar w:fldCharType="begin"/>
      </w:r>
      <w:r>
        <w:instrText xml:space="preserve"> ADDIN EN.CITE &lt;EndNote&gt;&lt;Cite&gt;&lt;Author&gt;Hartmann&lt;/Author&gt;&lt;Year&gt;2016&lt;/Year&gt;&lt;RecNum&gt;3&lt;/RecNum&gt;&lt;Pages&gt;93&lt;/Pages&gt;&lt;DisplayText&gt;(Hartmann, 2016, p. 93)&lt;/DisplayText&gt;&lt;record&gt;&lt;rec-number&gt;3&lt;/rec-number&gt;&lt;foreign-keys&gt;&lt;key app="EN" db-id="sztwfdassa09fred2zmpwtx8t2zxsr50ap9f" timestamp="1648210148"&gt;3&lt;/key&gt;&lt;/foreign-keys&gt;&lt;ref-type name="Book Section"&gt;5&lt;/ref-type&gt;&lt;contributors&gt;&lt;authors&gt;&lt;author&gt;Hartmann, Dennis L.&lt;/author&gt;&lt;/authors&gt;&lt;secondary-authors&gt;&lt;author&gt;Hartmann, Dennis L.&lt;/author&gt;&lt;/secondary-authors&gt;&lt;/contributors&gt;&lt;titles&gt;&lt;title&gt;Chapter 3 - Atmospheric Radiative Transfer and Climate&lt;/title&gt;&lt;secondary-title&gt;Global Physical Climatology (Second Edition)&lt;/secondary-title&gt;&lt;/titles&gt;&lt;pages&gt;49-94&lt;/pages&gt;&lt;keywords&gt;&lt;keyword&gt;atmospheric radiative transfer&lt;/keyword&gt;&lt;keyword&gt;vibration-rotation bands&lt;/keyword&gt;&lt;keyword&gt;radiative transfer equation&lt;/keyword&gt;&lt;keyword&gt;Planck’s Law&lt;/keyword&gt;&lt;keyword&gt;photodissociation&lt;/keyword&gt;&lt;keyword&gt;pressure broadening&lt;/keyword&gt;&lt;keyword&gt;Doppler broadening&lt;/keyword&gt;&lt;keyword&gt;water vapor window&lt;/keyword&gt;&lt;keyword&gt;Lambert–Bouguer–Beer law&lt;/keyword&gt;&lt;keyword&gt;Schwarzschild’s equation&lt;/keyword&gt;&lt;keyword&gt;radiative heating rate&lt;/keyword&gt;&lt;keyword&gt;radiative–convective equilibrium&lt;/keyword&gt;&lt;keyword&gt;cloud forcing&lt;/keyword&gt;&lt;keyword&gt;cloud radiative effect&lt;/keyword&gt;&lt;keyword&gt;cloud effective radius&lt;/keyword&gt;&lt;/keywords&gt;&lt;dates&gt;&lt;year&gt;2016&lt;/year&gt;&lt;pub-dates&gt;&lt;date&gt;2016/01/01/&lt;/date&gt;&lt;/pub-dates&gt;&lt;/dates&gt;&lt;pub-location&gt;Boston&lt;/pub-location&gt;&lt;publisher&gt;Elsevier&lt;/publisher&gt;&lt;isbn&gt;978-0-12-328531-7&lt;/isbn&gt;&lt;urls&gt;&lt;related-urls&gt;&lt;url&gt;https://www.sciencedirect.com/science/article/pii/B9780123285317000037&lt;/url&gt;&lt;/related-urls&gt;&lt;/urls&gt;&lt;electronic-resource-num&gt;10.1016/B978-0-12-328531-7.00003-7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" w:tooltip="Hartmann, 2016 #3" w:history="1">
        <w:r w:rsidR="00CA4357" w:rsidRPr="00CA4357">
          <w:rPr>
            <w:rStyle w:val="aa"/>
          </w:rPr>
          <w:t>Hartmann, 2016, p. 93</w:t>
        </w:r>
      </w:hyperlink>
      <w:r>
        <w:rPr>
          <w:noProof/>
        </w:rPr>
        <w:t>)</w:t>
      </w:r>
      <w:r>
        <w:fldChar w:fldCharType="end"/>
      </w:r>
      <w:r w:rsidRPr="00EC3FBD">
        <w:t xml:space="preserve"> </w:t>
      </w:r>
    </w:p>
    <w:p w14:paraId="06225BD6" w14:textId="2CC95C9A" w:rsidR="00A76A2F" w:rsidRDefault="00A76A2F" w:rsidP="00A76A2F">
      <w:pPr>
        <w:pStyle w:val="21"/>
      </w:pPr>
      <w:r>
        <w:t xml:space="preserve">  </w:t>
      </w:r>
      <w:bookmarkStart w:id="12" w:name="_Toc99150035"/>
      <w:r>
        <w:rPr>
          <w:rFonts w:hint="eastAsia"/>
        </w:rPr>
        <w:t>S</w:t>
      </w:r>
      <w:r>
        <w:t>olution</w:t>
      </w:r>
      <w:bookmarkEnd w:id="12"/>
    </w:p>
    <w:p w14:paraId="43F24B2C" w14:textId="534F8376" w:rsidR="00DA00E1" w:rsidRDefault="00EF2FB5" w:rsidP="00DA00E1">
      <w:pPr>
        <w:pStyle w:val="a2"/>
      </w:pPr>
      <w:r>
        <w:rPr>
          <w:rFonts w:hint="eastAsia"/>
        </w:rPr>
        <w:t>将</w:t>
      </w:r>
      <w:r w:rsidR="00DA00E1">
        <w:rPr>
          <w:rFonts w:hint="eastAsia"/>
        </w:rPr>
        <w:t>（</w:t>
      </w:r>
      <w:r w:rsidR="002A7018">
        <w:rPr>
          <w:rFonts w:hint="eastAsia"/>
        </w:rPr>
        <w:t>1.</w:t>
      </w:r>
      <w:r w:rsidR="00DA00E1">
        <w:t>7</w:t>
      </w:r>
      <w:r w:rsidR="00DA00E1">
        <w:rPr>
          <w:rFonts w:hint="eastAsia"/>
        </w:rPr>
        <w:t>）（</w:t>
      </w:r>
      <w:r w:rsidR="002A7018">
        <w:rPr>
          <w:rFonts w:hint="eastAsia"/>
        </w:rPr>
        <w:t>1.</w:t>
      </w:r>
      <w:r w:rsidR="00DA00E1">
        <w:t>10</w:t>
      </w:r>
      <w:r w:rsidR="00DA00E1">
        <w:rPr>
          <w:rFonts w:hint="eastAsia"/>
        </w:rPr>
        <w:t>）</w:t>
      </w:r>
      <w:r>
        <w:rPr>
          <w:rFonts w:hint="eastAsia"/>
        </w:rPr>
        <w:t>代入（</w:t>
      </w:r>
      <w:r>
        <w:rPr>
          <w:rFonts w:hint="eastAsia"/>
        </w:rPr>
        <w:t>1</w:t>
      </w:r>
      <w:r>
        <w:t>.18</w:t>
      </w:r>
      <w:r>
        <w:rPr>
          <w:rFonts w:hint="eastAsia"/>
        </w:rPr>
        <w:t>）</w:t>
      </w:r>
      <w:r w:rsidR="00DA00E1">
        <w:rPr>
          <w:rFonts w:hint="eastAsia"/>
        </w:rPr>
        <w:t>得</w:t>
      </w:r>
    </w:p>
    <w:p w14:paraId="76BAFCD7" w14:textId="0F7296BD" w:rsidR="00EF2FB5" w:rsidRPr="00EF2FB5" w:rsidRDefault="00EF2FB5" w:rsidP="00DA00E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max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abs</m:t>
                      </m:r>
                    </m:e>
                  </m:func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RT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abs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m:t>(2.1)</m:t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5C76BB26" w14:textId="3C713BF3" w:rsidR="00A76A2F" w:rsidRDefault="00EF2FB5" w:rsidP="00D06C3E">
      <w:pPr>
        <w:pStyle w:val="a2"/>
        <w:ind w:firstLine="0"/>
      </w:pPr>
      <w:r>
        <w:rPr>
          <w:rFonts w:hint="eastAsia"/>
        </w:rPr>
        <w:t>代入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 </m:t>
        </m:r>
      </m:oMath>
      <w:r w:rsidR="00080141">
        <w:rPr>
          <w:rFonts w:hint="eastAsia"/>
          <w:iCs/>
        </w:rPr>
        <w:t>和其他</w:t>
      </w:r>
      <w:r>
        <w:rPr>
          <w:rFonts w:hint="eastAsia"/>
        </w:rPr>
        <w:t>数据得</w:t>
      </w:r>
    </w:p>
    <w:p w14:paraId="0C1F2665" w14:textId="0E9D9D30" w:rsidR="002D2F5A" w:rsidRPr="002D2F5A" w:rsidRDefault="002D2F5A" w:rsidP="00D06C3E">
      <w:pPr>
        <w:pStyle w:val="a2"/>
        <w:ind w:firstLine="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z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max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abs</m:t>
                      </m:r>
                    </m:e>
                  </m:func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3009</m:t>
              </m:r>
              <m:r>
                <w:rPr>
                  <w:rFonts w:ascii="Cambria Math" w:hAnsi="Cambria Math"/>
                </w:rPr>
                <m:t xml:space="preserve">1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 w:hint="eastAsia"/>
                </w:rPr>
                <m:t>#</m:t>
              </m:r>
              <m:r>
                <m:rPr>
                  <m:nor/>
                </m:rPr>
                <m:t>(2.</m:t>
              </m:r>
              <m:r>
                <m:rPr>
                  <m:nor/>
                </m:rPr>
                <m:t>2</m:t>
              </m:r>
              <m:r>
                <m:rPr>
                  <m:nor/>
                </m:rPr>
                <m:t>)</m:t>
              </m:r>
              <m:ctrlPr>
                <w:rPr>
                  <w:rFonts w:ascii="Cambria Math" w:hAnsi="Cambria Math" w:hint="eastAsia"/>
                  <w:i/>
                </w:rPr>
              </m:ctrlPr>
            </m:e>
          </m:eqArr>
        </m:oMath>
      </m:oMathPara>
    </w:p>
    <w:p w14:paraId="501A95DA" w14:textId="05902BCC" w:rsidR="00FF587A" w:rsidRDefault="00FF587A" w:rsidP="00152E66">
      <w:pPr>
        <w:pStyle w:val="afd"/>
      </w:pPr>
    </w:p>
    <w:p w14:paraId="50CF919D" w14:textId="234CB077" w:rsidR="00AA3967" w:rsidRPr="00AA3967" w:rsidRDefault="00AA3967" w:rsidP="00AA3967">
      <w:pPr>
        <w:pStyle w:val="a2"/>
        <w:sectPr w:rsidR="00AA3967" w:rsidRPr="00AA3967" w:rsidSect="006E7921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13" w:name="_Toc99150036"/>
      <w:r w:rsidRPr="00A06EB2">
        <w:lastRenderedPageBreak/>
        <w:t>References</w:t>
      </w:r>
      <w:bookmarkEnd w:id="13"/>
    </w:p>
    <w:p w14:paraId="6DDC950A" w14:textId="39D76610" w:rsidR="00CA4357" w:rsidRPr="00CA4357" w:rsidRDefault="00E4704B" w:rsidP="00CA4357">
      <w:pPr>
        <w:pStyle w:val="EndNoteBibliography"/>
        <w:ind w:left="400" w:hanging="40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4" w:name="_ENREF_1"/>
      <w:r w:rsidR="00CA4357" w:rsidRPr="00CA4357">
        <w:t xml:space="preserve">Hartmann, D. L. (2016). Chapter 3 - Atmospheric Radiative Transfer and Climate. In D. L. Hartmann (Ed.), </w:t>
      </w:r>
      <w:r w:rsidR="00CA4357" w:rsidRPr="00CA4357">
        <w:rPr>
          <w:i/>
        </w:rPr>
        <w:t>Global Physical Climatology (Second Edition)</w:t>
      </w:r>
      <w:r w:rsidR="00CA4357" w:rsidRPr="00CA4357">
        <w:t xml:space="preserve"> (pp. 49-94). Elsevier. </w:t>
      </w:r>
      <w:hyperlink r:id="rId15" w:history="1">
        <w:r w:rsidR="00CA4357" w:rsidRPr="00CA4357">
          <w:rPr>
            <w:rStyle w:val="aa"/>
          </w:rPr>
          <w:t>https://doi.org/10.1016/B978-0-12-328531-7.00003-7</w:t>
        </w:r>
      </w:hyperlink>
      <w:r w:rsidR="00CA4357" w:rsidRPr="00CA4357">
        <w:t xml:space="preserve"> </w:t>
      </w:r>
      <w:bookmarkEnd w:id="14"/>
    </w:p>
    <w:p w14:paraId="44BA09E0" w14:textId="7BBF1D86" w:rsidR="00052FCA" w:rsidRPr="00780EC4" w:rsidRDefault="00E4704B" w:rsidP="007E4B42">
      <w:pPr>
        <w:pStyle w:val="a2"/>
      </w:pPr>
      <w:r>
        <w:fldChar w:fldCharType="end"/>
      </w:r>
    </w:p>
    <w:sectPr w:rsidR="00052FCA" w:rsidRPr="00780EC4" w:rsidSect="00A07C18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F224F" w14:textId="77777777" w:rsidR="00BA7CEA" w:rsidRDefault="00BA7CEA" w:rsidP="00E26F2C">
      <w:r>
        <w:separator/>
      </w:r>
    </w:p>
  </w:endnote>
  <w:endnote w:type="continuationSeparator" w:id="0">
    <w:p w14:paraId="6BCDA235" w14:textId="77777777" w:rsidR="00BA7CEA" w:rsidRDefault="00BA7CEA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7F83E302" w:rsidR="00080141" w:rsidRPr="00C2554F" w:rsidRDefault="00080141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954783">
      <w:rPr>
        <w:rFonts w:ascii="Times New Roman" w:eastAsia="宋体" w:hAnsi="Times New Roman" w:cs="Times New Roman"/>
        <w:noProof/>
      </w:rPr>
      <w:t>2022-03-26 01:21:00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223C3989" w:rsidR="00080141" w:rsidRPr="00C2554F" w:rsidRDefault="00080141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954783">
      <w:rPr>
        <w:rFonts w:ascii="Times New Roman" w:eastAsia="宋体" w:hAnsi="Times New Roman" w:cs="Times New Roman"/>
        <w:b/>
        <w:noProof/>
      </w:rPr>
      <w:instrText>5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954783">
      <w:rPr>
        <w:rFonts w:ascii="Times New Roman" w:eastAsia="宋体" w:hAnsi="Times New Roman" w:cs="Times New Roman"/>
        <w:b/>
        <w:noProof/>
      </w:rPr>
      <w:t>3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954783">
      <w:rPr>
        <w:rFonts w:ascii="Times New Roman" w:eastAsia="宋体" w:hAnsi="Times New Roman" w:cs="Times New Roman"/>
        <w:noProof/>
      </w:rPr>
      <w:t>2022-03-26 01:21:00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53ACC" w14:textId="77777777" w:rsidR="00BA7CEA" w:rsidRDefault="00BA7CEA" w:rsidP="00E26F2C">
      <w:r>
        <w:separator/>
      </w:r>
    </w:p>
  </w:footnote>
  <w:footnote w:type="continuationSeparator" w:id="0">
    <w:p w14:paraId="57866C0B" w14:textId="77777777" w:rsidR="00BA7CEA" w:rsidRDefault="00BA7CEA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3BA33D36" w:rsidR="00080141" w:rsidRPr="00943C60" w:rsidRDefault="00080141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080141" w:rsidRDefault="00080141" w:rsidP="00E26F2C">
    <w:pPr>
      <w:pStyle w:val="a6"/>
      <w:rPr>
        <w:rFonts w:ascii="Times New Roman" w:eastAsia="宋体" w:hAnsi="Times New Roman" w:cs="Times New Roman"/>
      </w:rPr>
    </w:pPr>
  </w:p>
  <w:p w14:paraId="1E2D13E6" w14:textId="3CA2CB69" w:rsidR="00080141" w:rsidRPr="00E26F2C" w:rsidRDefault="00080141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625D31">
      <w:rPr>
        <w:rFonts w:ascii="Times New Roman" w:eastAsia="宋体" w:hAnsi="Times New Roman" w:cs="Times New Roman" w:hint="eastAsia"/>
      </w:rPr>
      <w:t>本</w:t>
    </w:r>
    <w:r w:rsidRPr="00625D31">
      <w:rPr>
        <w:rFonts w:ascii="Times New Roman" w:eastAsia="宋体" w:hAnsi="Times New Roman" w:cs="Times New Roman"/>
      </w:rPr>
      <w:t>-(2021-2022-2)-MS3402-1-</w:t>
    </w:r>
    <w:r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738593D9" w:rsidR="00080141" w:rsidRPr="00943C60" w:rsidRDefault="00080141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080141" w:rsidRDefault="00080141" w:rsidP="00E26F2C">
    <w:pPr>
      <w:pStyle w:val="a6"/>
      <w:rPr>
        <w:rFonts w:ascii="Times New Roman" w:eastAsia="宋体" w:hAnsi="Times New Roman" w:cs="Times New Roman"/>
      </w:rPr>
    </w:pPr>
  </w:p>
  <w:p w14:paraId="5816BFA6" w14:textId="328016AB" w:rsidR="00080141" w:rsidRPr="00E26F2C" w:rsidRDefault="00080141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625D31">
      <w:rPr>
        <w:rFonts w:ascii="Times New Roman" w:eastAsia="宋体" w:hAnsi="Times New Roman" w:cs="Times New Roman" w:hint="eastAsia"/>
      </w:rPr>
      <w:t>本</w:t>
    </w:r>
    <w:r w:rsidRPr="00625D31">
      <w:rPr>
        <w:rFonts w:ascii="Times New Roman" w:eastAsia="宋体" w:hAnsi="Times New Roman" w:cs="Times New Roman"/>
      </w:rPr>
      <w:t>-(2021-2022-2)-MS3402-1-</w:t>
    </w:r>
    <w:r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>
      <w:rPr>
        <w:rFonts w:ascii="Times New Roman" w:eastAsia="宋体" w:hAnsi="Times New Roman" w:cs="Times New Roman"/>
      </w:rPr>
      <w:fldChar w:fldCharType="separate"/>
    </w:r>
    <w:r w:rsidR="00954783">
      <w:rPr>
        <w:rFonts w:ascii="Times New Roman" w:eastAsia="宋体" w:hAnsi="Times New Roman" w:cs="Times New Roman"/>
        <w:noProof/>
      </w:rPr>
      <w:t>Question 1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0B809164" w:rsidR="00080141" w:rsidRPr="00943C60" w:rsidRDefault="00080141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" name="图片 1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080141" w:rsidRDefault="00080141" w:rsidP="00E26F2C">
    <w:pPr>
      <w:pStyle w:val="a6"/>
      <w:rPr>
        <w:rFonts w:ascii="Times New Roman" w:eastAsia="宋体" w:hAnsi="Times New Roman" w:cs="Times New Roman"/>
      </w:rPr>
    </w:pPr>
  </w:p>
  <w:p w14:paraId="23ACD25E" w14:textId="42452E09" w:rsidR="00080141" w:rsidRPr="00E26F2C" w:rsidRDefault="00080141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 w:rsidRPr="00625D31">
      <w:rPr>
        <w:rFonts w:ascii="Times New Roman" w:eastAsia="宋体" w:hAnsi="Times New Roman" w:cs="Times New Roman" w:hint="eastAsia"/>
      </w:rPr>
      <w:t>本</w:t>
    </w:r>
    <w:r w:rsidRPr="00625D31">
      <w:rPr>
        <w:rFonts w:ascii="Times New Roman" w:eastAsia="宋体" w:hAnsi="Times New Roman" w:cs="Times New Roman"/>
      </w:rPr>
      <w:t>-(2021-2022-2)-MS3402-1-</w:t>
    </w:r>
    <w:r w:rsidRPr="00625D31">
      <w:rPr>
        <w:rFonts w:ascii="Times New Roman" w:eastAsia="宋体" w:hAnsi="Times New Roman" w:cs="Times New Roman"/>
      </w:rPr>
      <w:t>气候学与全球变化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Ref</w:t>
    </w:r>
    <w:r>
      <w:rPr>
        <w:rFonts w:ascii="Times New Roman" w:eastAsia="宋体" w:hAnsi="Times New Roman" w:cs="Times New Roman"/>
      </w:rPr>
      <w:t>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DD160F5C"/>
    <w:name w:val="ListNum_1"/>
    <w:lvl w:ilvl="0">
      <w:start w:val="1"/>
      <w:numFmt w:val="decimal"/>
      <w:pStyle w:val="1"/>
      <w:isLgl/>
      <w:suff w:val="nothing"/>
      <w:lvlText w:val="%1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91605CF"/>
    <w:multiLevelType w:val="multilevel"/>
    <w:tmpl w:val="12720EC2"/>
    <w:lvl w:ilvl="0">
      <w:start w:val="1"/>
      <w:numFmt w:val="decimal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ztwfdassa09fred2zmpwtx8t2zxsr50ap9f&quot;&gt;My EndNote Library&lt;record-ids&gt;&lt;item&gt;3&lt;/item&gt;&lt;/record-ids&gt;&lt;/item&gt;&lt;/Libraries&gt;"/>
  </w:docVars>
  <w:rsids>
    <w:rsidRoot w:val="00D93D45"/>
    <w:rsid w:val="0000071C"/>
    <w:rsid w:val="000025A4"/>
    <w:rsid w:val="00003C9D"/>
    <w:rsid w:val="00003DA5"/>
    <w:rsid w:val="000055A6"/>
    <w:rsid w:val="00010067"/>
    <w:rsid w:val="000122DD"/>
    <w:rsid w:val="00012E1A"/>
    <w:rsid w:val="0001428C"/>
    <w:rsid w:val="00014831"/>
    <w:rsid w:val="00017586"/>
    <w:rsid w:val="00020554"/>
    <w:rsid w:val="00020D3E"/>
    <w:rsid w:val="00022D3D"/>
    <w:rsid w:val="0002489E"/>
    <w:rsid w:val="000253C8"/>
    <w:rsid w:val="00027177"/>
    <w:rsid w:val="00034195"/>
    <w:rsid w:val="00042BED"/>
    <w:rsid w:val="0004405E"/>
    <w:rsid w:val="00046BA2"/>
    <w:rsid w:val="00052FCA"/>
    <w:rsid w:val="000547B5"/>
    <w:rsid w:val="00055E79"/>
    <w:rsid w:val="00057098"/>
    <w:rsid w:val="00057986"/>
    <w:rsid w:val="00060796"/>
    <w:rsid w:val="00061624"/>
    <w:rsid w:val="00062095"/>
    <w:rsid w:val="000641D9"/>
    <w:rsid w:val="00070B1B"/>
    <w:rsid w:val="00080141"/>
    <w:rsid w:val="00085F10"/>
    <w:rsid w:val="0008604F"/>
    <w:rsid w:val="000863B6"/>
    <w:rsid w:val="000871EA"/>
    <w:rsid w:val="0008769E"/>
    <w:rsid w:val="00087DCF"/>
    <w:rsid w:val="000900F4"/>
    <w:rsid w:val="000901A0"/>
    <w:rsid w:val="00091BD5"/>
    <w:rsid w:val="00092708"/>
    <w:rsid w:val="00097C5F"/>
    <w:rsid w:val="000A21EB"/>
    <w:rsid w:val="000A258E"/>
    <w:rsid w:val="000A39B8"/>
    <w:rsid w:val="000A5BB0"/>
    <w:rsid w:val="000B0CC5"/>
    <w:rsid w:val="000B357B"/>
    <w:rsid w:val="000B42CC"/>
    <w:rsid w:val="000C515B"/>
    <w:rsid w:val="000C5641"/>
    <w:rsid w:val="000C5F70"/>
    <w:rsid w:val="000C6D8D"/>
    <w:rsid w:val="000D6085"/>
    <w:rsid w:val="000D7F53"/>
    <w:rsid w:val="000E1913"/>
    <w:rsid w:val="000E2329"/>
    <w:rsid w:val="000E34D5"/>
    <w:rsid w:val="000E7D62"/>
    <w:rsid w:val="000F46A5"/>
    <w:rsid w:val="001020F4"/>
    <w:rsid w:val="0010215F"/>
    <w:rsid w:val="00103028"/>
    <w:rsid w:val="0010529D"/>
    <w:rsid w:val="00113349"/>
    <w:rsid w:val="0011664A"/>
    <w:rsid w:val="001217EE"/>
    <w:rsid w:val="00123357"/>
    <w:rsid w:val="001347DF"/>
    <w:rsid w:val="001363CC"/>
    <w:rsid w:val="00137471"/>
    <w:rsid w:val="00152E66"/>
    <w:rsid w:val="00153262"/>
    <w:rsid w:val="001552F1"/>
    <w:rsid w:val="00164A5E"/>
    <w:rsid w:val="00167417"/>
    <w:rsid w:val="0017033C"/>
    <w:rsid w:val="00172CBB"/>
    <w:rsid w:val="00180F9C"/>
    <w:rsid w:val="00183A3A"/>
    <w:rsid w:val="00185651"/>
    <w:rsid w:val="00185EFD"/>
    <w:rsid w:val="00186A76"/>
    <w:rsid w:val="001950C2"/>
    <w:rsid w:val="0019684B"/>
    <w:rsid w:val="00196BC4"/>
    <w:rsid w:val="00197340"/>
    <w:rsid w:val="001A7CA3"/>
    <w:rsid w:val="001B3DF8"/>
    <w:rsid w:val="001B521C"/>
    <w:rsid w:val="001B7AC9"/>
    <w:rsid w:val="001C1202"/>
    <w:rsid w:val="001C2A48"/>
    <w:rsid w:val="001C381F"/>
    <w:rsid w:val="001C7031"/>
    <w:rsid w:val="001C7053"/>
    <w:rsid w:val="001D20A0"/>
    <w:rsid w:val="001D7774"/>
    <w:rsid w:val="001E073F"/>
    <w:rsid w:val="001E58FC"/>
    <w:rsid w:val="001E5BBD"/>
    <w:rsid w:val="001F3BF3"/>
    <w:rsid w:val="001F3DE9"/>
    <w:rsid w:val="001F58E8"/>
    <w:rsid w:val="001F612F"/>
    <w:rsid w:val="001F6CB2"/>
    <w:rsid w:val="001F781A"/>
    <w:rsid w:val="00202C59"/>
    <w:rsid w:val="00206B2E"/>
    <w:rsid w:val="00210098"/>
    <w:rsid w:val="00224259"/>
    <w:rsid w:val="00230C5E"/>
    <w:rsid w:val="00234E56"/>
    <w:rsid w:val="002363A2"/>
    <w:rsid w:val="00242172"/>
    <w:rsid w:val="0024297B"/>
    <w:rsid w:val="00244585"/>
    <w:rsid w:val="002460DA"/>
    <w:rsid w:val="00261F23"/>
    <w:rsid w:val="00263054"/>
    <w:rsid w:val="00265A3B"/>
    <w:rsid w:val="002714F2"/>
    <w:rsid w:val="00271823"/>
    <w:rsid w:val="002746DC"/>
    <w:rsid w:val="00275B31"/>
    <w:rsid w:val="00281BC9"/>
    <w:rsid w:val="002822A9"/>
    <w:rsid w:val="0028294B"/>
    <w:rsid w:val="00283647"/>
    <w:rsid w:val="002958CE"/>
    <w:rsid w:val="00295F21"/>
    <w:rsid w:val="002A27B2"/>
    <w:rsid w:val="002A2DAE"/>
    <w:rsid w:val="002A3CB9"/>
    <w:rsid w:val="002A4496"/>
    <w:rsid w:val="002A67DC"/>
    <w:rsid w:val="002A6DE0"/>
    <w:rsid w:val="002A7018"/>
    <w:rsid w:val="002B1A3A"/>
    <w:rsid w:val="002C312A"/>
    <w:rsid w:val="002C3FD7"/>
    <w:rsid w:val="002C405D"/>
    <w:rsid w:val="002C4748"/>
    <w:rsid w:val="002C7921"/>
    <w:rsid w:val="002D2351"/>
    <w:rsid w:val="002D2F5A"/>
    <w:rsid w:val="002D587D"/>
    <w:rsid w:val="002E2C50"/>
    <w:rsid w:val="002F13A3"/>
    <w:rsid w:val="002F700C"/>
    <w:rsid w:val="002F7840"/>
    <w:rsid w:val="003062F4"/>
    <w:rsid w:val="00314782"/>
    <w:rsid w:val="003175D5"/>
    <w:rsid w:val="00330FFF"/>
    <w:rsid w:val="00333F67"/>
    <w:rsid w:val="003434B9"/>
    <w:rsid w:val="00343683"/>
    <w:rsid w:val="00347617"/>
    <w:rsid w:val="00354B08"/>
    <w:rsid w:val="00361711"/>
    <w:rsid w:val="00361D57"/>
    <w:rsid w:val="00367212"/>
    <w:rsid w:val="00370055"/>
    <w:rsid w:val="00374A3F"/>
    <w:rsid w:val="003754D2"/>
    <w:rsid w:val="00375708"/>
    <w:rsid w:val="0038172F"/>
    <w:rsid w:val="00382145"/>
    <w:rsid w:val="00385573"/>
    <w:rsid w:val="00385DF3"/>
    <w:rsid w:val="00391F4A"/>
    <w:rsid w:val="003A04D2"/>
    <w:rsid w:val="003A0AD3"/>
    <w:rsid w:val="003A340E"/>
    <w:rsid w:val="003A5FA8"/>
    <w:rsid w:val="003B00E7"/>
    <w:rsid w:val="003B06BE"/>
    <w:rsid w:val="003B34F1"/>
    <w:rsid w:val="003B48E1"/>
    <w:rsid w:val="003C152F"/>
    <w:rsid w:val="003C277A"/>
    <w:rsid w:val="003C3251"/>
    <w:rsid w:val="003C52DE"/>
    <w:rsid w:val="003D0CE0"/>
    <w:rsid w:val="003D4D88"/>
    <w:rsid w:val="003E0613"/>
    <w:rsid w:val="003E4412"/>
    <w:rsid w:val="003E472A"/>
    <w:rsid w:val="003E6583"/>
    <w:rsid w:val="003F18B6"/>
    <w:rsid w:val="003F2DAD"/>
    <w:rsid w:val="003F33E4"/>
    <w:rsid w:val="003F41F8"/>
    <w:rsid w:val="003F4BE5"/>
    <w:rsid w:val="003F6EA4"/>
    <w:rsid w:val="003F78DF"/>
    <w:rsid w:val="003F7AB8"/>
    <w:rsid w:val="0040066E"/>
    <w:rsid w:val="004018E0"/>
    <w:rsid w:val="00402882"/>
    <w:rsid w:val="004153ED"/>
    <w:rsid w:val="0042353C"/>
    <w:rsid w:val="00432C03"/>
    <w:rsid w:val="0043577F"/>
    <w:rsid w:val="00435CB7"/>
    <w:rsid w:val="00437C7D"/>
    <w:rsid w:val="00443934"/>
    <w:rsid w:val="00447364"/>
    <w:rsid w:val="004507D5"/>
    <w:rsid w:val="004539B1"/>
    <w:rsid w:val="00455993"/>
    <w:rsid w:val="00457AB5"/>
    <w:rsid w:val="004701F8"/>
    <w:rsid w:val="004741A3"/>
    <w:rsid w:val="004776E2"/>
    <w:rsid w:val="004821F9"/>
    <w:rsid w:val="00482538"/>
    <w:rsid w:val="00483B97"/>
    <w:rsid w:val="00484DA9"/>
    <w:rsid w:val="00485181"/>
    <w:rsid w:val="00490D92"/>
    <w:rsid w:val="004943B0"/>
    <w:rsid w:val="004A01E6"/>
    <w:rsid w:val="004A7D7B"/>
    <w:rsid w:val="004A7EA6"/>
    <w:rsid w:val="004C5948"/>
    <w:rsid w:val="004C6BA8"/>
    <w:rsid w:val="004D09F2"/>
    <w:rsid w:val="004D26DF"/>
    <w:rsid w:val="004D584F"/>
    <w:rsid w:val="004D73F4"/>
    <w:rsid w:val="004E2363"/>
    <w:rsid w:val="004F15C3"/>
    <w:rsid w:val="004F372E"/>
    <w:rsid w:val="005030B0"/>
    <w:rsid w:val="00521687"/>
    <w:rsid w:val="0052482C"/>
    <w:rsid w:val="00527A61"/>
    <w:rsid w:val="00534321"/>
    <w:rsid w:val="00535BCA"/>
    <w:rsid w:val="00536B54"/>
    <w:rsid w:val="00545783"/>
    <w:rsid w:val="00552B2F"/>
    <w:rsid w:val="00552FF5"/>
    <w:rsid w:val="0055381E"/>
    <w:rsid w:val="005563C7"/>
    <w:rsid w:val="005614DC"/>
    <w:rsid w:val="00562AC9"/>
    <w:rsid w:val="00563091"/>
    <w:rsid w:val="00565F96"/>
    <w:rsid w:val="00574711"/>
    <w:rsid w:val="005824FE"/>
    <w:rsid w:val="00583624"/>
    <w:rsid w:val="0059013A"/>
    <w:rsid w:val="00595AC9"/>
    <w:rsid w:val="005A2047"/>
    <w:rsid w:val="005A265F"/>
    <w:rsid w:val="005A36BA"/>
    <w:rsid w:val="005B09BE"/>
    <w:rsid w:val="005B0F18"/>
    <w:rsid w:val="005B38EB"/>
    <w:rsid w:val="005B6C8F"/>
    <w:rsid w:val="005D237F"/>
    <w:rsid w:val="005D3267"/>
    <w:rsid w:val="005D502D"/>
    <w:rsid w:val="005D5267"/>
    <w:rsid w:val="005D5BB2"/>
    <w:rsid w:val="005D5FAD"/>
    <w:rsid w:val="005D7F05"/>
    <w:rsid w:val="005E1A2C"/>
    <w:rsid w:val="005E27A2"/>
    <w:rsid w:val="005E5D18"/>
    <w:rsid w:val="005E7EA8"/>
    <w:rsid w:val="005F1944"/>
    <w:rsid w:val="005F2756"/>
    <w:rsid w:val="005F340C"/>
    <w:rsid w:val="005F5655"/>
    <w:rsid w:val="005F5C3E"/>
    <w:rsid w:val="005F65E7"/>
    <w:rsid w:val="00600CDA"/>
    <w:rsid w:val="00601E91"/>
    <w:rsid w:val="006117E4"/>
    <w:rsid w:val="00615CEA"/>
    <w:rsid w:val="00623317"/>
    <w:rsid w:val="00625D31"/>
    <w:rsid w:val="00626968"/>
    <w:rsid w:val="006302FB"/>
    <w:rsid w:val="00633446"/>
    <w:rsid w:val="00635752"/>
    <w:rsid w:val="00635E37"/>
    <w:rsid w:val="00645F59"/>
    <w:rsid w:val="00646B52"/>
    <w:rsid w:val="006471EB"/>
    <w:rsid w:val="00651D05"/>
    <w:rsid w:val="006523A3"/>
    <w:rsid w:val="00652A07"/>
    <w:rsid w:val="00662EFC"/>
    <w:rsid w:val="00663D32"/>
    <w:rsid w:val="00665EB9"/>
    <w:rsid w:val="006672CE"/>
    <w:rsid w:val="00672D90"/>
    <w:rsid w:val="00673F08"/>
    <w:rsid w:val="006750E2"/>
    <w:rsid w:val="006800D8"/>
    <w:rsid w:val="00681A00"/>
    <w:rsid w:val="00683BA8"/>
    <w:rsid w:val="00684B3D"/>
    <w:rsid w:val="00684EB6"/>
    <w:rsid w:val="00690817"/>
    <w:rsid w:val="00691A2C"/>
    <w:rsid w:val="00692350"/>
    <w:rsid w:val="00692475"/>
    <w:rsid w:val="00693A0B"/>
    <w:rsid w:val="00695C67"/>
    <w:rsid w:val="006A0667"/>
    <w:rsid w:val="006B1B0C"/>
    <w:rsid w:val="006B28AE"/>
    <w:rsid w:val="006B5A82"/>
    <w:rsid w:val="006C3CCC"/>
    <w:rsid w:val="006C607B"/>
    <w:rsid w:val="006C707B"/>
    <w:rsid w:val="006C7FED"/>
    <w:rsid w:val="006D0CAA"/>
    <w:rsid w:val="006D20A2"/>
    <w:rsid w:val="006D272A"/>
    <w:rsid w:val="006D2A87"/>
    <w:rsid w:val="006D3AD1"/>
    <w:rsid w:val="006D58B4"/>
    <w:rsid w:val="006D6FD9"/>
    <w:rsid w:val="006E7921"/>
    <w:rsid w:val="006F12E0"/>
    <w:rsid w:val="007022C0"/>
    <w:rsid w:val="0070305B"/>
    <w:rsid w:val="00703C32"/>
    <w:rsid w:val="00704774"/>
    <w:rsid w:val="007058A6"/>
    <w:rsid w:val="0071143F"/>
    <w:rsid w:val="00713860"/>
    <w:rsid w:val="007170B6"/>
    <w:rsid w:val="00726DE1"/>
    <w:rsid w:val="00727677"/>
    <w:rsid w:val="00736098"/>
    <w:rsid w:val="00737296"/>
    <w:rsid w:val="00743F0C"/>
    <w:rsid w:val="00751CF9"/>
    <w:rsid w:val="00752EC4"/>
    <w:rsid w:val="007534C4"/>
    <w:rsid w:val="00755D82"/>
    <w:rsid w:val="00756F07"/>
    <w:rsid w:val="00760387"/>
    <w:rsid w:val="00762091"/>
    <w:rsid w:val="007653A2"/>
    <w:rsid w:val="00770EB3"/>
    <w:rsid w:val="0077106A"/>
    <w:rsid w:val="00776B46"/>
    <w:rsid w:val="0078003D"/>
    <w:rsid w:val="00780EC4"/>
    <w:rsid w:val="007834A6"/>
    <w:rsid w:val="00785965"/>
    <w:rsid w:val="007A0235"/>
    <w:rsid w:val="007A34E8"/>
    <w:rsid w:val="007A5143"/>
    <w:rsid w:val="007B0B74"/>
    <w:rsid w:val="007B6D23"/>
    <w:rsid w:val="007B7552"/>
    <w:rsid w:val="007C02B4"/>
    <w:rsid w:val="007C03B9"/>
    <w:rsid w:val="007C2832"/>
    <w:rsid w:val="007D4258"/>
    <w:rsid w:val="007D53AA"/>
    <w:rsid w:val="007D53D9"/>
    <w:rsid w:val="007D6449"/>
    <w:rsid w:val="007E0B79"/>
    <w:rsid w:val="007E44C1"/>
    <w:rsid w:val="007E4988"/>
    <w:rsid w:val="007E4B42"/>
    <w:rsid w:val="007E6FB9"/>
    <w:rsid w:val="007E7503"/>
    <w:rsid w:val="007F04C1"/>
    <w:rsid w:val="008028EB"/>
    <w:rsid w:val="00804C53"/>
    <w:rsid w:val="00806986"/>
    <w:rsid w:val="00811F99"/>
    <w:rsid w:val="00812AD0"/>
    <w:rsid w:val="008216D7"/>
    <w:rsid w:val="008221CF"/>
    <w:rsid w:val="00824756"/>
    <w:rsid w:val="0083271C"/>
    <w:rsid w:val="008328FC"/>
    <w:rsid w:val="00837C7A"/>
    <w:rsid w:val="00840662"/>
    <w:rsid w:val="00851F72"/>
    <w:rsid w:val="00863AE8"/>
    <w:rsid w:val="008664B3"/>
    <w:rsid w:val="00866F96"/>
    <w:rsid w:val="00867E78"/>
    <w:rsid w:val="00871AD7"/>
    <w:rsid w:val="00872EC4"/>
    <w:rsid w:val="008757C5"/>
    <w:rsid w:val="00887768"/>
    <w:rsid w:val="008932BA"/>
    <w:rsid w:val="00895D59"/>
    <w:rsid w:val="008A2496"/>
    <w:rsid w:val="008B0A39"/>
    <w:rsid w:val="008B0D17"/>
    <w:rsid w:val="008B2B8C"/>
    <w:rsid w:val="008B4F78"/>
    <w:rsid w:val="008B70E9"/>
    <w:rsid w:val="008C0E1C"/>
    <w:rsid w:val="008C7647"/>
    <w:rsid w:val="008D1821"/>
    <w:rsid w:val="008D2F42"/>
    <w:rsid w:val="008D7E22"/>
    <w:rsid w:val="008E0A54"/>
    <w:rsid w:val="008E36A4"/>
    <w:rsid w:val="008E3B88"/>
    <w:rsid w:val="008E6484"/>
    <w:rsid w:val="008E67CF"/>
    <w:rsid w:val="008E6D6F"/>
    <w:rsid w:val="008E78BC"/>
    <w:rsid w:val="008F2E2F"/>
    <w:rsid w:val="008F3317"/>
    <w:rsid w:val="008F4CC2"/>
    <w:rsid w:val="008F61E1"/>
    <w:rsid w:val="008F7C8E"/>
    <w:rsid w:val="00902A41"/>
    <w:rsid w:val="00903878"/>
    <w:rsid w:val="00905F37"/>
    <w:rsid w:val="009219F5"/>
    <w:rsid w:val="009237DF"/>
    <w:rsid w:val="009259F8"/>
    <w:rsid w:val="009266E8"/>
    <w:rsid w:val="00926D2C"/>
    <w:rsid w:val="00926F62"/>
    <w:rsid w:val="0093142D"/>
    <w:rsid w:val="00936722"/>
    <w:rsid w:val="00943C60"/>
    <w:rsid w:val="00945BA5"/>
    <w:rsid w:val="009469E3"/>
    <w:rsid w:val="00946CCE"/>
    <w:rsid w:val="00954783"/>
    <w:rsid w:val="00966455"/>
    <w:rsid w:val="00971191"/>
    <w:rsid w:val="00972DFF"/>
    <w:rsid w:val="00974514"/>
    <w:rsid w:val="009747B0"/>
    <w:rsid w:val="00990246"/>
    <w:rsid w:val="00996312"/>
    <w:rsid w:val="00997787"/>
    <w:rsid w:val="009A7094"/>
    <w:rsid w:val="009B3632"/>
    <w:rsid w:val="009C44A4"/>
    <w:rsid w:val="009D2372"/>
    <w:rsid w:val="009D2A35"/>
    <w:rsid w:val="009D328D"/>
    <w:rsid w:val="009D3D62"/>
    <w:rsid w:val="009D4D47"/>
    <w:rsid w:val="009D50B5"/>
    <w:rsid w:val="009D6F80"/>
    <w:rsid w:val="009E5973"/>
    <w:rsid w:val="009E6E00"/>
    <w:rsid w:val="009F1CC9"/>
    <w:rsid w:val="009F214A"/>
    <w:rsid w:val="009F45B1"/>
    <w:rsid w:val="009F5428"/>
    <w:rsid w:val="009F71DC"/>
    <w:rsid w:val="00A00E9E"/>
    <w:rsid w:val="00A03092"/>
    <w:rsid w:val="00A038EF"/>
    <w:rsid w:val="00A06EB2"/>
    <w:rsid w:val="00A07C18"/>
    <w:rsid w:val="00A12AC5"/>
    <w:rsid w:val="00A21DCF"/>
    <w:rsid w:val="00A24717"/>
    <w:rsid w:val="00A31C12"/>
    <w:rsid w:val="00A32BDB"/>
    <w:rsid w:val="00A36221"/>
    <w:rsid w:val="00A40684"/>
    <w:rsid w:val="00A41963"/>
    <w:rsid w:val="00A439B0"/>
    <w:rsid w:val="00A477B8"/>
    <w:rsid w:val="00A62B0B"/>
    <w:rsid w:val="00A6649A"/>
    <w:rsid w:val="00A66C8C"/>
    <w:rsid w:val="00A67360"/>
    <w:rsid w:val="00A74236"/>
    <w:rsid w:val="00A75EFC"/>
    <w:rsid w:val="00A76A2F"/>
    <w:rsid w:val="00A8040B"/>
    <w:rsid w:val="00A83CB6"/>
    <w:rsid w:val="00A84EFD"/>
    <w:rsid w:val="00A8772A"/>
    <w:rsid w:val="00A87AF4"/>
    <w:rsid w:val="00A90CBD"/>
    <w:rsid w:val="00A916FE"/>
    <w:rsid w:val="00A93869"/>
    <w:rsid w:val="00AA085A"/>
    <w:rsid w:val="00AA200B"/>
    <w:rsid w:val="00AA3967"/>
    <w:rsid w:val="00AA4EB6"/>
    <w:rsid w:val="00AA6488"/>
    <w:rsid w:val="00AA653D"/>
    <w:rsid w:val="00AA6585"/>
    <w:rsid w:val="00AA74E5"/>
    <w:rsid w:val="00AB30F8"/>
    <w:rsid w:val="00AB378E"/>
    <w:rsid w:val="00AB6469"/>
    <w:rsid w:val="00AC0BA1"/>
    <w:rsid w:val="00AC71B8"/>
    <w:rsid w:val="00AC75A8"/>
    <w:rsid w:val="00AD229A"/>
    <w:rsid w:val="00AD62F9"/>
    <w:rsid w:val="00AD7D7D"/>
    <w:rsid w:val="00AE09D7"/>
    <w:rsid w:val="00AE5A11"/>
    <w:rsid w:val="00AF12EF"/>
    <w:rsid w:val="00AF2119"/>
    <w:rsid w:val="00AF221E"/>
    <w:rsid w:val="00AF2ED7"/>
    <w:rsid w:val="00AF4694"/>
    <w:rsid w:val="00B005D3"/>
    <w:rsid w:val="00B00F8F"/>
    <w:rsid w:val="00B02AC8"/>
    <w:rsid w:val="00B02BFC"/>
    <w:rsid w:val="00B038D1"/>
    <w:rsid w:val="00B04128"/>
    <w:rsid w:val="00B14520"/>
    <w:rsid w:val="00B2083B"/>
    <w:rsid w:val="00B33D82"/>
    <w:rsid w:val="00B40580"/>
    <w:rsid w:val="00B42660"/>
    <w:rsid w:val="00B44FCB"/>
    <w:rsid w:val="00B45936"/>
    <w:rsid w:val="00B507D1"/>
    <w:rsid w:val="00B50C9C"/>
    <w:rsid w:val="00B534D7"/>
    <w:rsid w:val="00B54075"/>
    <w:rsid w:val="00B5647B"/>
    <w:rsid w:val="00B661F5"/>
    <w:rsid w:val="00B743BA"/>
    <w:rsid w:val="00B800A8"/>
    <w:rsid w:val="00B80205"/>
    <w:rsid w:val="00B8030D"/>
    <w:rsid w:val="00B80F98"/>
    <w:rsid w:val="00B837B3"/>
    <w:rsid w:val="00B84B11"/>
    <w:rsid w:val="00B858FB"/>
    <w:rsid w:val="00B86014"/>
    <w:rsid w:val="00B91C8C"/>
    <w:rsid w:val="00B94023"/>
    <w:rsid w:val="00B95E38"/>
    <w:rsid w:val="00BA3ED1"/>
    <w:rsid w:val="00BA4C27"/>
    <w:rsid w:val="00BA7CEA"/>
    <w:rsid w:val="00BB0A05"/>
    <w:rsid w:val="00BB397E"/>
    <w:rsid w:val="00BB542E"/>
    <w:rsid w:val="00BB56E7"/>
    <w:rsid w:val="00BD1379"/>
    <w:rsid w:val="00BD435F"/>
    <w:rsid w:val="00BE443C"/>
    <w:rsid w:val="00BE47D7"/>
    <w:rsid w:val="00BF094A"/>
    <w:rsid w:val="00BF4D56"/>
    <w:rsid w:val="00C019B4"/>
    <w:rsid w:val="00C048D9"/>
    <w:rsid w:val="00C05A58"/>
    <w:rsid w:val="00C07113"/>
    <w:rsid w:val="00C12944"/>
    <w:rsid w:val="00C12E52"/>
    <w:rsid w:val="00C22402"/>
    <w:rsid w:val="00C23E48"/>
    <w:rsid w:val="00C2554F"/>
    <w:rsid w:val="00C37EA0"/>
    <w:rsid w:val="00C40505"/>
    <w:rsid w:val="00C516A7"/>
    <w:rsid w:val="00C52D3F"/>
    <w:rsid w:val="00C54953"/>
    <w:rsid w:val="00C573AA"/>
    <w:rsid w:val="00C575C9"/>
    <w:rsid w:val="00C61356"/>
    <w:rsid w:val="00C62CA5"/>
    <w:rsid w:val="00C63BBC"/>
    <w:rsid w:val="00C64FEB"/>
    <w:rsid w:val="00C72C09"/>
    <w:rsid w:val="00C74C96"/>
    <w:rsid w:val="00C7504D"/>
    <w:rsid w:val="00C77B2A"/>
    <w:rsid w:val="00C85519"/>
    <w:rsid w:val="00C87213"/>
    <w:rsid w:val="00C90C49"/>
    <w:rsid w:val="00C9287B"/>
    <w:rsid w:val="00CA033A"/>
    <w:rsid w:val="00CA11B1"/>
    <w:rsid w:val="00CA2FD9"/>
    <w:rsid w:val="00CA41E3"/>
    <w:rsid w:val="00CA4357"/>
    <w:rsid w:val="00CA5E74"/>
    <w:rsid w:val="00CA627E"/>
    <w:rsid w:val="00CA6EA5"/>
    <w:rsid w:val="00CC20C9"/>
    <w:rsid w:val="00CC403A"/>
    <w:rsid w:val="00CC731C"/>
    <w:rsid w:val="00CD0DE8"/>
    <w:rsid w:val="00CD3998"/>
    <w:rsid w:val="00CE159B"/>
    <w:rsid w:val="00CE23F6"/>
    <w:rsid w:val="00CE36CB"/>
    <w:rsid w:val="00CE73D5"/>
    <w:rsid w:val="00CE7C31"/>
    <w:rsid w:val="00CF25E4"/>
    <w:rsid w:val="00CF2D87"/>
    <w:rsid w:val="00CF3F30"/>
    <w:rsid w:val="00D05237"/>
    <w:rsid w:val="00D05578"/>
    <w:rsid w:val="00D06C3E"/>
    <w:rsid w:val="00D10FAB"/>
    <w:rsid w:val="00D13040"/>
    <w:rsid w:val="00D23AAA"/>
    <w:rsid w:val="00D2421E"/>
    <w:rsid w:val="00D24905"/>
    <w:rsid w:val="00D25A90"/>
    <w:rsid w:val="00D26DAE"/>
    <w:rsid w:val="00D27A76"/>
    <w:rsid w:val="00D40332"/>
    <w:rsid w:val="00D42182"/>
    <w:rsid w:val="00D42E43"/>
    <w:rsid w:val="00D4393A"/>
    <w:rsid w:val="00D43E2B"/>
    <w:rsid w:val="00D44C9D"/>
    <w:rsid w:val="00D460B6"/>
    <w:rsid w:val="00D46545"/>
    <w:rsid w:val="00D4733F"/>
    <w:rsid w:val="00D51FF0"/>
    <w:rsid w:val="00D529AD"/>
    <w:rsid w:val="00D5330E"/>
    <w:rsid w:val="00D54953"/>
    <w:rsid w:val="00D605B0"/>
    <w:rsid w:val="00D64A65"/>
    <w:rsid w:val="00D7062B"/>
    <w:rsid w:val="00D71CCC"/>
    <w:rsid w:val="00D7430D"/>
    <w:rsid w:val="00D90CE0"/>
    <w:rsid w:val="00D91BE1"/>
    <w:rsid w:val="00D93D45"/>
    <w:rsid w:val="00D96A83"/>
    <w:rsid w:val="00D979C5"/>
    <w:rsid w:val="00DA00E1"/>
    <w:rsid w:val="00DA1BEA"/>
    <w:rsid w:val="00DA1FAB"/>
    <w:rsid w:val="00DB2733"/>
    <w:rsid w:val="00DB35F9"/>
    <w:rsid w:val="00DB3837"/>
    <w:rsid w:val="00DB6F83"/>
    <w:rsid w:val="00DC1E56"/>
    <w:rsid w:val="00DC2D05"/>
    <w:rsid w:val="00DD0D85"/>
    <w:rsid w:val="00DD1CC7"/>
    <w:rsid w:val="00DD4EE0"/>
    <w:rsid w:val="00DE7600"/>
    <w:rsid w:val="00DF1804"/>
    <w:rsid w:val="00DF2E95"/>
    <w:rsid w:val="00DF3513"/>
    <w:rsid w:val="00DF38A9"/>
    <w:rsid w:val="00DF5AAB"/>
    <w:rsid w:val="00E006B2"/>
    <w:rsid w:val="00E02842"/>
    <w:rsid w:val="00E05665"/>
    <w:rsid w:val="00E05FF1"/>
    <w:rsid w:val="00E114C4"/>
    <w:rsid w:val="00E124FB"/>
    <w:rsid w:val="00E1356A"/>
    <w:rsid w:val="00E13D5D"/>
    <w:rsid w:val="00E178CC"/>
    <w:rsid w:val="00E1790C"/>
    <w:rsid w:val="00E21365"/>
    <w:rsid w:val="00E252AC"/>
    <w:rsid w:val="00E26EAF"/>
    <w:rsid w:val="00E26F2C"/>
    <w:rsid w:val="00E271F2"/>
    <w:rsid w:val="00E347C1"/>
    <w:rsid w:val="00E37DF0"/>
    <w:rsid w:val="00E40F0F"/>
    <w:rsid w:val="00E44EAB"/>
    <w:rsid w:val="00E4704B"/>
    <w:rsid w:val="00E47211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767D"/>
    <w:rsid w:val="00E80948"/>
    <w:rsid w:val="00E81FB1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2160"/>
    <w:rsid w:val="00EB6399"/>
    <w:rsid w:val="00EB6912"/>
    <w:rsid w:val="00EB70B6"/>
    <w:rsid w:val="00EC042C"/>
    <w:rsid w:val="00EC1039"/>
    <w:rsid w:val="00EC23D1"/>
    <w:rsid w:val="00EC383B"/>
    <w:rsid w:val="00EC3B13"/>
    <w:rsid w:val="00EC3FBD"/>
    <w:rsid w:val="00EC46DE"/>
    <w:rsid w:val="00ED5CD6"/>
    <w:rsid w:val="00ED5F89"/>
    <w:rsid w:val="00ED6E57"/>
    <w:rsid w:val="00EE356A"/>
    <w:rsid w:val="00EE4EFB"/>
    <w:rsid w:val="00EE55FE"/>
    <w:rsid w:val="00EE693D"/>
    <w:rsid w:val="00EF1E5E"/>
    <w:rsid w:val="00EF2FB5"/>
    <w:rsid w:val="00F00069"/>
    <w:rsid w:val="00F0106D"/>
    <w:rsid w:val="00F01732"/>
    <w:rsid w:val="00F05768"/>
    <w:rsid w:val="00F13B8C"/>
    <w:rsid w:val="00F15997"/>
    <w:rsid w:val="00F15A61"/>
    <w:rsid w:val="00F17A46"/>
    <w:rsid w:val="00F2062B"/>
    <w:rsid w:val="00F22822"/>
    <w:rsid w:val="00F232FA"/>
    <w:rsid w:val="00F2492E"/>
    <w:rsid w:val="00F40C13"/>
    <w:rsid w:val="00F42624"/>
    <w:rsid w:val="00F42DCA"/>
    <w:rsid w:val="00F47515"/>
    <w:rsid w:val="00F50400"/>
    <w:rsid w:val="00F50E6A"/>
    <w:rsid w:val="00F529C7"/>
    <w:rsid w:val="00F60541"/>
    <w:rsid w:val="00F60777"/>
    <w:rsid w:val="00F61390"/>
    <w:rsid w:val="00F640D8"/>
    <w:rsid w:val="00F644C3"/>
    <w:rsid w:val="00F64A4D"/>
    <w:rsid w:val="00F67524"/>
    <w:rsid w:val="00F70F85"/>
    <w:rsid w:val="00F85275"/>
    <w:rsid w:val="00F852AB"/>
    <w:rsid w:val="00F87CD2"/>
    <w:rsid w:val="00F90138"/>
    <w:rsid w:val="00F934F9"/>
    <w:rsid w:val="00FA0F5A"/>
    <w:rsid w:val="00FB3CDD"/>
    <w:rsid w:val="00FB41B9"/>
    <w:rsid w:val="00FC0562"/>
    <w:rsid w:val="00FC15B4"/>
    <w:rsid w:val="00FD5067"/>
    <w:rsid w:val="00FD7252"/>
    <w:rsid w:val="00FE40BC"/>
    <w:rsid w:val="00FE4D6B"/>
    <w:rsid w:val="00FE6174"/>
    <w:rsid w:val="00FF131E"/>
    <w:rsid w:val="00FF16E9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5030B0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5030B0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5030B0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EC3B13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宋体" w:eastAsia="宋体" w:hAnsi="宋体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5030B0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5030B0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5030B0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EC3B13"/>
    <w:rPr>
      <w:rFonts w:ascii="宋体" w:eastAsia="宋体" w:hAnsi="宋体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B9780123285317000037?via%3Dihu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B9780123285317000037?via%3Dih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B978-0-12-328531-7.00003-7" TargetMode="External"/><Relationship Id="rId10" Type="http://schemas.openxmlformats.org/officeDocument/2006/relationships/hyperlink" Target="https://www.sciencedirect.com/science/article/pii/B9780123285317000037?via%3Dihu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0750393E-79AA-4F1F-84F2-4555E60C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2408</Words>
  <Characters>8839</Characters>
  <Application>Microsoft Office Word</Application>
  <DocSecurity>0</DocSecurity>
  <Lines>368</Lines>
  <Paragraphs>374</Paragraphs>
  <ScaleCrop>false</ScaleCrop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86</cp:revision>
  <cp:lastPrinted>2022-03-25T17:21:00Z</cp:lastPrinted>
  <dcterms:created xsi:type="dcterms:W3CDTF">2022-03-25T12:06:00Z</dcterms:created>
  <dcterms:modified xsi:type="dcterms:W3CDTF">2022-03-25T17:29:00Z</dcterms:modified>
</cp:coreProperties>
</file>