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83D25" w14:textId="09B1E453" w:rsidR="00AB541F" w:rsidRPr="008F3CFD" w:rsidRDefault="008F3CFD" w:rsidP="008F3CFD">
      <w:pPr>
        <w:jc w:val="center"/>
        <w:rPr>
          <w:rFonts w:ascii="Garamond" w:hAnsi="Garamond"/>
          <w:u w:val="single"/>
        </w:rPr>
      </w:pPr>
      <w:r w:rsidRPr="008F3CFD">
        <w:rPr>
          <w:rFonts w:ascii="Garamond" w:hAnsi="Garamond"/>
          <w:u w:val="single"/>
        </w:rPr>
        <w:t>MTX Alarm/Warning Parsing 5-4-2022 Update</w:t>
      </w:r>
    </w:p>
    <w:p w14:paraId="2EDD182E" w14:textId="4F129001" w:rsidR="007C31BE" w:rsidRDefault="007C31BE" w:rsidP="008F3CFD">
      <w:pPr>
        <w:jc w:val="center"/>
        <w:rPr>
          <w:rFonts w:ascii="Garamond" w:hAnsi="Garamond"/>
        </w:rPr>
      </w:pPr>
      <w:r>
        <w:rPr>
          <w:rFonts w:ascii="Garamond" w:hAnsi="Garamond"/>
        </w:rPr>
        <w:t xml:space="preserve">Objective: </w:t>
      </w:r>
    </w:p>
    <w:p w14:paraId="0115F63D" w14:textId="57E24CA7" w:rsidR="005E7D1C" w:rsidRDefault="009A4E90" w:rsidP="00BD4546">
      <w:pPr>
        <w:rPr>
          <w:rFonts w:ascii="Garamond" w:hAnsi="Garamond"/>
        </w:rPr>
      </w:pPr>
      <w:r>
        <w:rPr>
          <w:rFonts w:ascii="Garamond" w:hAnsi="Garamond"/>
        </w:rPr>
        <w:t>Take the current manual process of collecting matrix jam data with a USB and analyzing in Excel into an automated process</w:t>
      </w:r>
      <w:r w:rsidR="00381BF4">
        <w:rPr>
          <w:rFonts w:ascii="Garamond" w:hAnsi="Garamond"/>
        </w:rPr>
        <w:t xml:space="preserve"> to collect, store and analyze jam stat data. </w:t>
      </w:r>
    </w:p>
    <w:p w14:paraId="4806207A" w14:textId="39596069" w:rsidR="005E7D1C" w:rsidRDefault="005E7D1C" w:rsidP="008F3CFD">
      <w:pPr>
        <w:jc w:val="center"/>
        <w:rPr>
          <w:rFonts w:ascii="Garamond" w:hAnsi="Garamond"/>
        </w:rPr>
      </w:pPr>
      <w:r>
        <w:rPr>
          <w:rFonts w:ascii="Garamond" w:hAnsi="Garamond"/>
        </w:rPr>
        <w:t>Status:</w:t>
      </w:r>
    </w:p>
    <w:tbl>
      <w:tblPr>
        <w:tblStyle w:val="TableGrid"/>
        <w:tblW w:w="0" w:type="auto"/>
        <w:tblLook w:val="04A0" w:firstRow="1" w:lastRow="0" w:firstColumn="1" w:lastColumn="0" w:noHBand="0" w:noVBand="1"/>
      </w:tblPr>
      <w:tblGrid>
        <w:gridCol w:w="4675"/>
        <w:gridCol w:w="4675"/>
      </w:tblGrid>
      <w:tr w:rsidR="00945FAD" w14:paraId="409FF40D" w14:textId="77777777" w:rsidTr="00D90374">
        <w:tc>
          <w:tcPr>
            <w:tcW w:w="4675" w:type="dxa"/>
          </w:tcPr>
          <w:p w14:paraId="2477A261" w14:textId="47FBD85A" w:rsidR="00945FAD" w:rsidRDefault="00945FAD" w:rsidP="008F3CFD">
            <w:pPr>
              <w:jc w:val="center"/>
              <w:rPr>
                <w:rFonts w:ascii="Garamond" w:hAnsi="Garamond"/>
              </w:rPr>
            </w:pPr>
            <w:r>
              <w:rPr>
                <w:rFonts w:ascii="Garamond" w:hAnsi="Garamond"/>
              </w:rPr>
              <w:t>Action Item</w:t>
            </w:r>
          </w:p>
        </w:tc>
        <w:tc>
          <w:tcPr>
            <w:tcW w:w="4675" w:type="dxa"/>
          </w:tcPr>
          <w:p w14:paraId="10DB1ACD" w14:textId="3C5358B8" w:rsidR="00945FAD" w:rsidRDefault="00945FAD" w:rsidP="008F3CFD">
            <w:pPr>
              <w:jc w:val="center"/>
              <w:rPr>
                <w:rFonts w:ascii="Garamond" w:hAnsi="Garamond"/>
              </w:rPr>
            </w:pPr>
            <w:r>
              <w:rPr>
                <w:rFonts w:ascii="Garamond" w:hAnsi="Garamond"/>
              </w:rPr>
              <w:t>Date</w:t>
            </w:r>
          </w:p>
        </w:tc>
      </w:tr>
      <w:tr w:rsidR="008F3CFD" w14:paraId="1EEBD52A" w14:textId="77777777" w:rsidTr="008F3CFD">
        <w:tc>
          <w:tcPr>
            <w:tcW w:w="4675" w:type="dxa"/>
          </w:tcPr>
          <w:p w14:paraId="53627ECC" w14:textId="1047041B" w:rsidR="008F3CFD" w:rsidRDefault="008F3CFD" w:rsidP="008F3CFD">
            <w:pPr>
              <w:rPr>
                <w:rFonts w:ascii="Garamond" w:hAnsi="Garamond"/>
              </w:rPr>
            </w:pPr>
            <w:r w:rsidRPr="008F3CFD">
              <w:rPr>
                <w:rFonts w:ascii="Garamond" w:hAnsi="Garamond"/>
              </w:rPr>
              <w:t>Create function that automatically loads the data from the .csv file into the Oracle database</w:t>
            </w:r>
          </w:p>
        </w:tc>
        <w:tc>
          <w:tcPr>
            <w:tcW w:w="4675" w:type="dxa"/>
          </w:tcPr>
          <w:p w14:paraId="04A73D6B" w14:textId="62F6AB32" w:rsidR="008F3CFD" w:rsidRDefault="001E5E5F" w:rsidP="008F3CFD">
            <w:pPr>
              <w:rPr>
                <w:rFonts w:ascii="Garamond" w:hAnsi="Garamond"/>
              </w:rPr>
            </w:pPr>
            <w:r>
              <w:rPr>
                <w:rFonts w:ascii="Garamond" w:hAnsi="Garamond"/>
              </w:rPr>
              <w:t>5-12</w:t>
            </w:r>
          </w:p>
        </w:tc>
      </w:tr>
      <w:tr w:rsidR="008F3CFD" w14:paraId="27ED928B" w14:textId="77777777" w:rsidTr="008F3CFD">
        <w:tc>
          <w:tcPr>
            <w:tcW w:w="4675" w:type="dxa"/>
          </w:tcPr>
          <w:p w14:paraId="585D74F0" w14:textId="610C52B1" w:rsidR="008F3CFD" w:rsidRDefault="008F3CFD" w:rsidP="008F3CFD">
            <w:pPr>
              <w:rPr>
                <w:rFonts w:ascii="Garamond" w:hAnsi="Garamond"/>
              </w:rPr>
            </w:pPr>
            <w:r w:rsidRPr="008F3CFD">
              <w:rPr>
                <w:rFonts w:ascii="Garamond" w:hAnsi="Garamond"/>
              </w:rPr>
              <w:t>Get python able to talk to Oracle SQL</w:t>
            </w:r>
          </w:p>
        </w:tc>
        <w:tc>
          <w:tcPr>
            <w:tcW w:w="4675" w:type="dxa"/>
          </w:tcPr>
          <w:p w14:paraId="145BFC5F" w14:textId="6390E876" w:rsidR="008F3CFD" w:rsidRDefault="001E5E5F" w:rsidP="008F3CFD">
            <w:pPr>
              <w:rPr>
                <w:rFonts w:ascii="Garamond" w:hAnsi="Garamond"/>
              </w:rPr>
            </w:pPr>
            <w:r>
              <w:rPr>
                <w:rFonts w:ascii="Garamond" w:hAnsi="Garamond"/>
              </w:rPr>
              <w:t>5-12</w:t>
            </w:r>
          </w:p>
        </w:tc>
      </w:tr>
      <w:tr w:rsidR="001E5E5F" w14:paraId="17688154" w14:textId="77777777" w:rsidTr="008F3CFD">
        <w:tc>
          <w:tcPr>
            <w:tcW w:w="4675" w:type="dxa"/>
          </w:tcPr>
          <w:p w14:paraId="6F9C242B" w14:textId="69DF2819" w:rsidR="001E5E5F" w:rsidRPr="008F3CFD" w:rsidRDefault="001E5E5F" w:rsidP="008F3CFD">
            <w:pPr>
              <w:rPr>
                <w:rFonts w:ascii="Garamond" w:hAnsi="Garamond"/>
              </w:rPr>
            </w:pPr>
            <w:r>
              <w:rPr>
                <w:rFonts w:ascii="Garamond" w:hAnsi="Garamond"/>
              </w:rPr>
              <w:t>Duplicate the function the pulls alarm data to also pull warning data</w:t>
            </w:r>
          </w:p>
        </w:tc>
        <w:tc>
          <w:tcPr>
            <w:tcW w:w="4675" w:type="dxa"/>
          </w:tcPr>
          <w:p w14:paraId="542480A8" w14:textId="14245201" w:rsidR="001E5E5F" w:rsidRDefault="001E5E5F" w:rsidP="008F3CFD">
            <w:pPr>
              <w:rPr>
                <w:rFonts w:ascii="Garamond" w:hAnsi="Garamond"/>
              </w:rPr>
            </w:pPr>
            <w:r>
              <w:rPr>
                <w:rFonts w:ascii="Garamond" w:hAnsi="Garamond"/>
              </w:rPr>
              <w:t>5-12</w:t>
            </w:r>
          </w:p>
        </w:tc>
      </w:tr>
      <w:tr w:rsidR="008F3CFD" w14:paraId="14EF9C94" w14:textId="77777777" w:rsidTr="008F3CFD">
        <w:tc>
          <w:tcPr>
            <w:tcW w:w="4675" w:type="dxa"/>
          </w:tcPr>
          <w:p w14:paraId="1AF7717F" w14:textId="631007E8" w:rsidR="008F3CFD" w:rsidRDefault="008F3CFD" w:rsidP="008F3CFD">
            <w:pPr>
              <w:rPr>
                <w:rFonts w:ascii="Garamond" w:hAnsi="Garamond"/>
              </w:rPr>
            </w:pPr>
            <w:r>
              <w:rPr>
                <w:rFonts w:ascii="Garamond" w:hAnsi="Garamond"/>
              </w:rPr>
              <w:t>C</w:t>
            </w:r>
            <w:r w:rsidRPr="008F3CFD">
              <w:rPr>
                <w:rFonts w:ascii="Garamond" w:hAnsi="Garamond"/>
              </w:rPr>
              <w:t>reate UI that allows data from Oracle SQL database to be plotted/examined</w:t>
            </w:r>
          </w:p>
          <w:p w14:paraId="790C497C" w14:textId="77777777" w:rsidR="008F3CFD" w:rsidRPr="008F3CFD" w:rsidRDefault="008F3CFD" w:rsidP="008F3CFD">
            <w:pPr>
              <w:rPr>
                <w:rFonts w:ascii="Garamond" w:hAnsi="Garamond"/>
              </w:rPr>
            </w:pPr>
          </w:p>
          <w:p w14:paraId="3ECF6264" w14:textId="676C2410" w:rsidR="008F3CFD" w:rsidRDefault="008F3CFD" w:rsidP="008F3CFD">
            <w:pPr>
              <w:rPr>
                <w:rFonts w:ascii="Garamond" w:hAnsi="Garamond"/>
              </w:rPr>
            </w:pPr>
            <w:r w:rsidRPr="008F3CFD">
              <w:rPr>
                <w:rFonts w:ascii="Garamond" w:hAnsi="Garamond"/>
              </w:rPr>
              <w:t>-----stacked bar graph of 10 most frequent error codes across all handlers</w:t>
            </w:r>
          </w:p>
          <w:p w14:paraId="3AB06A21" w14:textId="77777777" w:rsidR="008F3CFD" w:rsidRPr="008F3CFD" w:rsidRDefault="008F3CFD" w:rsidP="008F3CFD">
            <w:pPr>
              <w:rPr>
                <w:rFonts w:ascii="Garamond" w:hAnsi="Garamond"/>
              </w:rPr>
            </w:pPr>
          </w:p>
          <w:p w14:paraId="7F259D31" w14:textId="4AB16D53" w:rsidR="008F3CFD" w:rsidRDefault="008F3CFD" w:rsidP="008F3CFD">
            <w:pPr>
              <w:rPr>
                <w:rFonts w:ascii="Garamond" w:hAnsi="Garamond"/>
              </w:rPr>
            </w:pPr>
            <w:r w:rsidRPr="008F3CFD">
              <w:rPr>
                <w:rFonts w:ascii="Garamond" w:hAnsi="Garamond"/>
              </w:rPr>
              <w:t xml:space="preserve">--stacked bar graph of 10 longest duration error codes </w:t>
            </w:r>
            <w:r w:rsidRPr="008F3CFD">
              <w:rPr>
                <w:rFonts w:ascii="Garamond" w:hAnsi="Garamond"/>
              </w:rPr>
              <w:t>across</w:t>
            </w:r>
            <w:r w:rsidRPr="008F3CFD">
              <w:rPr>
                <w:rFonts w:ascii="Garamond" w:hAnsi="Garamond"/>
              </w:rPr>
              <w:t xml:space="preserve"> all handlers</w:t>
            </w:r>
          </w:p>
          <w:p w14:paraId="601BA3A7" w14:textId="1CE4588B" w:rsidR="008F3CFD" w:rsidRDefault="008F3CFD" w:rsidP="008F3CFD">
            <w:pPr>
              <w:rPr>
                <w:rFonts w:ascii="Garamond" w:hAnsi="Garamond"/>
              </w:rPr>
            </w:pPr>
          </w:p>
        </w:tc>
        <w:tc>
          <w:tcPr>
            <w:tcW w:w="4675" w:type="dxa"/>
          </w:tcPr>
          <w:p w14:paraId="1F62309C" w14:textId="2C378C13" w:rsidR="008F3CFD" w:rsidRDefault="001E5E5F" w:rsidP="008F3CFD">
            <w:pPr>
              <w:rPr>
                <w:rFonts w:ascii="Garamond" w:hAnsi="Garamond"/>
              </w:rPr>
            </w:pPr>
            <w:r>
              <w:rPr>
                <w:rFonts w:ascii="Garamond" w:hAnsi="Garamond"/>
              </w:rPr>
              <w:t>5-19</w:t>
            </w:r>
          </w:p>
        </w:tc>
      </w:tr>
      <w:tr w:rsidR="008F3CFD" w14:paraId="4498A272" w14:textId="77777777" w:rsidTr="008F3CFD">
        <w:tc>
          <w:tcPr>
            <w:tcW w:w="4675" w:type="dxa"/>
          </w:tcPr>
          <w:p w14:paraId="47568D51" w14:textId="2057C7D8" w:rsidR="008F3CFD" w:rsidRDefault="008F3CFD" w:rsidP="008F3CFD">
            <w:pPr>
              <w:rPr>
                <w:rFonts w:ascii="Garamond" w:hAnsi="Garamond"/>
              </w:rPr>
            </w:pPr>
            <w:r>
              <w:rPr>
                <w:rFonts w:ascii="Garamond" w:hAnsi="Garamond"/>
              </w:rPr>
              <w:t>A</w:t>
            </w:r>
            <w:r w:rsidRPr="008F3CFD">
              <w:rPr>
                <w:rFonts w:ascii="Garamond" w:hAnsi="Garamond"/>
              </w:rPr>
              <w:t>bility to drill down into data</w:t>
            </w:r>
            <w:r w:rsidR="007C31BE">
              <w:rPr>
                <w:rFonts w:ascii="Garamond" w:hAnsi="Garamond"/>
              </w:rPr>
              <w:t xml:space="preserve"> and or more advanced analysis features</w:t>
            </w:r>
            <w:r w:rsidRPr="008F3CFD">
              <w:rPr>
                <w:rFonts w:ascii="Garamond" w:hAnsi="Garamond"/>
              </w:rPr>
              <w:t xml:space="preserve"> (will have to have conversation about what this ideally looks like/what is </w:t>
            </w:r>
            <w:r w:rsidRPr="008F3CFD">
              <w:rPr>
                <w:rFonts w:ascii="Garamond" w:hAnsi="Garamond"/>
              </w:rPr>
              <w:t>relevant</w:t>
            </w:r>
            <w:r w:rsidRPr="008F3CFD">
              <w:rPr>
                <w:rFonts w:ascii="Garamond" w:hAnsi="Garamond"/>
              </w:rPr>
              <w:t xml:space="preserve">) </w:t>
            </w:r>
          </w:p>
        </w:tc>
        <w:tc>
          <w:tcPr>
            <w:tcW w:w="4675" w:type="dxa"/>
          </w:tcPr>
          <w:p w14:paraId="5E783510" w14:textId="0191BBFD" w:rsidR="008F3CFD" w:rsidRDefault="00BF6748" w:rsidP="008F3CFD">
            <w:pPr>
              <w:rPr>
                <w:rFonts w:ascii="Garamond" w:hAnsi="Garamond"/>
              </w:rPr>
            </w:pPr>
            <w:r>
              <w:rPr>
                <w:rFonts w:ascii="Garamond" w:hAnsi="Garamond"/>
              </w:rPr>
              <w:t>6-1</w:t>
            </w:r>
            <w:r w:rsidR="004164F6">
              <w:rPr>
                <w:rFonts w:ascii="Garamond" w:hAnsi="Garamond"/>
              </w:rPr>
              <w:t>6</w:t>
            </w:r>
          </w:p>
        </w:tc>
      </w:tr>
      <w:tr w:rsidR="008F3CFD" w14:paraId="7EC0824E" w14:textId="77777777" w:rsidTr="008F3CFD">
        <w:tc>
          <w:tcPr>
            <w:tcW w:w="4675" w:type="dxa"/>
          </w:tcPr>
          <w:p w14:paraId="3D0F1D34" w14:textId="77777777" w:rsidR="004164F6" w:rsidRDefault="008F3CFD" w:rsidP="008F3CFD">
            <w:pPr>
              <w:rPr>
                <w:rFonts w:ascii="Garamond" w:hAnsi="Garamond"/>
              </w:rPr>
            </w:pPr>
            <w:r>
              <w:rPr>
                <w:rFonts w:ascii="Garamond" w:hAnsi="Garamond"/>
              </w:rPr>
              <w:t>A</w:t>
            </w:r>
            <w:r w:rsidRPr="008F3CFD">
              <w:rPr>
                <w:rFonts w:ascii="Garamond" w:hAnsi="Garamond"/>
              </w:rPr>
              <w:t>esthetic</w:t>
            </w:r>
            <w:r w:rsidRPr="008F3CFD">
              <w:rPr>
                <w:rFonts w:ascii="Garamond" w:hAnsi="Garamond"/>
              </w:rPr>
              <w:t xml:space="preserve"> changes to UI</w:t>
            </w:r>
            <w:r w:rsidR="007C31BE">
              <w:rPr>
                <w:rFonts w:ascii="Garamond" w:hAnsi="Garamond"/>
              </w:rPr>
              <w:t xml:space="preserve">, </w:t>
            </w:r>
          </w:p>
          <w:p w14:paraId="2E9CBE04" w14:textId="66008585" w:rsidR="008F3CFD" w:rsidRDefault="004164F6" w:rsidP="008F3CFD">
            <w:pPr>
              <w:rPr>
                <w:rFonts w:ascii="Garamond" w:hAnsi="Garamond"/>
              </w:rPr>
            </w:pPr>
            <w:r>
              <w:rPr>
                <w:rFonts w:ascii="Garamond" w:hAnsi="Garamond"/>
              </w:rPr>
              <w:t>Productize software</w:t>
            </w:r>
          </w:p>
        </w:tc>
        <w:tc>
          <w:tcPr>
            <w:tcW w:w="4675" w:type="dxa"/>
          </w:tcPr>
          <w:p w14:paraId="4E3267AF" w14:textId="563F0F89" w:rsidR="008F3CFD" w:rsidRDefault="00BF6748" w:rsidP="008F3CFD">
            <w:pPr>
              <w:rPr>
                <w:rFonts w:ascii="Garamond" w:hAnsi="Garamond"/>
              </w:rPr>
            </w:pPr>
            <w:r>
              <w:rPr>
                <w:rFonts w:ascii="Garamond" w:hAnsi="Garamond"/>
              </w:rPr>
              <w:t>6-2</w:t>
            </w:r>
            <w:r w:rsidR="004164F6">
              <w:rPr>
                <w:rFonts w:ascii="Garamond" w:hAnsi="Garamond"/>
              </w:rPr>
              <w:t>3</w:t>
            </w:r>
          </w:p>
        </w:tc>
      </w:tr>
    </w:tbl>
    <w:p w14:paraId="104D7D94" w14:textId="215E3829" w:rsidR="00CE4365" w:rsidRDefault="00CE4365" w:rsidP="00CE4365">
      <w:pPr>
        <w:rPr>
          <w:rFonts w:ascii="Garamond" w:hAnsi="Garamond"/>
        </w:rPr>
      </w:pPr>
      <w:r>
        <w:rPr>
          <w:rFonts w:ascii="Garamond" w:hAnsi="Garamond"/>
        </w:rPr>
        <w:t xml:space="preserve">-created </w:t>
      </w:r>
      <w:r w:rsidR="00E079C6">
        <w:rPr>
          <w:rFonts w:ascii="Garamond" w:hAnsi="Garamond"/>
        </w:rPr>
        <w:t xml:space="preserve">repository in </w:t>
      </w:r>
      <w:r>
        <w:rPr>
          <w:rFonts w:ascii="Garamond" w:hAnsi="Garamond"/>
        </w:rPr>
        <w:t>Oracle SQL database</w:t>
      </w:r>
    </w:p>
    <w:p w14:paraId="5F421E26" w14:textId="59C5319B" w:rsidR="00CE4365" w:rsidRDefault="00CE4365" w:rsidP="00CE4365">
      <w:pPr>
        <w:rPr>
          <w:rFonts w:ascii="Garamond" w:hAnsi="Garamond"/>
        </w:rPr>
      </w:pPr>
      <w:r>
        <w:rPr>
          <w:rFonts w:ascii="Garamond" w:hAnsi="Garamond"/>
        </w:rPr>
        <w:t>-</w:t>
      </w:r>
      <w:r>
        <w:rPr>
          <w:rFonts w:ascii="Garamond" w:hAnsi="Garamond"/>
        </w:rPr>
        <w:t xml:space="preserve">created a script to </w:t>
      </w:r>
      <w:r w:rsidR="00FE15C3">
        <w:rPr>
          <w:rFonts w:ascii="Garamond" w:hAnsi="Garamond"/>
        </w:rPr>
        <w:t xml:space="preserve">remotely </w:t>
      </w:r>
      <w:r>
        <w:rPr>
          <w:rFonts w:ascii="Garamond" w:hAnsi="Garamond"/>
        </w:rPr>
        <w:t xml:space="preserve">extract alarm data </w:t>
      </w:r>
      <w:r w:rsidR="00FE15C3">
        <w:rPr>
          <w:rFonts w:ascii="Garamond" w:hAnsi="Garamond"/>
        </w:rPr>
        <w:t>from</w:t>
      </w:r>
      <w:r>
        <w:rPr>
          <w:rFonts w:ascii="Garamond" w:hAnsi="Garamond"/>
        </w:rPr>
        <w:t xml:space="preserve"> handlers</w:t>
      </w:r>
    </w:p>
    <w:p w14:paraId="4487D05C" w14:textId="5C8DB0BF" w:rsidR="00CE4365" w:rsidRDefault="00CE4365" w:rsidP="00CE4365">
      <w:pPr>
        <w:rPr>
          <w:rFonts w:ascii="Garamond" w:hAnsi="Garamond"/>
        </w:rPr>
      </w:pPr>
      <w:r>
        <w:rPr>
          <w:rFonts w:ascii="Garamond" w:hAnsi="Garamond"/>
        </w:rPr>
        <w:t>-</w:t>
      </w:r>
      <w:r w:rsidR="00E079C6">
        <w:rPr>
          <w:rFonts w:ascii="Garamond" w:hAnsi="Garamond"/>
        </w:rPr>
        <w:t xml:space="preserve">manually </w:t>
      </w:r>
      <w:r>
        <w:rPr>
          <w:rFonts w:ascii="Garamond" w:hAnsi="Garamond"/>
        </w:rPr>
        <w:t>loaded all alarm data from the last 4 weeks into database</w:t>
      </w:r>
    </w:p>
    <w:p w14:paraId="4ABB617E" w14:textId="48AA0254" w:rsidR="00CE4365" w:rsidRDefault="00CE4365" w:rsidP="00CE4365">
      <w:pPr>
        <w:rPr>
          <w:rFonts w:ascii="Garamond" w:hAnsi="Garamond"/>
        </w:rPr>
      </w:pPr>
      <w:r>
        <w:rPr>
          <w:rFonts w:ascii="Garamond" w:hAnsi="Garamond"/>
        </w:rPr>
        <w:t xml:space="preserve">-added constraint on database to </w:t>
      </w:r>
      <w:r w:rsidR="003C2D67">
        <w:rPr>
          <w:rFonts w:ascii="Garamond" w:hAnsi="Garamond"/>
        </w:rPr>
        <w:t>prevent</w:t>
      </w:r>
      <w:r>
        <w:rPr>
          <w:rFonts w:ascii="Garamond" w:hAnsi="Garamond"/>
        </w:rPr>
        <w:t xml:space="preserve"> duplicate records</w:t>
      </w:r>
    </w:p>
    <w:p w14:paraId="29FEE52A" w14:textId="77777777" w:rsidR="00435E34" w:rsidRDefault="00A35ED2" w:rsidP="00435E34">
      <w:pPr>
        <w:keepNext/>
        <w:jc w:val="center"/>
      </w:pPr>
      <w:r>
        <w:rPr>
          <w:noProof/>
        </w:rPr>
        <w:drawing>
          <wp:anchor distT="0" distB="0" distL="114300" distR="114300" simplePos="0" relativeHeight="251658240" behindDoc="0" locked="0" layoutInCell="1" allowOverlap="1" wp14:anchorId="35242D15" wp14:editId="0D73EE3A">
            <wp:simplePos x="0" y="0"/>
            <wp:positionH relativeFrom="column">
              <wp:posOffset>1823085</wp:posOffset>
            </wp:positionH>
            <wp:positionV relativeFrom="paragraph">
              <wp:posOffset>191770</wp:posOffset>
            </wp:positionV>
            <wp:extent cx="4307840" cy="18338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07840" cy="1833880"/>
                    </a:xfrm>
                    <a:prstGeom prst="rect">
                      <a:avLst/>
                    </a:prstGeom>
                  </pic:spPr>
                </pic:pic>
              </a:graphicData>
            </a:graphic>
            <wp14:sizeRelH relativeFrom="page">
              <wp14:pctWidth>0</wp14:pctWidth>
            </wp14:sizeRelH>
            <wp14:sizeRelV relativeFrom="page">
              <wp14:pctHeight>0</wp14:pctHeight>
            </wp14:sizeRelV>
          </wp:anchor>
        </w:drawing>
      </w:r>
      <w:r w:rsidR="00AC0AC7">
        <w:rPr>
          <w:noProof/>
        </w:rPr>
        <w:drawing>
          <wp:inline distT="0" distB="0" distL="0" distR="0" wp14:anchorId="79298E64" wp14:editId="65739E04">
            <wp:extent cx="1527524" cy="2158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35779" cy="2169854"/>
                    </a:xfrm>
                    <a:prstGeom prst="rect">
                      <a:avLst/>
                    </a:prstGeom>
                  </pic:spPr>
                </pic:pic>
              </a:graphicData>
            </a:graphic>
          </wp:inline>
        </w:drawing>
      </w:r>
    </w:p>
    <w:p w14:paraId="32AA53B3" w14:textId="6D64E5C1" w:rsidR="00435E34" w:rsidRDefault="00435E34" w:rsidP="00435E34">
      <w:pPr>
        <w:pStyle w:val="Caption"/>
        <w:jc w:val="center"/>
      </w:pPr>
      <w:r>
        <w:t xml:space="preserve">Figure </w:t>
      </w:r>
      <w:fldSimple w:instr=" SEQ Figure \* ARABIC ">
        <w:r>
          <w:rPr>
            <w:noProof/>
          </w:rPr>
          <w:t>1</w:t>
        </w:r>
      </w:fldSimple>
      <w:r>
        <w:t xml:space="preserve"> &amp; 2: Initial User Interface (left) Oracle SQL Database</w:t>
      </w:r>
      <w:r w:rsidR="008C2E3E">
        <w:t xml:space="preserve"> showing repository</w:t>
      </w:r>
      <w:r>
        <w:t xml:space="preserve"> (right)</w:t>
      </w:r>
    </w:p>
    <w:p w14:paraId="4A9438CF" w14:textId="6BA81372" w:rsidR="00E079C6" w:rsidRDefault="00A35ED2" w:rsidP="00AC0AC7">
      <w:pPr>
        <w:jc w:val="center"/>
        <w:rPr>
          <w:rFonts w:ascii="Garamond" w:hAnsi="Garamond"/>
        </w:rPr>
      </w:pPr>
      <w:r w:rsidRPr="00A35ED2">
        <w:rPr>
          <w:noProof/>
        </w:rPr>
        <w:lastRenderedPageBreak/>
        <w:t xml:space="preserve"> </w:t>
      </w:r>
      <w:r>
        <w:rPr>
          <w:noProof/>
        </w:rPr>
        <w:t xml:space="preserve"> </w:t>
      </w:r>
    </w:p>
    <w:p w14:paraId="2270CC12" w14:textId="570DE18B" w:rsidR="005E7D1C" w:rsidRDefault="005E7D1C" w:rsidP="005E7D1C">
      <w:pPr>
        <w:rPr>
          <w:rFonts w:ascii="Garamond" w:hAnsi="Garamond"/>
        </w:rPr>
      </w:pPr>
      <w:r>
        <w:rPr>
          <w:rFonts w:ascii="Garamond" w:hAnsi="Garamond"/>
        </w:rPr>
        <w:t xml:space="preserve">Issues: </w:t>
      </w:r>
    </w:p>
    <w:p w14:paraId="5D38752D" w14:textId="33662841" w:rsidR="005E7D1C" w:rsidRDefault="005E7D1C" w:rsidP="005E7D1C">
      <w:pPr>
        <w:rPr>
          <w:rFonts w:ascii="Garamond" w:hAnsi="Garamond"/>
        </w:rPr>
      </w:pPr>
      <w:r>
        <w:rPr>
          <w:rFonts w:ascii="Garamond" w:hAnsi="Garamond"/>
        </w:rPr>
        <w:tab/>
        <w:t>Fixing development environment, being able to talk to Oracle SQL through Python</w:t>
      </w:r>
    </w:p>
    <w:p w14:paraId="03ED1E52" w14:textId="21804C5D" w:rsidR="005E7D1C" w:rsidRDefault="005E7D1C" w:rsidP="005E7D1C">
      <w:pPr>
        <w:rPr>
          <w:rFonts w:ascii="Garamond" w:hAnsi="Garamond"/>
        </w:rPr>
      </w:pPr>
      <w:r>
        <w:rPr>
          <w:rFonts w:ascii="Garamond" w:hAnsi="Garamond"/>
        </w:rPr>
        <w:t xml:space="preserve">Recommendations: </w:t>
      </w:r>
    </w:p>
    <w:p w14:paraId="51FE4D32" w14:textId="1E6E9FEC" w:rsidR="00837E68" w:rsidRDefault="00837E68" w:rsidP="005E7D1C">
      <w:pPr>
        <w:rPr>
          <w:rFonts w:ascii="Garamond" w:hAnsi="Garamond"/>
        </w:rPr>
      </w:pPr>
      <w:r>
        <w:rPr>
          <w:rFonts w:ascii="Garamond" w:hAnsi="Garamond"/>
        </w:rPr>
        <w:tab/>
        <w:t xml:space="preserve">Continue project as planned. </w:t>
      </w:r>
    </w:p>
    <w:p w14:paraId="14F9D2A4" w14:textId="77777777" w:rsidR="009A4E90" w:rsidRDefault="009A4E90" w:rsidP="005E7D1C">
      <w:pPr>
        <w:rPr>
          <w:rFonts w:ascii="Garamond" w:hAnsi="Garamond"/>
        </w:rPr>
      </w:pPr>
    </w:p>
    <w:p w14:paraId="3C8AA2B4" w14:textId="27461B8B" w:rsidR="00E079C6" w:rsidRDefault="00E079C6" w:rsidP="005E7D1C">
      <w:pPr>
        <w:rPr>
          <w:rFonts w:ascii="Garamond" w:hAnsi="Garamond"/>
        </w:rPr>
      </w:pPr>
      <w:r>
        <w:rPr>
          <w:rFonts w:ascii="Garamond" w:hAnsi="Garamond"/>
        </w:rPr>
        <w:t xml:space="preserve">Additional detail of project status: </w:t>
      </w:r>
    </w:p>
    <w:p w14:paraId="5A0527B5" w14:textId="70F4CD15" w:rsidR="00E079C6" w:rsidRDefault="00E079C6" w:rsidP="00CF78E9">
      <w:pPr>
        <w:ind w:firstLine="720"/>
        <w:rPr>
          <w:rFonts w:ascii="Garamond" w:hAnsi="Garamond"/>
        </w:rPr>
      </w:pPr>
      <w:r w:rsidRPr="008F3CFD">
        <w:rPr>
          <w:rFonts w:ascii="Garamond" w:hAnsi="Garamond"/>
        </w:rPr>
        <w:t xml:space="preserve">Currently what exists is a </w:t>
      </w:r>
      <w:r>
        <w:rPr>
          <w:rFonts w:ascii="Garamond" w:hAnsi="Garamond"/>
        </w:rPr>
        <w:t>P</w:t>
      </w:r>
      <w:r w:rsidRPr="008F3CFD">
        <w:rPr>
          <w:rFonts w:ascii="Garamond" w:hAnsi="Garamond"/>
        </w:rPr>
        <w:t>ython program written by Lauderdale that is able to pull alarm data off of handlers and put the information into a .csv fil</w:t>
      </w:r>
      <w:r w:rsidR="00CF78E9">
        <w:rPr>
          <w:rFonts w:ascii="Garamond" w:hAnsi="Garamond"/>
        </w:rPr>
        <w:t xml:space="preserve">. </w:t>
      </w:r>
      <w:r>
        <w:rPr>
          <w:rFonts w:ascii="Garamond" w:hAnsi="Garamond"/>
        </w:rPr>
        <w:t xml:space="preserve">At the moment you are able to choose how far back in time you want to pull data from in a time period of weeks, and you are also able to specify if you data want all handlers or just one specifically. The data is output into a .csv file. </w:t>
      </w:r>
      <w:r w:rsidRPr="008F3CFD">
        <w:rPr>
          <w:rFonts w:ascii="Garamond" w:hAnsi="Garamond"/>
        </w:rPr>
        <w:t xml:space="preserve">Additionally </w:t>
      </w:r>
      <w:r>
        <w:rPr>
          <w:rFonts w:ascii="Garamond" w:hAnsi="Garamond"/>
        </w:rPr>
        <w:t xml:space="preserve">the </w:t>
      </w:r>
      <w:r w:rsidRPr="008F3CFD">
        <w:rPr>
          <w:rFonts w:ascii="Garamond" w:hAnsi="Garamond"/>
        </w:rPr>
        <w:t>database exists that sorts the data pulled off of the handlers, at the moment the .csv file needs to be manually loaded into the database, in the future, the program will be able to complete this step. The database is at the moment able to filter out duplicate alarms</w:t>
      </w:r>
    </w:p>
    <w:p w14:paraId="7A6C813B" w14:textId="77777777" w:rsidR="00AC0AC7" w:rsidRPr="008F3CFD" w:rsidRDefault="00AC0AC7" w:rsidP="00CF78E9">
      <w:pPr>
        <w:ind w:firstLine="720"/>
        <w:rPr>
          <w:rFonts w:ascii="Garamond" w:hAnsi="Garamond"/>
        </w:rPr>
      </w:pPr>
    </w:p>
    <w:sectPr w:rsidR="00AC0AC7" w:rsidRPr="008F3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CFD"/>
    <w:rsid w:val="001E5E5F"/>
    <w:rsid w:val="00250857"/>
    <w:rsid w:val="00381BF4"/>
    <w:rsid w:val="003C2D67"/>
    <w:rsid w:val="004164F6"/>
    <w:rsid w:val="00435E34"/>
    <w:rsid w:val="005E7D1C"/>
    <w:rsid w:val="006937BF"/>
    <w:rsid w:val="007C31BE"/>
    <w:rsid w:val="00837E68"/>
    <w:rsid w:val="008C2E3E"/>
    <w:rsid w:val="008F3CFD"/>
    <w:rsid w:val="00945FAD"/>
    <w:rsid w:val="009A4E90"/>
    <w:rsid w:val="00A12B36"/>
    <w:rsid w:val="00A35ED2"/>
    <w:rsid w:val="00A63D0D"/>
    <w:rsid w:val="00AC0AC7"/>
    <w:rsid w:val="00BD4546"/>
    <w:rsid w:val="00BF6748"/>
    <w:rsid w:val="00CE4365"/>
    <w:rsid w:val="00CF78E9"/>
    <w:rsid w:val="00D92B74"/>
    <w:rsid w:val="00DC427F"/>
    <w:rsid w:val="00E079C6"/>
    <w:rsid w:val="00E44187"/>
    <w:rsid w:val="00FE1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732E"/>
  <w15:chartTrackingRefBased/>
  <w15:docId w15:val="{1420A7D5-A523-4E17-B02E-5B4D96778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3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435E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0427">
      <w:bodyDiv w:val="1"/>
      <w:marLeft w:val="0"/>
      <w:marRight w:val="0"/>
      <w:marTop w:val="0"/>
      <w:marBottom w:val="0"/>
      <w:divBdr>
        <w:top w:val="none" w:sz="0" w:space="0" w:color="auto"/>
        <w:left w:val="none" w:sz="0" w:space="0" w:color="auto"/>
        <w:bottom w:val="none" w:sz="0" w:space="0" w:color="auto"/>
        <w:right w:val="none" w:sz="0" w:space="0" w:color="auto"/>
      </w:divBdr>
    </w:div>
    <w:div w:id="229464373">
      <w:bodyDiv w:val="1"/>
      <w:marLeft w:val="0"/>
      <w:marRight w:val="0"/>
      <w:marTop w:val="0"/>
      <w:marBottom w:val="0"/>
      <w:divBdr>
        <w:top w:val="none" w:sz="0" w:space="0" w:color="auto"/>
        <w:left w:val="none" w:sz="0" w:space="0" w:color="auto"/>
        <w:bottom w:val="none" w:sz="0" w:space="0" w:color="auto"/>
        <w:right w:val="none" w:sz="0" w:space="0" w:color="auto"/>
      </w:divBdr>
    </w:div>
    <w:div w:id="667901400">
      <w:bodyDiv w:val="1"/>
      <w:marLeft w:val="0"/>
      <w:marRight w:val="0"/>
      <w:marTop w:val="0"/>
      <w:marBottom w:val="0"/>
      <w:divBdr>
        <w:top w:val="none" w:sz="0" w:space="0" w:color="auto"/>
        <w:left w:val="none" w:sz="0" w:space="0" w:color="auto"/>
        <w:bottom w:val="none" w:sz="0" w:space="0" w:color="auto"/>
        <w:right w:val="none" w:sz="0" w:space="0" w:color="auto"/>
      </w:divBdr>
    </w:div>
    <w:div w:id="680618706">
      <w:bodyDiv w:val="1"/>
      <w:marLeft w:val="0"/>
      <w:marRight w:val="0"/>
      <w:marTop w:val="0"/>
      <w:marBottom w:val="0"/>
      <w:divBdr>
        <w:top w:val="none" w:sz="0" w:space="0" w:color="auto"/>
        <w:left w:val="none" w:sz="0" w:space="0" w:color="auto"/>
        <w:bottom w:val="none" w:sz="0" w:space="0" w:color="auto"/>
        <w:right w:val="none" w:sz="0" w:space="0" w:color="auto"/>
      </w:divBdr>
    </w:div>
    <w:div w:id="728919101">
      <w:bodyDiv w:val="1"/>
      <w:marLeft w:val="0"/>
      <w:marRight w:val="0"/>
      <w:marTop w:val="0"/>
      <w:marBottom w:val="0"/>
      <w:divBdr>
        <w:top w:val="none" w:sz="0" w:space="0" w:color="auto"/>
        <w:left w:val="none" w:sz="0" w:space="0" w:color="auto"/>
        <w:bottom w:val="none" w:sz="0" w:space="0" w:color="auto"/>
        <w:right w:val="none" w:sz="0" w:space="0" w:color="auto"/>
      </w:divBdr>
    </w:div>
    <w:div w:id="1288121165">
      <w:bodyDiv w:val="1"/>
      <w:marLeft w:val="0"/>
      <w:marRight w:val="0"/>
      <w:marTop w:val="0"/>
      <w:marBottom w:val="0"/>
      <w:divBdr>
        <w:top w:val="none" w:sz="0" w:space="0" w:color="auto"/>
        <w:left w:val="none" w:sz="0" w:space="0" w:color="auto"/>
        <w:bottom w:val="none" w:sz="0" w:space="0" w:color="auto"/>
        <w:right w:val="none" w:sz="0" w:space="0" w:color="auto"/>
      </w:divBdr>
    </w:div>
    <w:div w:id="1474373181">
      <w:bodyDiv w:val="1"/>
      <w:marLeft w:val="0"/>
      <w:marRight w:val="0"/>
      <w:marTop w:val="0"/>
      <w:marBottom w:val="0"/>
      <w:divBdr>
        <w:top w:val="none" w:sz="0" w:space="0" w:color="auto"/>
        <w:left w:val="none" w:sz="0" w:space="0" w:color="auto"/>
        <w:bottom w:val="none" w:sz="0" w:space="0" w:color="auto"/>
        <w:right w:val="none" w:sz="0" w:space="0" w:color="auto"/>
      </w:divBdr>
    </w:div>
    <w:div w:id="1696421224">
      <w:bodyDiv w:val="1"/>
      <w:marLeft w:val="0"/>
      <w:marRight w:val="0"/>
      <w:marTop w:val="0"/>
      <w:marBottom w:val="0"/>
      <w:divBdr>
        <w:top w:val="none" w:sz="0" w:space="0" w:color="auto"/>
        <w:left w:val="none" w:sz="0" w:space="0" w:color="auto"/>
        <w:bottom w:val="none" w:sz="0" w:space="0" w:color="auto"/>
        <w:right w:val="none" w:sz="0" w:space="0" w:color="auto"/>
      </w:divBdr>
    </w:div>
    <w:div w:id="1837918551">
      <w:bodyDiv w:val="1"/>
      <w:marLeft w:val="0"/>
      <w:marRight w:val="0"/>
      <w:marTop w:val="0"/>
      <w:marBottom w:val="0"/>
      <w:divBdr>
        <w:top w:val="none" w:sz="0" w:space="0" w:color="auto"/>
        <w:left w:val="none" w:sz="0" w:space="0" w:color="auto"/>
        <w:bottom w:val="none" w:sz="0" w:space="0" w:color="auto"/>
        <w:right w:val="none" w:sz="0" w:space="0" w:color="auto"/>
      </w:divBdr>
    </w:div>
    <w:div w:id="191439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Greisen</dc:creator>
  <cp:keywords/>
  <dc:description/>
  <cp:lastModifiedBy>Matthew Greisen</cp:lastModifiedBy>
  <cp:revision>23</cp:revision>
  <dcterms:created xsi:type="dcterms:W3CDTF">2022-05-04T20:47:00Z</dcterms:created>
  <dcterms:modified xsi:type="dcterms:W3CDTF">2022-05-04T21:39:00Z</dcterms:modified>
</cp:coreProperties>
</file>