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0CB6" w14:textId="77777777" w:rsidR="00811699" w:rsidRDefault="00000000">
      <w:pPr>
        <w:pStyle w:val="Heading1"/>
      </w:pPr>
      <w:r>
        <w:t>Aurelia Capital - Data Field Clues and Notes</w:t>
      </w:r>
    </w:p>
    <w:p w14:paraId="10C16DB9" w14:textId="1B3EE793" w:rsidR="00811699" w:rsidRDefault="00000000">
      <w:r>
        <w:t xml:space="preserve">This internal note provides clues about several dataset fields. Some terms are vague </w:t>
      </w:r>
      <w:r w:rsidR="00696435">
        <w:t>with some</w:t>
      </w:r>
      <w:r>
        <w:t xml:space="preserve"> definitions in organizational documents. Use these hints to map cryptic column names to business meaning.</w:t>
      </w:r>
    </w:p>
    <w:p w14:paraId="679B103F" w14:textId="1C251C1D" w:rsidR="00811699" w:rsidRDefault="00000000">
      <w:r>
        <w:t xml:space="preserve">Key </w:t>
      </w:r>
      <w:r w:rsidR="001E69B2">
        <w:t>information</w:t>
      </w:r>
      <w:r>
        <w:t>:</w:t>
      </w:r>
    </w:p>
    <w:p w14:paraId="42CB2A03" w14:textId="4E8618A3" w:rsidR="00811699" w:rsidRDefault="00696435">
      <w:r>
        <w:t xml:space="preserve">If there is a name such as </w:t>
      </w:r>
      <w:proofErr w:type="spellStart"/>
      <w:r>
        <w:t>prod_code</w:t>
      </w:r>
      <w:proofErr w:type="spellEnd"/>
      <w:r>
        <w:t xml:space="preserve"> it Uses business product shortcodes used by Sales and Ops. Look for mapping in Sales Product Matrix.</w:t>
      </w:r>
    </w:p>
    <w:p w14:paraId="071788DD" w14:textId="6EEEE37C" w:rsidR="00811699" w:rsidRDefault="00696435">
      <w:r>
        <w:t xml:space="preserve">In the case of </w:t>
      </w:r>
      <w:proofErr w:type="spellStart"/>
      <w:r>
        <w:t>tx_code</w:t>
      </w:r>
      <w:proofErr w:type="spellEnd"/>
      <w:r>
        <w:t xml:space="preserve"> it is a short transaction classification </w:t>
      </w:r>
      <w:proofErr w:type="gramStart"/>
      <w:r>
        <w:t>codes</w:t>
      </w:r>
      <w:proofErr w:type="gramEnd"/>
      <w:r>
        <w:t xml:space="preserve"> used by Payments and Ledger teams. May refer to transaction type or status.</w:t>
      </w:r>
    </w:p>
    <w:p w14:paraId="2CEA3C9C" w14:textId="7D319891" w:rsidR="00811699" w:rsidRDefault="00696435">
      <w:r>
        <w:t xml:space="preserve">When business uses </w:t>
      </w:r>
      <w:proofErr w:type="spellStart"/>
      <w:r>
        <w:t>internal_score</w:t>
      </w:r>
      <w:proofErr w:type="spellEnd"/>
      <w:r>
        <w:t xml:space="preserve"> it is a composite 0-100 score used by Risk Analytics combining liquidity, exposure and counterparty health. See Risk model spec.</w:t>
      </w:r>
    </w:p>
    <w:p w14:paraId="4C5195D3" w14:textId="318081EA" w:rsidR="00811699" w:rsidRDefault="00041D6F">
      <w:r>
        <w:t>`</w:t>
      </w:r>
      <w:proofErr w:type="spellStart"/>
      <w:r>
        <w:t>ref_code</w:t>
      </w:r>
      <w:proofErr w:type="spellEnd"/>
      <w:r>
        <w:t>`</w:t>
      </w:r>
      <w:r w:rsidR="00696435">
        <w:t xml:space="preserve"> refers to</w:t>
      </w:r>
      <w:r>
        <w:t xml:space="preserve"> internal employee/agent identifier (prefix 'AGT').</w:t>
      </w:r>
      <w:r w:rsidR="00696435">
        <w:t xml:space="preserve"> What</w:t>
      </w:r>
      <w:r w:rsidR="006B76ED">
        <w:t xml:space="preserve"> is</w:t>
      </w:r>
      <w:r w:rsidR="00696435">
        <w:t xml:space="preserve"> important </w:t>
      </w:r>
      <w:r w:rsidR="006B76ED">
        <w:t xml:space="preserve">is that </w:t>
      </w:r>
      <w:r w:rsidR="00696435">
        <w:t xml:space="preserve">the very last number </w:t>
      </w:r>
      <w:r w:rsidR="006B76ED">
        <w:t>in the</w:t>
      </w:r>
      <w:r w:rsidR="00696435">
        <w:t xml:space="preserve"> AGT indicates </w:t>
      </w:r>
      <w:r w:rsidR="006B76ED">
        <w:t xml:space="preserve">whether an agent is internal or external. When the </w:t>
      </w:r>
      <w:proofErr w:type="spellStart"/>
      <w:r w:rsidR="006B76ED">
        <w:t>ref_</w:t>
      </w:r>
      <w:r w:rsidR="00D86472">
        <w:t>code</w:t>
      </w:r>
      <w:proofErr w:type="spellEnd"/>
      <w:r w:rsidR="006B76ED">
        <w:t xml:space="preserve"> ends with number 0-5 it means it is internal agent. For example: AGT0031. For agents with the last number from 6 to 9, it indicates it is internal agent for example: AGT0049.</w:t>
      </w:r>
    </w:p>
    <w:p w14:paraId="70ED9C1C" w14:textId="77777777" w:rsidR="00811699" w:rsidRDefault="00000000">
      <w:r>
        <w:br/>
        <w:t xml:space="preserve">Additional note: Some product codes (e.g., 'PCX-1') indicate a structured note; 'LEND-2' indicates a lending product from the Corporate Lending book. </w:t>
      </w:r>
    </w:p>
    <w:p w14:paraId="668AE3EB" w14:textId="77777777" w:rsidR="00811699" w:rsidRDefault="00000000">
      <w:r>
        <w:t>The Sales Product Matrix (internal doc) maps product codes to full product names, fees, and allowed client segments.</w:t>
      </w:r>
    </w:p>
    <w:sectPr w:rsidR="00811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50148">
    <w:abstractNumId w:val="8"/>
  </w:num>
  <w:num w:numId="2" w16cid:durableId="930626063">
    <w:abstractNumId w:val="6"/>
  </w:num>
  <w:num w:numId="3" w16cid:durableId="1194685910">
    <w:abstractNumId w:val="5"/>
  </w:num>
  <w:num w:numId="4" w16cid:durableId="2048294107">
    <w:abstractNumId w:val="4"/>
  </w:num>
  <w:num w:numId="5" w16cid:durableId="1504395303">
    <w:abstractNumId w:val="7"/>
  </w:num>
  <w:num w:numId="6" w16cid:durableId="699278979">
    <w:abstractNumId w:val="3"/>
  </w:num>
  <w:num w:numId="7" w16cid:durableId="135294783">
    <w:abstractNumId w:val="2"/>
  </w:num>
  <w:num w:numId="8" w16cid:durableId="125390560">
    <w:abstractNumId w:val="1"/>
  </w:num>
  <w:num w:numId="9" w16cid:durableId="12400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6F"/>
    <w:rsid w:val="0006063C"/>
    <w:rsid w:val="0015074B"/>
    <w:rsid w:val="001E69B2"/>
    <w:rsid w:val="0029639D"/>
    <w:rsid w:val="00326F90"/>
    <w:rsid w:val="005D3CB6"/>
    <w:rsid w:val="00696435"/>
    <w:rsid w:val="006B76ED"/>
    <w:rsid w:val="00811699"/>
    <w:rsid w:val="00AA1D8D"/>
    <w:rsid w:val="00B47730"/>
    <w:rsid w:val="00C400CC"/>
    <w:rsid w:val="00CB0664"/>
    <w:rsid w:val="00D86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70C95"/>
  <w14:defaultImageDpi w14:val="300"/>
  <w15:docId w15:val="{F82A3B70-975F-4814-BC12-D784A24C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216</Words>
  <Characters>1138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Grzechowiak, Marcin</cp:lastModifiedBy>
  <cp:revision>7</cp:revision>
  <dcterms:created xsi:type="dcterms:W3CDTF">2013-12-23T23:15:00Z</dcterms:created>
  <dcterms:modified xsi:type="dcterms:W3CDTF">2026-01-30T12:33:00Z</dcterms:modified>
  <cp:category/>
</cp:coreProperties>
</file>