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Aurelia Capital Partners - Company Overview</w:t>
      </w:r>
    </w:p>
    <w:p>
      <w:r>
        <w:t>Aurelia Capital Partners is a fictional mid-sized asset management and corporate lending firm headquartered in Warsaw. The firm provides portfolio management for retail and institutional clients, corporate lending to SMEs, and structured products. Core business units include Wealth Management, Institutional Sales, Corporate Lending, Risk &amp; Compliance, and Data Analytics.</w:t>
      </w:r>
    </w:p>
    <w:p>
      <w:r>
        <w:t>Aurelia focuses on cross-border investment products and maintains a unified client dataset to support client onboarding, portfolio reporting, and regulatory compliance. The dataset created here is a simplified representation intended for testing RAG and semantic search systems.</w:t>
      </w:r>
    </w:p>
    <w:p>
      <w:r>
        <w:t>Date created: 2026-01-30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