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Projekt </w:t>
      </w:r>
      <w:r w:rsidRPr="00ED20E3">
        <w:rPr>
          <w:rFonts w:cstheme="minorHAnsi"/>
        </w:rPr>
        <w:t xml:space="preserve">– dokument w programie </w:t>
      </w:r>
      <w:proofErr w:type="spellStart"/>
      <w:r w:rsidRPr="00ED20E3">
        <w:rPr>
          <w:rFonts w:cstheme="minorHAnsi"/>
        </w:rPr>
        <w:t>CarbonCAD</w:t>
      </w:r>
      <w:proofErr w:type="spellEnd"/>
      <w:r w:rsidRPr="00ED20E3">
        <w:rPr>
          <w:rFonts w:cstheme="minorHAnsi"/>
        </w:rPr>
        <w:t>, przedstawiający szkic/plan finalnego produktu,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przeznaczonego do sprzedaży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Produkt </w:t>
      </w:r>
      <w:r w:rsidRPr="00ED20E3">
        <w:rPr>
          <w:rFonts w:cstheme="minorHAnsi"/>
        </w:rPr>
        <w:t xml:space="preserve">– </w:t>
      </w:r>
      <w:r w:rsidR="00ED20E3" w:rsidRPr="00ED20E3">
        <w:rPr>
          <w:rFonts w:cstheme="minorHAnsi"/>
        </w:rPr>
        <w:t>obiekt </w:t>
      </w:r>
      <w:hyperlink r:id="rId5" w:tooltip="Rynek (ekonomia)" w:history="1">
        <w:r w:rsidR="00ED20E3" w:rsidRPr="00ED20E3">
          <w:rPr>
            <w:rFonts w:cstheme="minorHAnsi"/>
          </w:rPr>
          <w:t>rynkowej</w:t>
        </w:r>
      </w:hyperlink>
      <w:r w:rsidR="00ED20E3" w:rsidRPr="00ED20E3">
        <w:rPr>
          <w:rFonts w:cstheme="minorHAnsi"/>
        </w:rPr>
        <w:t> wymiany oraz wszystko co może być oferowane na rynku (</w:t>
      </w:r>
      <w:hyperlink r:id="rId6" w:tooltip="Ogólna klasyfikacja dóbr" w:history="1">
        <w:r w:rsidR="00ED20E3" w:rsidRPr="00ED20E3">
          <w:rPr>
            <w:rFonts w:cstheme="minorHAnsi"/>
          </w:rPr>
          <w:t>dobro materialne</w:t>
        </w:r>
      </w:hyperlink>
      <w:r w:rsidR="00ED20E3" w:rsidRPr="00ED20E3">
        <w:rPr>
          <w:rFonts w:cstheme="minorHAnsi"/>
        </w:rPr>
        <w:t>, </w:t>
      </w:r>
      <w:hyperlink r:id="rId7" w:tooltip="Usługa" w:history="1">
        <w:r w:rsidR="00ED20E3" w:rsidRPr="00ED20E3">
          <w:rPr>
            <w:rFonts w:cstheme="minorHAnsi"/>
          </w:rPr>
          <w:t>usługa</w:t>
        </w:r>
      </w:hyperlink>
      <w:r w:rsidR="00ED20E3" w:rsidRPr="00ED20E3">
        <w:rPr>
          <w:rFonts w:cstheme="minorHAnsi"/>
        </w:rPr>
        <w:t>)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Raport </w:t>
      </w:r>
      <w:r w:rsidRPr="00ED20E3">
        <w:rPr>
          <w:rFonts w:cstheme="minorHAnsi"/>
        </w:rPr>
        <w:t>– sprawozdanie z wykonania danych prac nad projektem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Zamówienie </w:t>
      </w:r>
      <w:r w:rsidRPr="00ED20E3">
        <w:rPr>
          <w:rFonts w:cstheme="minorHAnsi"/>
        </w:rPr>
        <w:t>- polecenie dostarczenia danej części, potrzebnej do realizacji projektu wydane przez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kierownika produkcji, kierowane do magazynu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Status zamówienia </w:t>
      </w:r>
      <w:r w:rsidRPr="00ED20E3">
        <w:rPr>
          <w:rFonts w:cstheme="minorHAnsi"/>
        </w:rPr>
        <w:t>– aktualny stan realizacji zamówienia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Karta kontrolna </w:t>
      </w:r>
      <w:r w:rsidRPr="00ED20E3">
        <w:rPr>
          <w:rFonts w:cstheme="minorHAnsi"/>
        </w:rPr>
        <w:t>– służy do kontrolowania postępów realizacji projektu, w celu zwiększenia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wydajności produkcji oraz jakości wyrobów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Wydanie produktu </w:t>
      </w:r>
      <w:r w:rsidRPr="00ED20E3">
        <w:rPr>
          <w:rFonts w:cstheme="minorHAnsi"/>
        </w:rPr>
        <w:t>– przekazanie produktu z magazynu do kierownika produkcji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Kompletowanie części </w:t>
      </w:r>
      <w:r w:rsidRPr="00ED20E3">
        <w:rPr>
          <w:rFonts w:cstheme="minorHAnsi"/>
        </w:rPr>
        <w:t>– uzupełnianie brakujących części, potrzebnych do zrealizowania zlecenia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proofErr w:type="spellStart"/>
      <w:r w:rsidRPr="00ED20E3">
        <w:rPr>
          <w:rFonts w:cstheme="minorHAnsi"/>
          <w:b/>
          <w:bCs/>
        </w:rPr>
        <w:t>CarbonCAD</w:t>
      </w:r>
      <w:proofErr w:type="spellEnd"/>
      <w:r w:rsidRPr="00ED20E3">
        <w:rPr>
          <w:rFonts w:cstheme="minorHAnsi"/>
          <w:b/>
          <w:bCs/>
        </w:rPr>
        <w:t xml:space="preserve"> </w:t>
      </w:r>
      <w:r w:rsidR="00ED20E3" w:rsidRPr="00ED20E3">
        <w:rPr>
          <w:rFonts w:cstheme="minorHAnsi"/>
        </w:rPr>
        <w:t>–</w:t>
      </w:r>
      <w:r w:rsidRPr="00ED20E3">
        <w:rPr>
          <w:rFonts w:cstheme="minorHAnsi"/>
        </w:rPr>
        <w:t xml:space="preserve"> program do projektowania modeli produktów do sprzedaży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Wersja projektu </w:t>
      </w:r>
      <w:r w:rsidRPr="00ED20E3">
        <w:rPr>
          <w:rFonts w:cstheme="minorHAnsi"/>
        </w:rPr>
        <w:t>– postać projektu, po wprowadzonych poprawkach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System kontroli wersji </w:t>
      </w:r>
      <w:r w:rsidRPr="00ED20E3">
        <w:rPr>
          <w:rFonts w:cstheme="minorHAnsi"/>
        </w:rPr>
        <w:t>– oprogramowanie służące do pomocy programistom w łączeniu zmian w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kodzie dokonanych w plikach przez wiele osób w różnym czasie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proofErr w:type="spellStart"/>
      <w:r w:rsidRPr="00ED20E3">
        <w:rPr>
          <w:rFonts w:cstheme="minorHAnsi"/>
          <w:b/>
          <w:bCs/>
        </w:rPr>
        <w:t>Commit</w:t>
      </w:r>
      <w:proofErr w:type="spellEnd"/>
      <w:r w:rsidRPr="00ED20E3">
        <w:rPr>
          <w:rFonts w:cstheme="minorHAnsi"/>
          <w:b/>
          <w:bCs/>
        </w:rPr>
        <w:t xml:space="preserve"> </w:t>
      </w:r>
      <w:r w:rsidRPr="00ED20E3">
        <w:rPr>
          <w:rFonts w:cstheme="minorHAnsi"/>
        </w:rPr>
        <w:t>– komenda w systemie kontroli wersji, która zatwierdza wprowadzone zmiany w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lokalnym repozytorium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proofErr w:type="spellStart"/>
      <w:r w:rsidRPr="00ED20E3">
        <w:rPr>
          <w:rFonts w:cstheme="minorHAnsi"/>
          <w:b/>
          <w:bCs/>
        </w:rPr>
        <w:t>Tagowanie</w:t>
      </w:r>
      <w:proofErr w:type="spellEnd"/>
      <w:r w:rsidRPr="00ED20E3">
        <w:rPr>
          <w:rFonts w:cstheme="minorHAnsi"/>
          <w:b/>
          <w:bCs/>
        </w:rPr>
        <w:t xml:space="preserve"> </w:t>
      </w:r>
      <w:r w:rsidRPr="00ED20E3">
        <w:rPr>
          <w:rFonts w:cstheme="minorHAnsi"/>
        </w:rPr>
        <w:t>– funkcja w systemie kontroli wersji, która pozwala na etykietowanie konkretnych,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ważnych miejsc w historii kodu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Marketing – </w:t>
      </w:r>
      <w:r w:rsidRPr="00ED20E3">
        <w:rPr>
          <w:rFonts w:cstheme="minorHAnsi"/>
        </w:rPr>
        <w:t>dział, zajmujący się przygotowaniem ofert pod potrzeby konsumentów, ustaleniem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wielkości produkcji oraz metod dystrybucji, sprzedaży i reklamy produktów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Produkcja </w:t>
      </w:r>
      <w:r w:rsidRPr="00ED20E3">
        <w:rPr>
          <w:rFonts w:cstheme="minorHAnsi"/>
        </w:rPr>
        <w:t>– dział, zajmujący się wytwarzaniem finalnego produktu, zgodnego z zamówieniem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Kierownik produkcji </w:t>
      </w:r>
      <w:r w:rsidRPr="00ED20E3">
        <w:rPr>
          <w:rFonts w:cstheme="minorHAnsi"/>
        </w:rPr>
        <w:t>– osoba zarządzająca i odpowiadająca za pracowników działu produkcji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Magazyn </w:t>
      </w:r>
      <w:r w:rsidRPr="00ED20E3">
        <w:rPr>
          <w:rFonts w:cstheme="minorHAnsi"/>
        </w:rPr>
        <w:t>– dział, zajmujący się wydawaniem części potrzebnych do realizacji zamówienia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Kierownik magazynu </w:t>
      </w:r>
      <w:r w:rsidRPr="00ED20E3">
        <w:rPr>
          <w:rFonts w:cstheme="minorHAnsi"/>
        </w:rPr>
        <w:t>- osoba zarządzająca i odpowiadająca za pracowników magazynu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Serwis </w:t>
      </w:r>
      <w:r w:rsidRPr="00ED20E3">
        <w:rPr>
          <w:rFonts w:cstheme="minorHAnsi"/>
        </w:rPr>
        <w:t>– dział zajmujący się serwisem gwarancyjnym i pogwarancyjnym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Kierownik serwisu </w:t>
      </w:r>
      <w:r w:rsidRPr="00ED20E3">
        <w:rPr>
          <w:rFonts w:cstheme="minorHAnsi"/>
        </w:rPr>
        <w:t>- osoba zarządzająca i odpowiadająca za pracowników serwisu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33020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Konstruktor </w:t>
      </w:r>
      <w:r w:rsidRPr="00ED20E3">
        <w:rPr>
          <w:rFonts w:cstheme="minorHAnsi"/>
        </w:rPr>
        <w:t>– osoba odpowiedzialna za nadzór nad projektem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4809F0" w:rsidRDefault="003550F3" w:rsidP="003550F3">
      <w:pPr>
        <w:pStyle w:val="Bezodstpw"/>
      </w:pPr>
      <w:r w:rsidRPr="00ED20E3">
        <w:rPr>
          <w:rFonts w:cstheme="minorHAnsi"/>
          <w:b/>
        </w:rPr>
        <w:t>JDBC</w:t>
      </w:r>
      <w:r w:rsidR="00ED20E3">
        <w:rPr>
          <w:rFonts w:cstheme="minorHAnsi"/>
          <w:b/>
        </w:rPr>
        <w:t xml:space="preserve"> </w:t>
      </w:r>
      <w:r w:rsidR="00ED20E3" w:rsidRPr="00ED20E3">
        <w:rPr>
          <w:rFonts w:cstheme="minorHAnsi"/>
        </w:rPr>
        <w:t>–</w:t>
      </w:r>
      <w:r w:rsidR="004809F0">
        <w:rPr>
          <w:rFonts w:cstheme="minorHAnsi"/>
        </w:rPr>
        <w:t xml:space="preserve"> </w:t>
      </w:r>
      <w:r w:rsidR="004809F0" w:rsidRPr="004809F0">
        <w:t>interfejs programowania umożliwiający niezależnym od platformy aplikacjom napisanym w języku </w:t>
      </w:r>
      <w:hyperlink r:id="rId8" w:tooltip="Java" w:history="1">
        <w:r w:rsidR="004809F0" w:rsidRPr="004809F0">
          <w:t>Java</w:t>
        </w:r>
      </w:hyperlink>
      <w:r w:rsidR="004809F0" w:rsidRPr="004809F0">
        <w:t> porozumiewać się z </w:t>
      </w:r>
      <w:hyperlink r:id="rId9" w:tooltip="Baza danych" w:history="1">
        <w:r w:rsidR="004809F0" w:rsidRPr="004809F0">
          <w:t>bazami danych</w:t>
        </w:r>
      </w:hyperlink>
      <w:r w:rsidR="004809F0" w:rsidRPr="004809F0">
        <w:t> za pomocą języka </w:t>
      </w:r>
      <w:hyperlink r:id="rId10" w:tooltip="SQL" w:history="1">
        <w:r w:rsidR="004809F0" w:rsidRPr="004809F0">
          <w:t>SQL</w:t>
        </w:r>
      </w:hyperlink>
      <w:r w:rsidR="004809F0" w:rsidRPr="004809F0">
        <w:t xml:space="preserve">. </w:t>
      </w:r>
    </w:p>
    <w:p w:rsidR="00CD4E15" w:rsidRDefault="00CD4E15" w:rsidP="003550F3">
      <w:pPr>
        <w:pStyle w:val="Bezodstpw"/>
      </w:pPr>
      <w:bookmarkStart w:id="0" w:name="_GoBack"/>
      <w:bookmarkEnd w:id="0"/>
    </w:p>
    <w:p w:rsidR="003550F3" w:rsidRPr="00ED20E3" w:rsidRDefault="00ED20E3" w:rsidP="003550F3">
      <w:pPr>
        <w:pStyle w:val="Bezodstpw"/>
        <w:rPr>
          <w:rFonts w:cstheme="minorHAnsi"/>
          <w:b/>
        </w:rPr>
      </w:pPr>
      <w:r>
        <w:rPr>
          <w:rFonts w:cstheme="minorHAnsi"/>
          <w:b/>
        </w:rPr>
        <w:t xml:space="preserve">HTTP </w:t>
      </w:r>
      <w:r w:rsidRPr="00ED20E3">
        <w:rPr>
          <w:rFonts w:cstheme="minorHAnsi"/>
        </w:rPr>
        <w:t>–</w:t>
      </w:r>
      <w:r w:rsidR="004809F0">
        <w:rPr>
          <w:rFonts w:cstheme="minorHAnsi"/>
        </w:rPr>
        <w:t xml:space="preserve"> </w:t>
      </w:r>
      <w:r w:rsidR="004809F0" w:rsidRPr="004809F0">
        <w:t>protokół przesyłania dokumentów hipertekstowych</w:t>
      </w:r>
    </w:p>
    <w:sectPr w:rsidR="003550F3" w:rsidRPr="00ED20E3" w:rsidSect="00CD4E15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50F3"/>
    <w:rsid w:val="00333020"/>
    <w:rsid w:val="003550F3"/>
    <w:rsid w:val="004809F0"/>
    <w:rsid w:val="00CD4E15"/>
    <w:rsid w:val="00E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0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50F3"/>
    <w:pPr>
      <w:spacing w:after="0" w:line="240" w:lineRule="auto"/>
    </w:pPr>
  </w:style>
  <w:style w:type="character" w:customStyle="1" w:styleId="apple-converted-space">
    <w:name w:val="apple-converted-space"/>
    <w:basedOn w:val="Domylnaczcionkaakapitu"/>
    <w:rsid w:val="00ED20E3"/>
  </w:style>
  <w:style w:type="character" w:styleId="Hipercze">
    <w:name w:val="Hyperlink"/>
    <w:basedOn w:val="Domylnaczcionkaakapitu"/>
    <w:uiPriority w:val="99"/>
    <w:semiHidden/>
    <w:unhideWhenUsed/>
    <w:rsid w:val="00ED20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Us%C5%82ug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.wikipedia.org/wiki/Og%C3%B3lna_klasyfikacja_d%C3%B3b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.wikipedia.org/wiki/Rynek_(ekonomia)" TargetMode="External"/><Relationship Id="rId10" Type="http://schemas.openxmlformats.org/officeDocument/2006/relationships/hyperlink" Target="http://pl.wikipedia.org/wiki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Baza_danyc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Kowalski Ryszard</cp:lastModifiedBy>
  <cp:revision>3</cp:revision>
  <dcterms:created xsi:type="dcterms:W3CDTF">2014-01-17T18:20:00Z</dcterms:created>
  <dcterms:modified xsi:type="dcterms:W3CDTF">2014-01-17T21:00:00Z</dcterms:modified>
</cp:coreProperties>
</file>