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67" w:rsidRPr="00570601" w:rsidRDefault="00EC2B67" w:rsidP="00EC2B67">
      <w:pPr>
        <w:pStyle w:val="ListParagraph"/>
        <w:numPr>
          <w:ilvl w:val="0"/>
          <w:numId w:val="1"/>
        </w:numPr>
        <w:rPr>
          <w:highlight w:val="yellow"/>
        </w:rPr>
      </w:pPr>
      <w:r w:rsidRPr="00570601">
        <w:rPr>
          <w:highlight w:val="yellow"/>
        </w:rPr>
        <w:t xml:space="preserve">Create test sheet in word processor that allows </w:t>
      </w:r>
      <w:r w:rsidR="00C60A53" w:rsidRPr="00570601">
        <w:rPr>
          <w:highlight w:val="yellow"/>
        </w:rPr>
        <w:t>viewing</w:t>
      </w:r>
      <w:r w:rsidRPr="00570601">
        <w:rPr>
          <w:highlight w:val="yellow"/>
        </w:rPr>
        <w:t xml:space="preserve"> of every ligature to verify correct bindings.</w:t>
      </w:r>
    </w:p>
    <w:p w:rsidR="00EC2B67" w:rsidRPr="0091294C" w:rsidRDefault="00EC2B67" w:rsidP="00EC2B67">
      <w:pPr>
        <w:pStyle w:val="ListParagraph"/>
        <w:numPr>
          <w:ilvl w:val="0"/>
          <w:numId w:val="1"/>
        </w:numPr>
      </w:pPr>
      <w:r w:rsidRPr="0091294C">
        <w:t>Create decorative line extenders</w:t>
      </w:r>
      <w:r w:rsidR="003F2B3C">
        <w:t>.</w:t>
      </w:r>
    </w:p>
    <w:p w:rsidR="00EC2B67" w:rsidRDefault="00EC2B67" w:rsidP="00EC2B67">
      <w:pPr>
        <w:pStyle w:val="ListParagraph"/>
        <w:numPr>
          <w:ilvl w:val="0"/>
          <w:numId w:val="1"/>
        </w:numPr>
      </w:pPr>
      <w:r w:rsidRPr="00C8742D">
        <w:t xml:space="preserve">Create remaining </w:t>
      </w:r>
      <w:proofErr w:type="spellStart"/>
      <w:r w:rsidRPr="00C8742D">
        <w:t>porrecti</w:t>
      </w:r>
      <w:proofErr w:type="spellEnd"/>
      <w:r w:rsidRPr="00C8742D">
        <w:t xml:space="preserve"> (intervals of four and five [six?])</w:t>
      </w:r>
    </w:p>
    <w:p w:rsidR="00C8742D" w:rsidRPr="00C8742D" w:rsidRDefault="00C8742D" w:rsidP="00EC2B67">
      <w:pPr>
        <w:pStyle w:val="ListParagraph"/>
        <w:numPr>
          <w:ilvl w:val="0"/>
          <w:numId w:val="1"/>
        </w:numPr>
      </w:pPr>
      <w:r>
        <w:t xml:space="preserve">Clean up </w:t>
      </w:r>
      <w:proofErr w:type="spellStart"/>
      <w:r>
        <w:t>porrecti</w:t>
      </w:r>
      <w:proofErr w:type="spellEnd"/>
      <w:r>
        <w:t xml:space="preserve"> of intervals fo</w:t>
      </w:r>
      <w:r w:rsidR="003F2B3C">
        <w:t>u</w:t>
      </w:r>
      <w:r>
        <w:t>r and five (make them wider, better shaped).</w:t>
      </w:r>
    </w:p>
    <w:p w:rsidR="00EC2B67" w:rsidRPr="00B31307" w:rsidRDefault="00EC2B67" w:rsidP="00EC2B67">
      <w:pPr>
        <w:pStyle w:val="ListParagraph"/>
        <w:numPr>
          <w:ilvl w:val="0"/>
          <w:numId w:val="1"/>
        </w:numPr>
      </w:pPr>
      <w:r w:rsidRPr="00B31307">
        <w:t xml:space="preserve">fix </w:t>
      </w:r>
      <w:r w:rsidR="0091294C" w:rsidRPr="00B31307">
        <w:t>hollow</w:t>
      </w:r>
      <w:r w:rsidRPr="00B31307">
        <w:t xml:space="preserve"> note so that center hole eliminates staff </w:t>
      </w:r>
      <w:r w:rsidR="00570601" w:rsidRPr="00B31307">
        <w:t>bar</w:t>
      </w:r>
    </w:p>
    <w:p w:rsidR="00EC2B67" w:rsidRPr="003F2B3C" w:rsidRDefault="003232F4" w:rsidP="00570601">
      <w:pPr>
        <w:pStyle w:val="ListParagraph"/>
        <w:numPr>
          <w:ilvl w:val="0"/>
          <w:numId w:val="1"/>
        </w:numPr>
      </w:pPr>
      <w:proofErr w:type="gramStart"/>
      <w:r w:rsidRPr="003F2B3C">
        <w:t>bind</w:t>
      </w:r>
      <w:proofErr w:type="gramEnd"/>
      <w:r w:rsidRPr="003F2B3C">
        <w:t xml:space="preserve"> manual ledger lines </w:t>
      </w:r>
      <w:r w:rsidR="003F2B3C" w:rsidRPr="003F2B3C">
        <w:t>to keys (‘A’ ‘hyphen’ and ‘nine’ ‘hyphen’)</w:t>
      </w:r>
      <w:r w:rsidR="003F2B3C">
        <w:t>.</w:t>
      </w:r>
    </w:p>
    <w:p w:rsidR="00EC2B67" w:rsidRPr="00F6796E" w:rsidRDefault="00EC2B67" w:rsidP="00EC2B67">
      <w:pPr>
        <w:pStyle w:val="ListParagraph"/>
        <w:numPr>
          <w:ilvl w:val="0"/>
          <w:numId w:val="1"/>
        </w:numPr>
      </w:pPr>
      <w:proofErr w:type="gramStart"/>
      <w:r w:rsidRPr="00F6796E">
        <w:t>add</w:t>
      </w:r>
      <w:proofErr w:type="gramEnd"/>
      <w:r w:rsidRPr="00F6796E">
        <w:t xml:space="preserve"> bindings for "descending" lines (e.g., 53x which is bound to the ligature for 35x).</w:t>
      </w:r>
    </w:p>
    <w:p w:rsidR="00EC2B67" w:rsidRDefault="00EC2B67" w:rsidP="00EC2B67">
      <w:pPr>
        <w:pStyle w:val="ListParagraph"/>
        <w:numPr>
          <w:ilvl w:val="0"/>
          <w:numId w:val="1"/>
        </w:numPr>
      </w:pPr>
      <w:r w:rsidRPr="00A37AD9">
        <w:t>Ad</w:t>
      </w:r>
      <w:r w:rsidR="00A37AD9">
        <w:t>d special character for leaders?</w:t>
      </w:r>
    </w:p>
    <w:p w:rsidR="00A37AD9" w:rsidRPr="00A37AD9" w:rsidRDefault="00A37AD9" w:rsidP="00A37AD9">
      <w:pPr>
        <w:pStyle w:val="ListParagraph"/>
        <w:numPr>
          <w:ilvl w:val="1"/>
          <w:numId w:val="1"/>
        </w:numPr>
      </w:pPr>
      <w:r>
        <w:t>Right now I have ‘/’ mapped to staff lines. It has width 66, staff lines to width, plus staff lines to -66. This character can also be used as the penultimate character of the line, which should safely push leader characters away without breaking staff lines (I think).</w:t>
      </w:r>
    </w:p>
    <w:p w:rsidR="0023717F" w:rsidRDefault="00EC2B67" w:rsidP="00EC2B67">
      <w:pPr>
        <w:pStyle w:val="ListParagraph"/>
        <w:numPr>
          <w:ilvl w:val="0"/>
          <w:numId w:val="1"/>
        </w:numPr>
      </w:pPr>
      <w:r w:rsidRPr="00570601">
        <w:t>Make the double bar and single bar without staff lines extending to the right so they can be used to terminate the bar.</w:t>
      </w:r>
    </w:p>
    <w:p w:rsidR="00570601" w:rsidRPr="00711C7B" w:rsidRDefault="00FD012C" w:rsidP="00EC2B67">
      <w:pPr>
        <w:pStyle w:val="ListParagraph"/>
        <w:numPr>
          <w:ilvl w:val="0"/>
          <w:numId w:val="1"/>
        </w:numPr>
      </w:pPr>
      <w:r w:rsidRPr="00711C7B">
        <w:t>Bind</w:t>
      </w:r>
      <w:r w:rsidR="00570601" w:rsidRPr="00711C7B">
        <w:t xml:space="preserve"> flats and naturals </w:t>
      </w:r>
      <w:r w:rsidRPr="00711C7B">
        <w:t>to keys</w:t>
      </w:r>
      <w:r w:rsidR="00570601" w:rsidRPr="00711C7B">
        <w:t>.</w:t>
      </w:r>
    </w:p>
    <w:p w:rsidR="00595B21" w:rsidRDefault="00595B21" w:rsidP="00EC2B67">
      <w:pPr>
        <w:pStyle w:val="ListParagraph"/>
        <w:numPr>
          <w:ilvl w:val="0"/>
          <w:numId w:val="1"/>
        </w:numPr>
      </w:pPr>
      <w:r w:rsidRPr="003232F4">
        <w:t>Determine the placement modifiers for very high and very low notes</w:t>
      </w:r>
      <w:r w:rsidR="002868A3">
        <w:t xml:space="preserve"> (B-A-0-1-2-3-4-5-6-7-8-9-Z</w:t>
      </w:r>
      <w:r w:rsidR="00570601" w:rsidRPr="003232F4">
        <w:t>)</w:t>
      </w:r>
      <w:r w:rsidRPr="003232F4">
        <w:t>.</w:t>
      </w:r>
    </w:p>
    <w:p w:rsidR="0082754C" w:rsidRPr="00711C7B" w:rsidRDefault="0082754C" w:rsidP="00EC2B67">
      <w:pPr>
        <w:pStyle w:val="ListParagraph"/>
        <w:numPr>
          <w:ilvl w:val="0"/>
          <w:numId w:val="1"/>
        </w:numPr>
      </w:pPr>
      <w:r w:rsidRPr="00711C7B">
        <w:t>Fix bindings for all keys 0xe700 and on.</w:t>
      </w:r>
    </w:p>
    <w:p w:rsidR="00696227" w:rsidRPr="00711C7B" w:rsidRDefault="00696227" w:rsidP="00EC2B67">
      <w:pPr>
        <w:pStyle w:val="ListParagraph"/>
        <w:numPr>
          <w:ilvl w:val="0"/>
          <w:numId w:val="1"/>
        </w:numPr>
      </w:pPr>
      <w:r w:rsidRPr="00711C7B">
        <w:t>Bind ke</w:t>
      </w:r>
      <w:r w:rsidR="00C76901" w:rsidRPr="00711C7B">
        <w:t xml:space="preserve">y for upper </w:t>
      </w:r>
      <w:proofErr w:type="spellStart"/>
      <w:r w:rsidR="00C76901" w:rsidRPr="00711C7B">
        <w:t>podat</w:t>
      </w:r>
      <w:r w:rsidR="00204190">
        <w:t>us</w:t>
      </w:r>
      <w:proofErr w:type="spellEnd"/>
      <w:r w:rsidR="00204190">
        <w:t xml:space="preserve"> glyph alone ([height] + P</w:t>
      </w:r>
      <w:r w:rsidR="00C76901" w:rsidRPr="00711C7B">
        <w:t>?)</w:t>
      </w:r>
    </w:p>
    <w:p w:rsidR="00C76901" w:rsidRPr="00411F20" w:rsidRDefault="00C76901" w:rsidP="00EC2B67">
      <w:pPr>
        <w:pStyle w:val="ListParagraph"/>
        <w:numPr>
          <w:ilvl w:val="0"/>
          <w:numId w:val="1"/>
        </w:numPr>
      </w:pPr>
      <w:r w:rsidRPr="00411F20">
        <w:t>Would having the staff lines extend beyond the advance width by only one pixel make the onscreen display smoother?</w:t>
      </w:r>
    </w:p>
    <w:p w:rsidR="00FD012C" w:rsidRPr="002E02C3" w:rsidRDefault="00FD012C" w:rsidP="00EC2B67">
      <w:pPr>
        <w:pStyle w:val="ListParagraph"/>
        <w:numPr>
          <w:ilvl w:val="0"/>
          <w:numId w:val="1"/>
        </w:numPr>
      </w:pPr>
      <w:r w:rsidRPr="002E02C3">
        <w:t xml:space="preserve">Create custom </w:t>
      </w:r>
      <w:proofErr w:type="spellStart"/>
      <w:r w:rsidRPr="002E02C3">
        <w:t>podatii</w:t>
      </w:r>
      <w:proofErr w:type="spellEnd"/>
      <w:r w:rsidRPr="002E02C3">
        <w:t xml:space="preserve"> for the different intervals (especially the smallest).</w:t>
      </w:r>
    </w:p>
    <w:p w:rsidR="00EC1AF7" w:rsidRDefault="00EC1AF7" w:rsidP="00EC2B67">
      <w:pPr>
        <w:pStyle w:val="ListParagraph"/>
        <w:numPr>
          <w:ilvl w:val="0"/>
          <w:numId w:val="1"/>
        </w:numPr>
      </w:pPr>
      <w:r w:rsidRPr="0091294C">
        <w:t xml:space="preserve">Bind both </w:t>
      </w:r>
      <w:proofErr w:type="spellStart"/>
      <w:r w:rsidRPr="0091294C">
        <w:t>oriscii</w:t>
      </w:r>
      <w:proofErr w:type="spellEnd"/>
      <w:r w:rsidRPr="0091294C">
        <w:t>.</w:t>
      </w:r>
    </w:p>
    <w:p w:rsidR="00325B76" w:rsidRPr="00883CE8" w:rsidRDefault="00325B76" w:rsidP="00EC2B67">
      <w:pPr>
        <w:pStyle w:val="ListParagraph"/>
        <w:numPr>
          <w:ilvl w:val="0"/>
          <w:numId w:val="1"/>
        </w:numPr>
      </w:pPr>
      <w:r w:rsidRPr="00883CE8">
        <w:t xml:space="preserve">Create strophe glyphs (See AM I, page 223, </w:t>
      </w:r>
      <w:proofErr w:type="spellStart"/>
      <w:r w:rsidRPr="00883CE8">
        <w:rPr>
          <w:i/>
        </w:rPr>
        <w:t>Haec</w:t>
      </w:r>
      <w:proofErr w:type="spellEnd"/>
      <w:r w:rsidRPr="00883CE8">
        <w:rPr>
          <w:i/>
        </w:rPr>
        <w:t xml:space="preserve"> Dies</w:t>
      </w:r>
      <w:r w:rsidRPr="00883CE8">
        <w:t>).</w:t>
      </w:r>
    </w:p>
    <w:p w:rsidR="00B635B3" w:rsidRDefault="00B635B3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See AM I, page 233, </w:t>
      </w:r>
      <w:proofErr w:type="gramStart"/>
      <w:r>
        <w:rPr>
          <w:i/>
          <w:highlight w:val="yellow"/>
        </w:rPr>
        <w:t>Et</w:t>
      </w:r>
      <w:proofErr w:type="gram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intravit</w:t>
      </w:r>
      <w:proofErr w:type="spellEnd"/>
      <w:r>
        <w:rPr>
          <w:highlight w:val="yellow"/>
        </w:rPr>
        <w:t xml:space="preserve">, for a strange </w:t>
      </w:r>
      <w:proofErr w:type="spellStart"/>
      <w:r>
        <w:rPr>
          <w:highlight w:val="yellow"/>
        </w:rPr>
        <w:t>liquescent</w:t>
      </w:r>
      <w:proofErr w:type="spellEnd"/>
      <w:r>
        <w:rPr>
          <w:highlight w:val="yellow"/>
        </w:rPr>
        <w:t xml:space="preserve"> that requires us to fix kerning and stems.</w:t>
      </w:r>
    </w:p>
    <w:p w:rsidR="00B635B3" w:rsidRDefault="00B635B3" w:rsidP="00EC2B67">
      <w:pPr>
        <w:pStyle w:val="ListParagraph"/>
        <w:numPr>
          <w:ilvl w:val="0"/>
          <w:numId w:val="1"/>
        </w:numPr>
      </w:pPr>
      <w:r w:rsidRPr="002E02C3">
        <w:t xml:space="preserve">Make </w:t>
      </w:r>
      <w:proofErr w:type="spellStart"/>
      <w:r w:rsidRPr="002E02C3">
        <w:t>oriscii</w:t>
      </w:r>
      <w:proofErr w:type="spellEnd"/>
      <w:r w:rsidRPr="002E02C3">
        <w:t xml:space="preserve"> smoother with more extending points.</w:t>
      </w:r>
    </w:p>
    <w:p w:rsidR="003F2B3C" w:rsidRPr="003F2B3C" w:rsidRDefault="003F2B3C" w:rsidP="00EC2B67">
      <w:pPr>
        <w:pStyle w:val="ListParagraph"/>
        <w:numPr>
          <w:ilvl w:val="0"/>
          <w:numId w:val="1"/>
        </w:numPr>
        <w:rPr>
          <w:highlight w:val="yellow"/>
        </w:rPr>
      </w:pPr>
      <w:r w:rsidRPr="003F2B3C">
        <w:rPr>
          <w:highlight w:val="yellow"/>
        </w:rPr>
        <w:t xml:space="preserve">Create ligatures for </w:t>
      </w:r>
      <w:proofErr w:type="spellStart"/>
      <w:r w:rsidRPr="003F2B3C">
        <w:rPr>
          <w:highlight w:val="yellow"/>
        </w:rPr>
        <w:t>torculus</w:t>
      </w:r>
      <w:proofErr w:type="spellEnd"/>
      <w:r w:rsidRPr="003F2B3C">
        <w:rPr>
          <w:highlight w:val="yellow"/>
        </w:rPr>
        <w:t>?</w:t>
      </w:r>
    </w:p>
    <w:p w:rsidR="00A110A3" w:rsidRPr="00883CE8" w:rsidRDefault="00A110A3" w:rsidP="00EC2B67">
      <w:pPr>
        <w:pStyle w:val="ListParagraph"/>
        <w:numPr>
          <w:ilvl w:val="0"/>
          <w:numId w:val="1"/>
        </w:numPr>
      </w:pPr>
      <w:r w:rsidRPr="00883CE8">
        <w:t>The comma is ugly!</w:t>
      </w:r>
    </w:p>
    <w:p w:rsidR="00A24575" w:rsidRDefault="00A24575" w:rsidP="00EC2B6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Liquescent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oriscus</w:t>
      </w:r>
      <w:proofErr w:type="spellEnd"/>
      <w:r>
        <w:rPr>
          <w:highlight w:val="yellow"/>
        </w:rPr>
        <w:t>? See AM I, page 155, top staff, “</w:t>
      </w:r>
      <w:r w:rsidR="00970B8B">
        <w:rPr>
          <w:highlight w:val="yellow"/>
        </w:rPr>
        <w:t>…</w:t>
      </w:r>
      <w:proofErr w:type="spellStart"/>
      <w:r>
        <w:rPr>
          <w:highlight w:val="yellow"/>
        </w:rPr>
        <w:t>di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caménto</w:t>
      </w:r>
      <w:proofErr w:type="spellEnd"/>
      <w:r w:rsidR="00970B8B">
        <w:rPr>
          <w:highlight w:val="yellow"/>
        </w:rPr>
        <w:t>…</w:t>
      </w:r>
      <w:r>
        <w:rPr>
          <w:highlight w:val="yellow"/>
        </w:rPr>
        <w:t>”</w:t>
      </w:r>
    </w:p>
    <w:p w:rsidR="00A72E9F" w:rsidRDefault="00A72E9F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How do we put a horizontal </w:t>
      </w:r>
      <w:proofErr w:type="spellStart"/>
      <w:r>
        <w:rPr>
          <w:highlight w:val="yellow"/>
        </w:rPr>
        <w:t>episema</w:t>
      </w:r>
      <w:proofErr w:type="spellEnd"/>
      <w:r>
        <w:rPr>
          <w:highlight w:val="yellow"/>
        </w:rPr>
        <w:t xml:space="preserve"> over the first note of a </w:t>
      </w:r>
      <w:proofErr w:type="spellStart"/>
      <w:r>
        <w:rPr>
          <w:highlight w:val="yellow"/>
        </w:rPr>
        <w:t>porrectus</w:t>
      </w:r>
      <w:proofErr w:type="spellEnd"/>
      <w:r>
        <w:rPr>
          <w:highlight w:val="yellow"/>
        </w:rPr>
        <w:t>?</w:t>
      </w:r>
    </w:p>
    <w:p w:rsidR="000F40FF" w:rsidRDefault="000F40FF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Change vertical lines to be at least weight 14 (from 12 as they are now)</w:t>
      </w:r>
      <w:r w:rsidR="004A178F">
        <w:rPr>
          <w:highlight w:val="yellow"/>
        </w:rPr>
        <w:t>. De we need to do this?</w:t>
      </w:r>
    </w:p>
    <w:p w:rsidR="00FF6EAA" w:rsidRDefault="00FF6EAA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Add ‘</w:t>
      </w:r>
      <w:proofErr w:type="spellStart"/>
      <w:r>
        <w:rPr>
          <w:highlight w:val="yellow"/>
        </w:rPr>
        <w:t>ccmp</w:t>
      </w:r>
      <w:proofErr w:type="spellEnd"/>
      <w:r>
        <w:rPr>
          <w:highlight w:val="yellow"/>
        </w:rPr>
        <w:t xml:space="preserve">’ </w:t>
      </w:r>
      <w:proofErr w:type="spellStart"/>
      <w:r>
        <w:rPr>
          <w:highlight w:val="yellow"/>
        </w:rPr>
        <w:t>OpenType</w:t>
      </w:r>
      <w:proofErr w:type="spellEnd"/>
      <w:r>
        <w:rPr>
          <w:highlight w:val="yellow"/>
        </w:rPr>
        <w:t xml:space="preserve"> features that would make the ‘</w:t>
      </w:r>
      <w:proofErr w:type="spellStart"/>
      <w:r>
        <w:rPr>
          <w:highlight w:val="yellow"/>
        </w:rPr>
        <w:t>liga</w:t>
      </w:r>
      <w:proofErr w:type="spellEnd"/>
      <w:r>
        <w:rPr>
          <w:highlight w:val="yellow"/>
        </w:rPr>
        <w:t xml:space="preserve">’ features work on </w:t>
      </w:r>
      <w:proofErr w:type="spellStart"/>
      <w:r>
        <w:rPr>
          <w:highlight w:val="yellow"/>
        </w:rPr>
        <w:t>MacOS</w:t>
      </w:r>
      <w:proofErr w:type="spellEnd"/>
      <w:r>
        <w:rPr>
          <w:highlight w:val="yellow"/>
        </w:rPr>
        <w:t>?</w:t>
      </w:r>
      <w:r w:rsidR="00704159">
        <w:rPr>
          <w:highlight w:val="yellow"/>
        </w:rPr>
        <w:t xml:space="preserve"> See </w:t>
      </w:r>
      <w:r w:rsidR="00704159" w:rsidRPr="00704159">
        <w:rPr>
          <w:highlight w:val="yellow"/>
        </w:rPr>
        <w:t>http://typophile.com/node/28539.</w:t>
      </w:r>
    </w:p>
    <w:p w:rsidR="004B008E" w:rsidRPr="00560C90" w:rsidRDefault="004B008E" w:rsidP="00EC2B67">
      <w:pPr>
        <w:pStyle w:val="ListParagraph"/>
        <w:numPr>
          <w:ilvl w:val="0"/>
          <w:numId w:val="1"/>
        </w:numPr>
      </w:pPr>
      <w:r w:rsidRPr="00560C90">
        <w:t xml:space="preserve">The </w:t>
      </w:r>
      <w:proofErr w:type="gramStart"/>
      <w:r w:rsidRPr="00560C90">
        <w:t xml:space="preserve">space vs. line </w:t>
      </w:r>
      <w:proofErr w:type="spellStart"/>
      <w:r w:rsidRPr="00560C90">
        <w:t>virgas</w:t>
      </w:r>
      <w:proofErr w:type="spellEnd"/>
      <w:r w:rsidRPr="00560C90">
        <w:t xml:space="preserve"> are</w:t>
      </w:r>
      <w:proofErr w:type="gramEnd"/>
      <w:r w:rsidRPr="00560C90">
        <w:t xml:space="preserve"> different. Make them the same, and pattern them after the curvature of the </w:t>
      </w:r>
      <w:proofErr w:type="spellStart"/>
      <w:r w:rsidRPr="00560C90">
        <w:t>punctum</w:t>
      </w:r>
      <w:proofErr w:type="spellEnd"/>
      <w:r w:rsidRPr="00560C90">
        <w:t>.</w:t>
      </w:r>
    </w:p>
    <w:p w:rsidR="004B008E" w:rsidRDefault="009C6CE3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Style</w:t>
      </w:r>
      <w:r w:rsidR="004B008E">
        <w:rPr>
          <w:highlight w:val="yellow"/>
        </w:rPr>
        <w:t xml:space="preserve"> the ends of the decorative lines.</w:t>
      </w:r>
    </w:p>
    <w:p w:rsidR="00724732" w:rsidRDefault="00724732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Add reciting ‘notes’ (rather than using hollow notes).</w:t>
      </w:r>
    </w:p>
    <w:p w:rsidR="00724732" w:rsidRPr="00560C90" w:rsidRDefault="00724732" w:rsidP="00EC2B67">
      <w:pPr>
        <w:pStyle w:val="ListParagraph"/>
        <w:numPr>
          <w:ilvl w:val="0"/>
          <w:numId w:val="1"/>
        </w:numPr>
      </w:pPr>
      <w:r w:rsidRPr="00560C90">
        <w:t xml:space="preserve">Change </w:t>
      </w:r>
      <w:proofErr w:type="spellStart"/>
      <w:r w:rsidRPr="00560C90">
        <w:t>porrectus</w:t>
      </w:r>
      <w:proofErr w:type="spellEnd"/>
      <w:r w:rsidRPr="00560C90">
        <w:t xml:space="preserve"> to ‘R’ and reciting notes to ‘r’ (better </w:t>
      </w:r>
      <w:r w:rsidR="00560C90">
        <w:t xml:space="preserve">consistency with </w:t>
      </w:r>
      <w:proofErr w:type="spellStart"/>
      <w:r w:rsidR="00560C90">
        <w:t>podatus</w:t>
      </w:r>
      <w:proofErr w:type="spellEnd"/>
      <w:r w:rsidR="00560C90">
        <w:t xml:space="preserve"> style)</w:t>
      </w:r>
    </w:p>
    <w:p w:rsidR="00C539DC" w:rsidRDefault="00C539DC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lastRenderedPageBreak/>
        <w:t xml:space="preserve">Add Unicode values for all glyphs (this is to ensure that we can map glyph ligatures to specific Unicode values for legacy applications that don’t </w:t>
      </w:r>
      <w:r w:rsidR="0010216A">
        <w:rPr>
          <w:highlight w:val="yellow"/>
        </w:rPr>
        <w:t xml:space="preserve">fully </w:t>
      </w:r>
      <w:r>
        <w:rPr>
          <w:highlight w:val="yellow"/>
        </w:rPr>
        <w:t>support</w:t>
      </w:r>
      <w:r w:rsidR="0010216A">
        <w:rPr>
          <w:highlight w:val="yellow"/>
        </w:rPr>
        <w:t xml:space="preserve"> </w:t>
      </w:r>
      <w:proofErr w:type="spellStart"/>
      <w:r w:rsidR="0010216A">
        <w:rPr>
          <w:highlight w:val="yellow"/>
        </w:rPr>
        <w:t>OpenType</w:t>
      </w:r>
      <w:proofErr w:type="spellEnd"/>
      <w:r w:rsidR="0010216A">
        <w:rPr>
          <w:highlight w:val="yellow"/>
        </w:rPr>
        <w:t>.</w:t>
      </w:r>
    </w:p>
    <w:p w:rsidR="0002641F" w:rsidRDefault="00560C90" w:rsidP="0002641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 strophe is kind of ugly!</w:t>
      </w:r>
      <w:r w:rsidR="0002641F" w:rsidRPr="0002641F">
        <w:rPr>
          <w:highlight w:val="yellow"/>
        </w:rPr>
        <w:t xml:space="preserve"> </w:t>
      </w:r>
    </w:p>
    <w:p w:rsidR="0002641F" w:rsidRPr="0002641F" w:rsidRDefault="0002641F" w:rsidP="0002641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Add </w:t>
      </w:r>
      <w:proofErr w:type="spellStart"/>
      <w:r>
        <w:rPr>
          <w:highlight w:val="yellow"/>
        </w:rPr>
        <w:t>punctum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quadrata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liquescent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auctae</w:t>
      </w:r>
      <w:proofErr w:type="spellEnd"/>
      <w:r>
        <w:rPr>
          <w:highlight w:val="yellow"/>
        </w:rPr>
        <w:t xml:space="preserve"> (see </w:t>
      </w:r>
      <w:proofErr w:type="spellStart"/>
      <w:r>
        <w:rPr>
          <w:highlight w:val="yellow"/>
        </w:rPr>
        <w:t>Liber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Hymnarius</w:t>
      </w:r>
      <w:proofErr w:type="spellEnd"/>
      <w:r>
        <w:rPr>
          <w:highlight w:val="yellow"/>
        </w:rPr>
        <w:t xml:space="preserve"> xii).</w:t>
      </w:r>
    </w:p>
    <w:p w:rsidR="0002641F" w:rsidRPr="00325B76" w:rsidRDefault="0002641F" w:rsidP="0002641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Bind </w:t>
      </w:r>
      <w:proofErr w:type="spellStart"/>
      <w:r>
        <w:rPr>
          <w:highlight w:val="yellow"/>
        </w:rPr>
        <w:t>punctum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quadrata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liquescent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deminutae</w:t>
      </w:r>
      <w:proofErr w:type="spellEnd"/>
      <w:r>
        <w:rPr>
          <w:highlight w:val="yellow"/>
        </w:rPr>
        <w:t xml:space="preserve"> to a key (see </w:t>
      </w:r>
      <w:proofErr w:type="spellStart"/>
      <w:r>
        <w:rPr>
          <w:highlight w:val="yellow"/>
        </w:rPr>
        <w:t>Liber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Hymnarius</w:t>
      </w:r>
      <w:proofErr w:type="spellEnd"/>
      <w:r>
        <w:rPr>
          <w:highlight w:val="yellow"/>
        </w:rPr>
        <w:t xml:space="preserve"> xii: this is the </w:t>
      </w:r>
      <w:proofErr w:type="spellStart"/>
      <w:r>
        <w:rPr>
          <w:highlight w:val="yellow"/>
        </w:rPr>
        <w:t>liquescent</w:t>
      </w:r>
      <w:proofErr w:type="spellEnd"/>
      <w:r>
        <w:rPr>
          <w:highlight w:val="yellow"/>
        </w:rPr>
        <w:t xml:space="preserve"> form of the </w:t>
      </w:r>
      <w:proofErr w:type="spellStart"/>
      <w:r>
        <w:rPr>
          <w:highlight w:val="yellow"/>
        </w:rPr>
        <w:t>punctum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quadratum</w:t>
      </w:r>
      <w:proofErr w:type="spellEnd"/>
      <w:r>
        <w:rPr>
          <w:highlight w:val="yellow"/>
        </w:rPr>
        <w:t>).</w:t>
      </w:r>
    </w:p>
    <w:p w:rsidR="002A7E38" w:rsidRPr="00411F20" w:rsidRDefault="004A405D" w:rsidP="0002641F">
      <w:pPr>
        <w:pStyle w:val="ListParagraph"/>
        <w:numPr>
          <w:ilvl w:val="0"/>
          <w:numId w:val="1"/>
        </w:numPr>
      </w:pPr>
      <w:r w:rsidRPr="00411F20">
        <w:t xml:space="preserve">A b-flat on position A – a line?!? I guess we have to create this one (see </w:t>
      </w:r>
      <w:proofErr w:type="spellStart"/>
      <w:r w:rsidRPr="00411F20">
        <w:t>Liber</w:t>
      </w:r>
      <w:proofErr w:type="spellEnd"/>
      <w:r w:rsidRPr="00411F20">
        <w:t xml:space="preserve"> </w:t>
      </w:r>
      <w:proofErr w:type="spellStart"/>
      <w:r w:rsidRPr="00411F20">
        <w:t>Usualis</w:t>
      </w:r>
      <w:proofErr w:type="spellEnd"/>
      <w:r w:rsidRPr="00411F20">
        <w:t xml:space="preserve"> 1681).</w:t>
      </w:r>
    </w:p>
    <w:sectPr w:rsidR="002A7E38" w:rsidRPr="00411F20" w:rsidSect="004B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59D"/>
    <w:multiLevelType w:val="hybridMultilevel"/>
    <w:tmpl w:val="47F4E22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2B67"/>
    <w:rsid w:val="00002D54"/>
    <w:rsid w:val="00022855"/>
    <w:rsid w:val="0002641F"/>
    <w:rsid w:val="0009475A"/>
    <w:rsid w:val="000F40FF"/>
    <w:rsid w:val="0010216A"/>
    <w:rsid w:val="001D56D7"/>
    <w:rsid w:val="00204190"/>
    <w:rsid w:val="0023717F"/>
    <w:rsid w:val="002868A3"/>
    <w:rsid w:val="002A5A83"/>
    <w:rsid w:val="002A7E38"/>
    <w:rsid w:val="002E02C3"/>
    <w:rsid w:val="002E4677"/>
    <w:rsid w:val="003232F4"/>
    <w:rsid w:val="00325B76"/>
    <w:rsid w:val="003F2B3C"/>
    <w:rsid w:val="00411F20"/>
    <w:rsid w:val="0042459D"/>
    <w:rsid w:val="004A178F"/>
    <w:rsid w:val="004A405D"/>
    <w:rsid w:val="004B008E"/>
    <w:rsid w:val="004B349F"/>
    <w:rsid w:val="00554A4F"/>
    <w:rsid w:val="00560C90"/>
    <w:rsid w:val="00570601"/>
    <w:rsid w:val="00570C63"/>
    <w:rsid w:val="00595B21"/>
    <w:rsid w:val="00696227"/>
    <w:rsid w:val="006A705D"/>
    <w:rsid w:val="00704159"/>
    <w:rsid w:val="00711C7B"/>
    <w:rsid w:val="00724732"/>
    <w:rsid w:val="00805F16"/>
    <w:rsid w:val="0082754C"/>
    <w:rsid w:val="00883CE8"/>
    <w:rsid w:val="0091294C"/>
    <w:rsid w:val="009263A7"/>
    <w:rsid w:val="00970B8B"/>
    <w:rsid w:val="009C6CE3"/>
    <w:rsid w:val="009F7908"/>
    <w:rsid w:val="00A110A3"/>
    <w:rsid w:val="00A24575"/>
    <w:rsid w:val="00A37AD9"/>
    <w:rsid w:val="00A72E9F"/>
    <w:rsid w:val="00B31307"/>
    <w:rsid w:val="00B63402"/>
    <w:rsid w:val="00B635B3"/>
    <w:rsid w:val="00B71700"/>
    <w:rsid w:val="00BB1E5D"/>
    <w:rsid w:val="00C539DC"/>
    <w:rsid w:val="00C60A53"/>
    <w:rsid w:val="00C76901"/>
    <w:rsid w:val="00C8742D"/>
    <w:rsid w:val="00DF4820"/>
    <w:rsid w:val="00E879F3"/>
    <w:rsid w:val="00EC1AF7"/>
    <w:rsid w:val="00EC2B67"/>
    <w:rsid w:val="00F63044"/>
    <w:rsid w:val="00F6796E"/>
    <w:rsid w:val="00FD012C"/>
    <w:rsid w:val="00FF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4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Spencer</dc:creator>
  <cp:keywords/>
  <dc:description/>
  <cp:lastModifiedBy>Matthew Spencer</cp:lastModifiedBy>
  <cp:revision>43</cp:revision>
  <dcterms:created xsi:type="dcterms:W3CDTF">2007-04-06T00:48:00Z</dcterms:created>
  <dcterms:modified xsi:type="dcterms:W3CDTF">2010-01-25T05:49:00Z</dcterms:modified>
</cp:coreProperties>
</file>