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F01" w:rsidRDefault="005C5F01" w:rsidP="005C5F01">
      <w:pPr>
        <w:pStyle w:val="Heading1"/>
      </w:pPr>
      <w:r w:rsidRPr="00334C88">
        <w:t>Home Workers Self-Assessment Checklist</w:t>
      </w:r>
    </w:p>
    <w:p w:rsidR="005C5F01" w:rsidRPr="00786817" w:rsidRDefault="005C5F01" w:rsidP="005C5F01">
      <w:pPr>
        <w:jc w:val="both"/>
        <w:rPr>
          <w:rFonts w:ascii="Calibri" w:eastAsiaTheme="minorEastAsia" w:hAnsi="Calibri"/>
          <w:color w:val="000000" w:themeColor="text1"/>
          <w:sz w:val="22"/>
        </w:rPr>
      </w:pPr>
      <w:r w:rsidRPr="00786817">
        <w:rPr>
          <w:color w:val="000000" w:themeColor="text1"/>
        </w:rPr>
        <w:t>This checklist is to be completed by all staff who may work from home from time to time on a limited or ad-hoc basis and does not constitute a formal flexible work agreement or approval. </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0"/>
        <w:gridCol w:w="1965"/>
        <w:gridCol w:w="1980"/>
      </w:tblGrid>
      <w:tr w:rsidR="00C6052E" w:rsidRPr="00CF6F72" w:rsidTr="00C6052E">
        <w:trPr>
          <w:trHeight w:val="272"/>
        </w:trPr>
        <w:tc>
          <w:tcPr>
            <w:tcW w:w="5500" w:type="dxa"/>
            <w:shd w:val="clear" w:color="auto" w:fill="E0E0E0"/>
            <w:vAlign w:val="center"/>
          </w:tcPr>
          <w:p w:rsidR="00C6052E" w:rsidRPr="00CF6F72" w:rsidRDefault="00C6052E" w:rsidP="000E7E13">
            <w:pPr>
              <w:pStyle w:val="TableCopyBold"/>
            </w:pPr>
            <w:bookmarkStart w:id="0" w:name="_GoBack"/>
            <w:bookmarkEnd w:id="0"/>
            <w:r w:rsidRPr="00CF6F72">
              <w:t>1. Home Office</w:t>
            </w:r>
          </w:p>
        </w:tc>
        <w:tc>
          <w:tcPr>
            <w:tcW w:w="1965" w:type="dxa"/>
            <w:shd w:val="clear" w:color="auto" w:fill="E0E0E0"/>
            <w:vAlign w:val="center"/>
          </w:tcPr>
          <w:p w:rsidR="00C6052E" w:rsidRPr="007E4FAB" w:rsidRDefault="00C6052E" w:rsidP="000E7E13">
            <w:pPr>
              <w:pStyle w:val="TableCopyBold"/>
              <w:jc w:val="center"/>
            </w:pPr>
            <w:r w:rsidRPr="007E4FAB">
              <w:t>Yes</w:t>
            </w:r>
          </w:p>
        </w:tc>
        <w:tc>
          <w:tcPr>
            <w:tcW w:w="1980" w:type="dxa"/>
            <w:shd w:val="clear" w:color="auto" w:fill="E0E0E0"/>
            <w:vAlign w:val="center"/>
          </w:tcPr>
          <w:p w:rsidR="00C6052E" w:rsidRPr="007E4FAB" w:rsidRDefault="00C6052E" w:rsidP="000E7E13">
            <w:pPr>
              <w:pStyle w:val="TableCopyBold"/>
              <w:jc w:val="center"/>
            </w:pPr>
            <w:r w:rsidRPr="007E4FAB">
              <w:t>No</w:t>
            </w:r>
          </w:p>
        </w:tc>
      </w:tr>
      <w:tr w:rsidR="00B03950" w:rsidRPr="00CF6F72" w:rsidTr="00C6052E">
        <w:trPr>
          <w:trHeight w:val="401"/>
        </w:trPr>
        <w:tc>
          <w:tcPr>
            <w:tcW w:w="5500" w:type="dxa"/>
          </w:tcPr>
          <w:p w:rsidR="00B03950" w:rsidRPr="00CF6F72" w:rsidRDefault="00B03950" w:rsidP="000E7E13">
            <w:pPr>
              <w:pStyle w:val="Tablecopyregular"/>
            </w:pPr>
            <w:r>
              <w:t>Has your home office address been updated in WorkWise?</w:t>
            </w:r>
          </w:p>
        </w:tc>
        <w:tc>
          <w:tcPr>
            <w:tcW w:w="1965" w:type="dxa"/>
          </w:tcPr>
          <w:p w:rsidR="00B03950" w:rsidRPr="007E4FAB" w:rsidRDefault="00B03950" w:rsidP="000E7E13">
            <w:pPr>
              <w:jc w:val="center"/>
              <w:rPr>
                <w:rFonts w:cstheme="minorHAnsi"/>
                <w:sz w:val="20"/>
                <w:szCs w:val="20"/>
              </w:rPr>
            </w:pPr>
          </w:p>
        </w:tc>
        <w:tc>
          <w:tcPr>
            <w:tcW w:w="1980" w:type="dxa"/>
            <w:tcBorders>
              <w:bottom w:val="single" w:sz="4" w:space="0" w:color="auto"/>
            </w:tcBorders>
          </w:tcPr>
          <w:p w:rsidR="00B03950" w:rsidRPr="007E4FAB" w:rsidRDefault="00B03950" w:rsidP="000E7E13">
            <w:pPr>
              <w:jc w:val="center"/>
              <w:rPr>
                <w:rFonts w:cstheme="minorHAnsi"/>
                <w:sz w:val="20"/>
                <w:szCs w:val="20"/>
              </w:rPr>
            </w:pPr>
          </w:p>
        </w:tc>
      </w:tr>
      <w:tr w:rsidR="00C6052E" w:rsidRPr="00CF6F72" w:rsidTr="00C6052E">
        <w:trPr>
          <w:trHeight w:val="401"/>
        </w:trPr>
        <w:tc>
          <w:tcPr>
            <w:tcW w:w="5500" w:type="dxa"/>
          </w:tcPr>
          <w:p w:rsidR="00C6052E" w:rsidRPr="00CF6F72" w:rsidRDefault="00C6052E" w:rsidP="000E7E13">
            <w:pPr>
              <w:pStyle w:val="Tablecopyregular"/>
            </w:pPr>
            <w:r w:rsidRPr="00CF6F72">
              <w:t>Is there a room dedicated as a home office?</w:t>
            </w:r>
          </w:p>
        </w:tc>
        <w:tc>
          <w:tcPr>
            <w:tcW w:w="1965" w:type="dxa"/>
          </w:tcPr>
          <w:p w:rsidR="00C6052E" w:rsidRPr="007E4FAB" w:rsidRDefault="00C6052E" w:rsidP="000E7E13">
            <w:pPr>
              <w:jc w:val="center"/>
              <w:rPr>
                <w:rFonts w:cstheme="minorHAnsi"/>
                <w:sz w:val="20"/>
                <w:szCs w:val="20"/>
              </w:rPr>
            </w:pPr>
          </w:p>
        </w:tc>
        <w:tc>
          <w:tcPr>
            <w:tcW w:w="1980" w:type="dxa"/>
            <w:tcBorders>
              <w:bottom w:val="single" w:sz="4" w:space="0" w:color="auto"/>
            </w:tcBorders>
          </w:tcPr>
          <w:p w:rsidR="00C6052E" w:rsidRPr="007E4FAB" w:rsidRDefault="00C6052E" w:rsidP="000E7E13">
            <w:pPr>
              <w:jc w:val="center"/>
              <w:rPr>
                <w:rFonts w:cstheme="minorHAnsi"/>
                <w:sz w:val="20"/>
                <w:szCs w:val="20"/>
              </w:rPr>
            </w:pPr>
          </w:p>
        </w:tc>
      </w:tr>
      <w:tr w:rsidR="00C6052E" w:rsidRPr="00CF6F72" w:rsidTr="00C6052E">
        <w:trPr>
          <w:trHeight w:val="401"/>
        </w:trPr>
        <w:tc>
          <w:tcPr>
            <w:tcW w:w="5500" w:type="dxa"/>
          </w:tcPr>
          <w:p w:rsidR="00C6052E" w:rsidRPr="007E4FAB" w:rsidRDefault="00C6052E" w:rsidP="000E7E13">
            <w:pPr>
              <w:pStyle w:val="Tablecopyregular"/>
            </w:pPr>
            <w:r w:rsidRPr="00CF6F72">
              <w:t xml:space="preserve">Are </w:t>
            </w:r>
            <w:r w:rsidRPr="007E4FAB">
              <w:t>the entrances/exits to the area and floor coverings free of obstacles and trip hazards?</w:t>
            </w:r>
          </w:p>
        </w:tc>
        <w:tc>
          <w:tcPr>
            <w:tcW w:w="1965" w:type="dxa"/>
          </w:tcPr>
          <w:p w:rsidR="00C6052E" w:rsidRPr="00086F92" w:rsidRDefault="00C6052E" w:rsidP="000E7E13">
            <w:pPr>
              <w:jc w:val="center"/>
              <w:rPr>
                <w:rFonts w:cstheme="minorHAnsi"/>
                <w:sz w:val="20"/>
                <w:szCs w:val="20"/>
              </w:rPr>
            </w:pPr>
          </w:p>
        </w:tc>
        <w:tc>
          <w:tcPr>
            <w:tcW w:w="1980" w:type="dxa"/>
            <w:shd w:val="clear" w:color="auto" w:fill="FFFFFF"/>
          </w:tcPr>
          <w:p w:rsidR="00C6052E" w:rsidRPr="00086F92" w:rsidRDefault="00C6052E" w:rsidP="000E7E13">
            <w:pPr>
              <w:jc w:val="center"/>
              <w:rPr>
                <w:rFonts w:cstheme="minorHAnsi"/>
                <w:sz w:val="20"/>
                <w:szCs w:val="20"/>
              </w:rPr>
            </w:pPr>
          </w:p>
        </w:tc>
      </w:tr>
      <w:tr w:rsidR="00C6052E" w:rsidRPr="00CF6F72" w:rsidTr="00C6052E">
        <w:trPr>
          <w:trHeight w:val="413"/>
        </w:trPr>
        <w:tc>
          <w:tcPr>
            <w:tcW w:w="5500" w:type="dxa"/>
          </w:tcPr>
          <w:p w:rsidR="00C6052E" w:rsidRPr="007E4FAB" w:rsidRDefault="00C6052E" w:rsidP="000E7E13">
            <w:pPr>
              <w:pStyle w:val="Tablecopyregular"/>
            </w:pPr>
            <w:r w:rsidRPr="00CF6F72">
              <w:t>Is t</w:t>
            </w:r>
            <w:r w:rsidRPr="007E4FAB">
              <w:t>here is a First Aid Kit in the vicinity of the home office?</w:t>
            </w:r>
          </w:p>
        </w:tc>
        <w:tc>
          <w:tcPr>
            <w:tcW w:w="1965" w:type="dxa"/>
          </w:tcPr>
          <w:p w:rsidR="00C6052E" w:rsidRPr="007E4FAB" w:rsidRDefault="00C6052E" w:rsidP="000E7E13">
            <w:pPr>
              <w:jc w:val="center"/>
              <w:rPr>
                <w:rFonts w:cstheme="minorHAnsi"/>
                <w:sz w:val="20"/>
                <w:szCs w:val="20"/>
              </w:rPr>
            </w:pPr>
          </w:p>
        </w:tc>
        <w:tc>
          <w:tcPr>
            <w:tcW w:w="1980" w:type="dxa"/>
            <w:tcBorders>
              <w:bottom w:val="single" w:sz="4" w:space="0" w:color="auto"/>
            </w:tcBorders>
          </w:tcPr>
          <w:p w:rsidR="00C6052E" w:rsidRPr="00086F92" w:rsidRDefault="00C6052E" w:rsidP="000E7E13">
            <w:pPr>
              <w:jc w:val="center"/>
              <w:rPr>
                <w:rFonts w:cstheme="minorHAnsi"/>
                <w:sz w:val="20"/>
                <w:szCs w:val="20"/>
              </w:rPr>
            </w:pPr>
          </w:p>
        </w:tc>
      </w:tr>
      <w:tr w:rsidR="00C6052E" w:rsidRPr="00CF6F72" w:rsidTr="00C6052E">
        <w:trPr>
          <w:trHeight w:val="401"/>
        </w:trPr>
        <w:tc>
          <w:tcPr>
            <w:tcW w:w="5500" w:type="dxa"/>
          </w:tcPr>
          <w:p w:rsidR="00C6052E" w:rsidRPr="007E4FAB" w:rsidRDefault="00C6052E" w:rsidP="000E7E13">
            <w:pPr>
              <w:pStyle w:val="Tablecopyregular"/>
            </w:pPr>
            <w:r w:rsidRPr="00CF6F72">
              <w:t>Is the h</w:t>
            </w:r>
            <w:r w:rsidRPr="007E4FAB">
              <w:t>ome  protected by a circuit breaker and/or if there is surge protection available for the computer?</w:t>
            </w:r>
          </w:p>
        </w:tc>
        <w:tc>
          <w:tcPr>
            <w:tcW w:w="1965" w:type="dxa"/>
          </w:tcPr>
          <w:p w:rsidR="00C6052E" w:rsidRPr="00086F92" w:rsidRDefault="00C6052E" w:rsidP="000E7E13">
            <w:pPr>
              <w:jc w:val="center"/>
              <w:rPr>
                <w:rFonts w:cstheme="minorHAnsi"/>
                <w:sz w:val="20"/>
                <w:szCs w:val="20"/>
              </w:rPr>
            </w:pPr>
          </w:p>
        </w:tc>
        <w:tc>
          <w:tcPr>
            <w:tcW w:w="1980" w:type="dxa"/>
            <w:tcBorders>
              <w:bottom w:val="single" w:sz="4" w:space="0" w:color="auto"/>
            </w:tcBorders>
          </w:tcPr>
          <w:p w:rsidR="00C6052E" w:rsidRPr="00086F92" w:rsidRDefault="00C6052E" w:rsidP="000E7E13">
            <w:pPr>
              <w:jc w:val="center"/>
              <w:rPr>
                <w:rFonts w:cstheme="minorHAnsi"/>
                <w:sz w:val="20"/>
                <w:szCs w:val="20"/>
              </w:rPr>
            </w:pPr>
          </w:p>
        </w:tc>
      </w:tr>
      <w:tr w:rsidR="00C6052E" w:rsidRPr="00CF6F72" w:rsidTr="00C6052E">
        <w:trPr>
          <w:trHeight w:val="401"/>
        </w:trPr>
        <w:tc>
          <w:tcPr>
            <w:tcW w:w="5500" w:type="dxa"/>
          </w:tcPr>
          <w:p w:rsidR="00C6052E" w:rsidRPr="007E4FAB" w:rsidRDefault="00C6052E" w:rsidP="000E7E13">
            <w:pPr>
              <w:pStyle w:val="Tablecopyregular"/>
            </w:pPr>
            <w:r w:rsidRPr="00CF6F72">
              <w:t>Are a</w:t>
            </w:r>
            <w:r w:rsidRPr="007E4FAB">
              <w:t>dequate measures taken to prevent theft or damage of Moody’s equipment?</w:t>
            </w:r>
          </w:p>
        </w:tc>
        <w:tc>
          <w:tcPr>
            <w:tcW w:w="1965" w:type="dxa"/>
          </w:tcPr>
          <w:p w:rsidR="00C6052E" w:rsidRPr="00086F92" w:rsidRDefault="00C6052E" w:rsidP="000E7E13">
            <w:pPr>
              <w:jc w:val="center"/>
              <w:rPr>
                <w:rFonts w:cstheme="minorHAnsi"/>
                <w:sz w:val="20"/>
                <w:szCs w:val="20"/>
              </w:rPr>
            </w:pPr>
          </w:p>
        </w:tc>
        <w:tc>
          <w:tcPr>
            <w:tcW w:w="1980" w:type="dxa"/>
            <w:tcBorders>
              <w:bottom w:val="single" w:sz="4" w:space="0" w:color="auto"/>
            </w:tcBorders>
          </w:tcPr>
          <w:p w:rsidR="00C6052E" w:rsidRPr="00086F92" w:rsidRDefault="00C6052E" w:rsidP="000E7E13">
            <w:pPr>
              <w:jc w:val="center"/>
              <w:rPr>
                <w:rFonts w:cstheme="minorHAnsi"/>
                <w:sz w:val="20"/>
                <w:szCs w:val="20"/>
              </w:rPr>
            </w:pPr>
          </w:p>
        </w:tc>
      </w:tr>
      <w:tr w:rsidR="00C6052E" w:rsidRPr="00CF6F72" w:rsidTr="00C6052E">
        <w:trPr>
          <w:trHeight w:val="401"/>
        </w:trPr>
        <w:tc>
          <w:tcPr>
            <w:tcW w:w="5500" w:type="dxa"/>
          </w:tcPr>
          <w:p w:rsidR="00C6052E" w:rsidRPr="007E4FAB" w:rsidRDefault="00C6052E" w:rsidP="000E7E13">
            <w:pPr>
              <w:pStyle w:val="Tablecopyregular"/>
            </w:pPr>
            <w:r w:rsidRPr="00CF6F72">
              <w:t xml:space="preserve">Is </w:t>
            </w:r>
            <w:r w:rsidRPr="007E4FAB">
              <w:t>there a working smoke detector and fire extinguisher in the vicinity of the home office?</w:t>
            </w:r>
          </w:p>
        </w:tc>
        <w:tc>
          <w:tcPr>
            <w:tcW w:w="1965" w:type="dxa"/>
          </w:tcPr>
          <w:p w:rsidR="00C6052E" w:rsidRPr="00086F92" w:rsidRDefault="00C6052E" w:rsidP="000E7E13">
            <w:pPr>
              <w:jc w:val="center"/>
              <w:rPr>
                <w:rFonts w:cstheme="minorHAnsi"/>
                <w:sz w:val="20"/>
                <w:szCs w:val="20"/>
              </w:rPr>
            </w:pPr>
          </w:p>
        </w:tc>
        <w:tc>
          <w:tcPr>
            <w:tcW w:w="1980" w:type="dxa"/>
            <w:shd w:val="clear" w:color="auto" w:fill="FFFFFF"/>
          </w:tcPr>
          <w:p w:rsidR="00C6052E" w:rsidRPr="00086F92" w:rsidRDefault="00C6052E" w:rsidP="000E7E13">
            <w:pPr>
              <w:jc w:val="center"/>
              <w:rPr>
                <w:rFonts w:cstheme="minorHAnsi"/>
                <w:sz w:val="20"/>
                <w:szCs w:val="20"/>
              </w:rPr>
            </w:pPr>
          </w:p>
        </w:tc>
      </w:tr>
      <w:tr w:rsidR="00C6052E" w:rsidRPr="00CF6F72" w:rsidTr="00C6052E">
        <w:trPr>
          <w:trHeight w:val="401"/>
        </w:trPr>
        <w:tc>
          <w:tcPr>
            <w:tcW w:w="5500" w:type="dxa"/>
          </w:tcPr>
          <w:p w:rsidR="00C6052E" w:rsidRPr="007E4FAB" w:rsidDel="00A11C8A" w:rsidRDefault="00C6052E" w:rsidP="000E7E13">
            <w:pPr>
              <w:pStyle w:val="Tablecopyregular"/>
            </w:pPr>
            <w:r w:rsidRPr="00CF6F72">
              <w:t>Do you have a valid home and contents and/</w:t>
            </w:r>
            <w:r w:rsidRPr="007E4FAB">
              <w:t>or tenants liability insurance policy?</w:t>
            </w:r>
          </w:p>
        </w:tc>
        <w:tc>
          <w:tcPr>
            <w:tcW w:w="1965" w:type="dxa"/>
          </w:tcPr>
          <w:p w:rsidR="00C6052E" w:rsidRPr="007E4FAB" w:rsidRDefault="00C6052E" w:rsidP="000E7E13">
            <w:pPr>
              <w:jc w:val="center"/>
              <w:rPr>
                <w:rFonts w:cstheme="minorHAnsi"/>
                <w:sz w:val="20"/>
                <w:szCs w:val="20"/>
              </w:rPr>
            </w:pPr>
          </w:p>
        </w:tc>
        <w:tc>
          <w:tcPr>
            <w:tcW w:w="1980" w:type="dxa"/>
            <w:shd w:val="clear" w:color="auto" w:fill="FFFFFF"/>
          </w:tcPr>
          <w:p w:rsidR="00C6052E" w:rsidRPr="00086F92" w:rsidRDefault="00C6052E" w:rsidP="000E7E13">
            <w:pPr>
              <w:jc w:val="center"/>
              <w:rPr>
                <w:rFonts w:cstheme="minorHAnsi"/>
                <w:sz w:val="20"/>
                <w:szCs w:val="20"/>
              </w:rPr>
            </w:pPr>
          </w:p>
        </w:tc>
      </w:tr>
    </w:tbl>
    <w:p w:rsidR="005C5F01" w:rsidRPr="00086F92" w:rsidRDefault="005C5F01" w:rsidP="005C5F01">
      <w:pPr>
        <w:spacing w:after="0" w:line="240" w:lineRule="auto"/>
        <w:jc w:val="center"/>
        <w:rPr>
          <w:rFonts w:cstheme="minorHAnsi"/>
          <w:sz w:val="20"/>
          <w:szCs w:val="20"/>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4"/>
        <w:gridCol w:w="1971"/>
        <w:gridCol w:w="1980"/>
      </w:tblGrid>
      <w:tr w:rsidR="00C6052E" w:rsidRPr="00CF6F72" w:rsidTr="00C6052E">
        <w:trPr>
          <w:trHeight w:val="279"/>
        </w:trPr>
        <w:tc>
          <w:tcPr>
            <w:tcW w:w="5494" w:type="dxa"/>
            <w:shd w:val="clear" w:color="auto" w:fill="E0E0E0"/>
            <w:vAlign w:val="center"/>
          </w:tcPr>
          <w:p w:rsidR="00C6052E" w:rsidRPr="007E4FAB" w:rsidRDefault="00C6052E" w:rsidP="000E7E13">
            <w:pPr>
              <w:pStyle w:val="TableCopyBold"/>
            </w:pPr>
            <w:r w:rsidRPr="00CF6F72">
              <w:t>2. Working Equipment/Workstation</w:t>
            </w:r>
          </w:p>
        </w:tc>
        <w:tc>
          <w:tcPr>
            <w:tcW w:w="1971" w:type="dxa"/>
            <w:shd w:val="clear" w:color="auto" w:fill="E0E0E0"/>
            <w:vAlign w:val="center"/>
          </w:tcPr>
          <w:p w:rsidR="00C6052E" w:rsidRPr="007E4FAB" w:rsidRDefault="00C6052E" w:rsidP="000E7E13">
            <w:pPr>
              <w:pStyle w:val="TableCopyBold"/>
              <w:jc w:val="center"/>
            </w:pPr>
            <w:r w:rsidRPr="007E4FAB">
              <w:t>Yes</w:t>
            </w:r>
          </w:p>
        </w:tc>
        <w:tc>
          <w:tcPr>
            <w:tcW w:w="1980" w:type="dxa"/>
            <w:shd w:val="clear" w:color="auto" w:fill="E0E0E0"/>
            <w:vAlign w:val="center"/>
          </w:tcPr>
          <w:p w:rsidR="00C6052E" w:rsidRPr="007E4FAB" w:rsidRDefault="00C6052E" w:rsidP="000E7E13">
            <w:pPr>
              <w:pStyle w:val="TableCopyBold"/>
              <w:jc w:val="center"/>
            </w:pPr>
            <w:r w:rsidRPr="007E4FAB">
              <w:t>No</w:t>
            </w:r>
          </w:p>
        </w:tc>
      </w:tr>
      <w:tr w:rsidR="00C6052E" w:rsidRPr="00CF6F72" w:rsidTr="00C6052E">
        <w:trPr>
          <w:trHeight w:val="410"/>
        </w:trPr>
        <w:tc>
          <w:tcPr>
            <w:tcW w:w="5494" w:type="dxa"/>
          </w:tcPr>
          <w:p w:rsidR="00C6052E" w:rsidRPr="00CF6F72" w:rsidRDefault="00C6052E" w:rsidP="000E7E13">
            <w:pPr>
              <w:pStyle w:val="Tablecopyregular"/>
            </w:pPr>
            <w:r w:rsidRPr="00CF6F72">
              <w:t>Is the equipment supplied suitable for the job being performed?</w:t>
            </w:r>
          </w:p>
        </w:tc>
        <w:tc>
          <w:tcPr>
            <w:tcW w:w="1971" w:type="dxa"/>
          </w:tcPr>
          <w:p w:rsidR="00C6052E" w:rsidRPr="007E4FAB" w:rsidRDefault="00C6052E" w:rsidP="000E7E13">
            <w:pPr>
              <w:jc w:val="center"/>
              <w:rPr>
                <w:rFonts w:cstheme="minorHAnsi"/>
                <w:sz w:val="20"/>
                <w:szCs w:val="20"/>
              </w:rPr>
            </w:pPr>
          </w:p>
        </w:tc>
        <w:tc>
          <w:tcPr>
            <w:tcW w:w="1980" w:type="dxa"/>
            <w:tcBorders>
              <w:bottom w:val="single" w:sz="4" w:space="0" w:color="auto"/>
            </w:tcBorders>
          </w:tcPr>
          <w:p w:rsidR="00C6052E" w:rsidRPr="007E4FAB" w:rsidRDefault="00C6052E" w:rsidP="000E7E13">
            <w:pPr>
              <w:jc w:val="center"/>
              <w:rPr>
                <w:rFonts w:cstheme="minorHAnsi"/>
                <w:sz w:val="20"/>
                <w:szCs w:val="20"/>
              </w:rPr>
            </w:pPr>
          </w:p>
        </w:tc>
      </w:tr>
      <w:tr w:rsidR="00C6052E" w:rsidRPr="00CF6F72" w:rsidTr="00C6052E">
        <w:trPr>
          <w:trHeight w:val="410"/>
        </w:trPr>
        <w:tc>
          <w:tcPr>
            <w:tcW w:w="5494" w:type="dxa"/>
          </w:tcPr>
          <w:p w:rsidR="00C6052E" w:rsidRPr="007E4FAB" w:rsidRDefault="00C6052E" w:rsidP="000E7E13">
            <w:pPr>
              <w:pStyle w:val="Tablecopyregular"/>
            </w:pPr>
            <w:r w:rsidRPr="00CF6F72">
              <w:t xml:space="preserve">Does the workstation comply with Ergonomic Guidelines and the Ergonomic Workstation </w:t>
            </w:r>
            <w:r w:rsidRPr="007E4FAB">
              <w:t>Checklist?</w:t>
            </w:r>
          </w:p>
        </w:tc>
        <w:tc>
          <w:tcPr>
            <w:tcW w:w="1971" w:type="dxa"/>
          </w:tcPr>
          <w:p w:rsidR="00C6052E" w:rsidRPr="007E4FAB" w:rsidRDefault="00C6052E" w:rsidP="000E7E13">
            <w:pPr>
              <w:jc w:val="center"/>
              <w:rPr>
                <w:rFonts w:cstheme="minorHAnsi"/>
                <w:sz w:val="20"/>
                <w:szCs w:val="20"/>
              </w:rPr>
            </w:pPr>
          </w:p>
        </w:tc>
        <w:tc>
          <w:tcPr>
            <w:tcW w:w="1980" w:type="dxa"/>
          </w:tcPr>
          <w:p w:rsidR="00C6052E" w:rsidRPr="007E4FAB" w:rsidRDefault="00C6052E" w:rsidP="000E7E13">
            <w:pPr>
              <w:jc w:val="center"/>
              <w:rPr>
                <w:rFonts w:cstheme="minorHAnsi"/>
                <w:sz w:val="20"/>
                <w:szCs w:val="20"/>
              </w:rPr>
            </w:pPr>
          </w:p>
        </w:tc>
      </w:tr>
      <w:tr w:rsidR="00C6052E" w:rsidRPr="00CF6F72" w:rsidTr="00C6052E">
        <w:trPr>
          <w:trHeight w:val="424"/>
        </w:trPr>
        <w:tc>
          <w:tcPr>
            <w:tcW w:w="5494" w:type="dxa"/>
          </w:tcPr>
          <w:p w:rsidR="00C6052E" w:rsidRPr="00086F92" w:rsidRDefault="00C6052E" w:rsidP="000E7E13">
            <w:pPr>
              <w:pStyle w:val="Tablecopyregular"/>
            </w:pPr>
            <w:r w:rsidRPr="00CF6F72">
              <w:t>Is</w:t>
            </w:r>
            <w:r w:rsidRPr="007E4FAB">
              <w:t xml:space="preserve"> a laptop, a monitor stand, an external keyboard and a mouse being used?</w:t>
            </w:r>
          </w:p>
        </w:tc>
        <w:tc>
          <w:tcPr>
            <w:tcW w:w="1971" w:type="dxa"/>
          </w:tcPr>
          <w:p w:rsidR="00C6052E" w:rsidRPr="00086F92" w:rsidRDefault="00C6052E" w:rsidP="000E7E13">
            <w:pPr>
              <w:jc w:val="center"/>
              <w:rPr>
                <w:rFonts w:cstheme="minorHAnsi"/>
                <w:sz w:val="20"/>
                <w:szCs w:val="20"/>
              </w:rPr>
            </w:pPr>
          </w:p>
        </w:tc>
        <w:tc>
          <w:tcPr>
            <w:tcW w:w="1980" w:type="dxa"/>
          </w:tcPr>
          <w:p w:rsidR="00C6052E" w:rsidRPr="00086F92" w:rsidRDefault="00C6052E" w:rsidP="000E7E13">
            <w:pPr>
              <w:jc w:val="center"/>
              <w:rPr>
                <w:rFonts w:cstheme="minorHAnsi"/>
                <w:sz w:val="20"/>
                <w:szCs w:val="20"/>
              </w:rPr>
            </w:pPr>
          </w:p>
        </w:tc>
      </w:tr>
      <w:tr w:rsidR="00C6052E" w:rsidRPr="00CF6F72" w:rsidTr="00C6052E">
        <w:trPr>
          <w:trHeight w:val="410"/>
        </w:trPr>
        <w:tc>
          <w:tcPr>
            <w:tcW w:w="5494" w:type="dxa"/>
          </w:tcPr>
          <w:p w:rsidR="00C6052E" w:rsidRPr="00CF6F72" w:rsidRDefault="00C6052E" w:rsidP="000E7E13">
            <w:pPr>
              <w:pStyle w:val="Tablecopyregular"/>
            </w:pPr>
            <w:r w:rsidRPr="00CF6F72">
              <w:t>If phone is used extensively, is there provision for a headset?</w:t>
            </w:r>
          </w:p>
        </w:tc>
        <w:tc>
          <w:tcPr>
            <w:tcW w:w="1971" w:type="dxa"/>
          </w:tcPr>
          <w:p w:rsidR="00C6052E" w:rsidRPr="007E4FAB" w:rsidRDefault="00C6052E" w:rsidP="000E7E13">
            <w:pPr>
              <w:jc w:val="center"/>
              <w:rPr>
                <w:rFonts w:cstheme="minorHAnsi"/>
                <w:sz w:val="20"/>
                <w:szCs w:val="20"/>
              </w:rPr>
            </w:pPr>
          </w:p>
        </w:tc>
        <w:tc>
          <w:tcPr>
            <w:tcW w:w="1980" w:type="dxa"/>
          </w:tcPr>
          <w:p w:rsidR="00C6052E" w:rsidRPr="007E4FAB" w:rsidRDefault="00C6052E" w:rsidP="000E7E13">
            <w:pPr>
              <w:jc w:val="center"/>
              <w:rPr>
                <w:rFonts w:cstheme="minorHAnsi"/>
                <w:sz w:val="20"/>
                <w:szCs w:val="20"/>
              </w:rPr>
            </w:pPr>
          </w:p>
        </w:tc>
      </w:tr>
      <w:tr w:rsidR="00C6052E" w:rsidRPr="00CF6F72" w:rsidTr="00C6052E">
        <w:trPr>
          <w:trHeight w:val="410"/>
        </w:trPr>
        <w:tc>
          <w:tcPr>
            <w:tcW w:w="5494" w:type="dxa"/>
          </w:tcPr>
          <w:p w:rsidR="00C6052E" w:rsidRPr="007E4FAB" w:rsidRDefault="00C6052E" w:rsidP="000E7E13">
            <w:pPr>
              <w:pStyle w:val="Tablecopyregular"/>
            </w:pPr>
            <w:r w:rsidRPr="00CF6F72">
              <w:t xml:space="preserve">Are frequently used items within an arm’s length and below shoulder height from </w:t>
            </w:r>
            <w:r w:rsidRPr="007E4FAB">
              <w:t>you ?</w:t>
            </w:r>
          </w:p>
        </w:tc>
        <w:tc>
          <w:tcPr>
            <w:tcW w:w="1971" w:type="dxa"/>
          </w:tcPr>
          <w:p w:rsidR="00C6052E" w:rsidRPr="007E4FAB" w:rsidRDefault="00C6052E" w:rsidP="000E7E13">
            <w:pPr>
              <w:jc w:val="center"/>
              <w:rPr>
                <w:rFonts w:cstheme="minorHAnsi"/>
                <w:sz w:val="20"/>
                <w:szCs w:val="20"/>
              </w:rPr>
            </w:pPr>
          </w:p>
        </w:tc>
        <w:tc>
          <w:tcPr>
            <w:tcW w:w="1980" w:type="dxa"/>
          </w:tcPr>
          <w:p w:rsidR="00C6052E" w:rsidRPr="00086F92" w:rsidRDefault="00C6052E" w:rsidP="000E7E13">
            <w:pPr>
              <w:jc w:val="center"/>
              <w:rPr>
                <w:rFonts w:cstheme="minorHAnsi"/>
                <w:sz w:val="20"/>
                <w:szCs w:val="20"/>
              </w:rPr>
            </w:pPr>
          </w:p>
        </w:tc>
      </w:tr>
      <w:tr w:rsidR="00C6052E" w:rsidRPr="00CF6F72" w:rsidTr="00C6052E">
        <w:trPr>
          <w:trHeight w:val="410"/>
        </w:trPr>
        <w:tc>
          <w:tcPr>
            <w:tcW w:w="5494" w:type="dxa"/>
          </w:tcPr>
          <w:p w:rsidR="00C6052E" w:rsidRPr="007E4FAB" w:rsidRDefault="00C6052E" w:rsidP="000E7E13">
            <w:pPr>
              <w:pStyle w:val="Tablecopyregular"/>
            </w:pPr>
            <w:r w:rsidRPr="00CF6F72">
              <w:t>Are you aware of safe work practices, i.e</w:t>
            </w:r>
            <w:r w:rsidRPr="007E4FAB">
              <w:t>. pause breaks, postural stretches, pacing of work duties?</w:t>
            </w:r>
          </w:p>
        </w:tc>
        <w:tc>
          <w:tcPr>
            <w:tcW w:w="1971" w:type="dxa"/>
          </w:tcPr>
          <w:p w:rsidR="00C6052E" w:rsidRPr="007E4FAB" w:rsidRDefault="00C6052E" w:rsidP="000E7E13">
            <w:pPr>
              <w:jc w:val="center"/>
              <w:rPr>
                <w:rFonts w:cstheme="minorHAnsi"/>
                <w:sz w:val="20"/>
                <w:szCs w:val="20"/>
              </w:rPr>
            </w:pPr>
          </w:p>
        </w:tc>
        <w:tc>
          <w:tcPr>
            <w:tcW w:w="1980" w:type="dxa"/>
          </w:tcPr>
          <w:p w:rsidR="00C6052E" w:rsidRPr="00086F92" w:rsidRDefault="00C6052E" w:rsidP="000E7E13">
            <w:pPr>
              <w:jc w:val="center"/>
              <w:rPr>
                <w:rFonts w:cstheme="minorHAnsi"/>
                <w:sz w:val="20"/>
                <w:szCs w:val="20"/>
              </w:rPr>
            </w:pPr>
          </w:p>
        </w:tc>
      </w:tr>
    </w:tbl>
    <w:p w:rsidR="005C5F01" w:rsidRPr="00086F92" w:rsidRDefault="005C5F01" w:rsidP="005C5F01">
      <w:pPr>
        <w:spacing w:after="0" w:line="240" w:lineRule="auto"/>
        <w:jc w:val="center"/>
        <w:rPr>
          <w:rFonts w:cstheme="minorHAnsi"/>
          <w:sz w:val="20"/>
          <w:szCs w:val="20"/>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6"/>
        <w:gridCol w:w="1919"/>
        <w:gridCol w:w="1980"/>
      </w:tblGrid>
      <w:tr w:rsidR="00C6052E" w:rsidRPr="00CF6F72" w:rsidTr="00C6052E">
        <w:trPr>
          <w:trHeight w:val="1"/>
        </w:trPr>
        <w:tc>
          <w:tcPr>
            <w:tcW w:w="5546" w:type="dxa"/>
            <w:shd w:val="clear" w:color="auto" w:fill="E0E0E0"/>
            <w:vAlign w:val="center"/>
          </w:tcPr>
          <w:p w:rsidR="00C6052E" w:rsidRPr="007E4FAB" w:rsidRDefault="00C6052E" w:rsidP="000E7E13">
            <w:pPr>
              <w:pStyle w:val="TableCopyBold"/>
            </w:pPr>
            <w:r w:rsidRPr="00CF6F72">
              <w:t xml:space="preserve">3. </w:t>
            </w:r>
            <w:r w:rsidRPr="007E4FAB">
              <w:t>Environment</w:t>
            </w:r>
          </w:p>
        </w:tc>
        <w:tc>
          <w:tcPr>
            <w:tcW w:w="1919" w:type="dxa"/>
            <w:shd w:val="clear" w:color="auto" w:fill="E0E0E0"/>
            <w:vAlign w:val="center"/>
          </w:tcPr>
          <w:p w:rsidR="00C6052E" w:rsidRPr="00086F92" w:rsidRDefault="00C6052E" w:rsidP="000E7E13">
            <w:pPr>
              <w:pStyle w:val="TableCopyBold"/>
              <w:jc w:val="center"/>
            </w:pPr>
            <w:r w:rsidRPr="00086F92">
              <w:t>Yes</w:t>
            </w:r>
          </w:p>
        </w:tc>
        <w:tc>
          <w:tcPr>
            <w:tcW w:w="1980" w:type="dxa"/>
            <w:shd w:val="clear" w:color="auto" w:fill="E0E0E0"/>
            <w:vAlign w:val="center"/>
          </w:tcPr>
          <w:p w:rsidR="00C6052E" w:rsidRPr="00086F92" w:rsidRDefault="00C6052E" w:rsidP="000E7E13">
            <w:pPr>
              <w:pStyle w:val="TableCopyBold"/>
              <w:jc w:val="center"/>
            </w:pPr>
            <w:r w:rsidRPr="00086F92">
              <w:t>No</w:t>
            </w:r>
          </w:p>
        </w:tc>
      </w:tr>
      <w:tr w:rsidR="00C6052E" w:rsidRPr="00CF6F72" w:rsidTr="00C6052E">
        <w:trPr>
          <w:trHeight w:val="3"/>
        </w:trPr>
        <w:tc>
          <w:tcPr>
            <w:tcW w:w="5546" w:type="dxa"/>
          </w:tcPr>
          <w:p w:rsidR="00C6052E" w:rsidRPr="007E4FAB" w:rsidRDefault="00C6052E" w:rsidP="000E7E13">
            <w:pPr>
              <w:pStyle w:val="Tablecopyregular"/>
            </w:pPr>
            <w:r w:rsidRPr="00CF6F72">
              <w:t>Is the lighting suitable for the tasks performed?</w:t>
            </w:r>
          </w:p>
        </w:tc>
        <w:tc>
          <w:tcPr>
            <w:tcW w:w="1919" w:type="dxa"/>
          </w:tcPr>
          <w:p w:rsidR="00C6052E" w:rsidRPr="007E4FAB" w:rsidRDefault="00C6052E" w:rsidP="000E7E13">
            <w:pPr>
              <w:jc w:val="center"/>
              <w:rPr>
                <w:rFonts w:cstheme="minorHAnsi"/>
                <w:sz w:val="20"/>
                <w:szCs w:val="20"/>
              </w:rPr>
            </w:pPr>
          </w:p>
        </w:tc>
        <w:tc>
          <w:tcPr>
            <w:tcW w:w="1980" w:type="dxa"/>
            <w:tcBorders>
              <w:bottom w:val="single" w:sz="4" w:space="0" w:color="auto"/>
            </w:tcBorders>
          </w:tcPr>
          <w:p w:rsidR="00C6052E" w:rsidRPr="00086F92" w:rsidRDefault="00C6052E" w:rsidP="000E7E13">
            <w:pPr>
              <w:jc w:val="center"/>
              <w:rPr>
                <w:rFonts w:cstheme="minorHAnsi"/>
                <w:sz w:val="20"/>
                <w:szCs w:val="20"/>
              </w:rPr>
            </w:pPr>
          </w:p>
        </w:tc>
      </w:tr>
      <w:tr w:rsidR="00C6052E" w:rsidRPr="00CF6F72" w:rsidTr="00C6052E">
        <w:trPr>
          <w:trHeight w:val="3"/>
        </w:trPr>
        <w:tc>
          <w:tcPr>
            <w:tcW w:w="5546" w:type="dxa"/>
          </w:tcPr>
          <w:p w:rsidR="00C6052E" w:rsidRPr="00CF6F72" w:rsidRDefault="00C6052E" w:rsidP="000E7E13">
            <w:pPr>
              <w:pStyle w:val="Tablecopyregular"/>
            </w:pPr>
            <w:r w:rsidRPr="00CF6F72">
              <w:t>Is the temperature and airflow comfortable?</w:t>
            </w:r>
          </w:p>
        </w:tc>
        <w:tc>
          <w:tcPr>
            <w:tcW w:w="1919" w:type="dxa"/>
          </w:tcPr>
          <w:p w:rsidR="00C6052E" w:rsidRPr="007E4FAB" w:rsidRDefault="00C6052E" w:rsidP="000E7E13">
            <w:pPr>
              <w:jc w:val="center"/>
              <w:rPr>
                <w:rFonts w:cstheme="minorHAnsi"/>
                <w:sz w:val="20"/>
                <w:szCs w:val="20"/>
              </w:rPr>
            </w:pPr>
          </w:p>
        </w:tc>
        <w:tc>
          <w:tcPr>
            <w:tcW w:w="1980" w:type="dxa"/>
          </w:tcPr>
          <w:p w:rsidR="00C6052E" w:rsidRPr="007E4FAB" w:rsidRDefault="00C6052E" w:rsidP="000E7E13">
            <w:pPr>
              <w:jc w:val="center"/>
              <w:rPr>
                <w:rFonts w:cstheme="minorHAnsi"/>
                <w:sz w:val="20"/>
                <w:szCs w:val="20"/>
              </w:rPr>
            </w:pPr>
          </w:p>
        </w:tc>
      </w:tr>
      <w:tr w:rsidR="00C6052E" w:rsidRPr="00CF6F72" w:rsidTr="00C6052E">
        <w:trPr>
          <w:trHeight w:val="3"/>
        </w:trPr>
        <w:tc>
          <w:tcPr>
            <w:tcW w:w="5546" w:type="dxa"/>
          </w:tcPr>
          <w:p w:rsidR="00C6052E" w:rsidRPr="007E4FAB" w:rsidRDefault="00C6052E" w:rsidP="000E7E13">
            <w:pPr>
              <w:pStyle w:val="Tablecopyregular"/>
            </w:pPr>
            <w:r w:rsidRPr="00CF6F72">
              <w:t>Is the noise level conduc</w:t>
            </w:r>
            <w:r w:rsidRPr="007E4FAB">
              <w:t>ive for concentration?</w:t>
            </w:r>
          </w:p>
        </w:tc>
        <w:tc>
          <w:tcPr>
            <w:tcW w:w="1919" w:type="dxa"/>
          </w:tcPr>
          <w:p w:rsidR="00C6052E" w:rsidRPr="00086F92" w:rsidRDefault="00C6052E" w:rsidP="000E7E13">
            <w:pPr>
              <w:jc w:val="center"/>
              <w:rPr>
                <w:rFonts w:cstheme="minorHAnsi"/>
                <w:sz w:val="20"/>
                <w:szCs w:val="20"/>
              </w:rPr>
            </w:pPr>
          </w:p>
        </w:tc>
        <w:tc>
          <w:tcPr>
            <w:tcW w:w="1980" w:type="dxa"/>
          </w:tcPr>
          <w:p w:rsidR="00C6052E" w:rsidRPr="00086F92" w:rsidRDefault="00C6052E" w:rsidP="000E7E13">
            <w:pPr>
              <w:jc w:val="center"/>
              <w:rPr>
                <w:rFonts w:cstheme="minorHAnsi"/>
                <w:sz w:val="20"/>
                <w:szCs w:val="20"/>
              </w:rPr>
            </w:pPr>
          </w:p>
        </w:tc>
      </w:tr>
    </w:tbl>
    <w:p w:rsidR="005C5F01" w:rsidRDefault="005C5F01" w:rsidP="005C5F01">
      <w:pPr>
        <w:spacing w:after="0" w:line="240" w:lineRule="auto"/>
        <w:rPr>
          <w:rFonts w:cstheme="minorHAnsi"/>
          <w:sz w:val="20"/>
          <w:szCs w:val="20"/>
        </w:rPr>
      </w:pPr>
    </w:p>
    <w:p w:rsidR="005C5F01" w:rsidRPr="00086F92" w:rsidRDefault="005C5F01" w:rsidP="005C5F01">
      <w:pPr>
        <w:spacing w:after="0" w:line="240" w:lineRule="auto"/>
        <w:rPr>
          <w:rFonts w:cstheme="minorHAnsi"/>
          <w:sz w:val="20"/>
          <w:szCs w:val="20"/>
        </w:rPr>
      </w:pPr>
    </w:p>
    <w:tbl>
      <w:tblPr>
        <w:tblW w:w="93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5"/>
        <w:gridCol w:w="1890"/>
        <w:gridCol w:w="1921"/>
      </w:tblGrid>
      <w:tr w:rsidR="00C6052E" w:rsidRPr="00CF6F72" w:rsidTr="00C6052E">
        <w:trPr>
          <w:trHeight w:val="204"/>
          <w:jc w:val="center"/>
        </w:trPr>
        <w:tc>
          <w:tcPr>
            <w:tcW w:w="5575" w:type="dxa"/>
            <w:tcBorders>
              <w:top w:val="single" w:sz="4" w:space="0" w:color="auto"/>
              <w:left w:val="single" w:sz="4" w:space="0" w:color="auto"/>
              <w:bottom w:val="single" w:sz="4" w:space="0" w:color="auto"/>
              <w:right w:val="single" w:sz="4" w:space="0" w:color="auto"/>
            </w:tcBorders>
            <w:shd w:val="clear" w:color="auto" w:fill="E0E0E0"/>
          </w:tcPr>
          <w:p w:rsidR="00C6052E" w:rsidRPr="007E4FAB" w:rsidRDefault="00C6052E" w:rsidP="000E7E13">
            <w:pPr>
              <w:pStyle w:val="TableCopyBold"/>
            </w:pPr>
            <w:r w:rsidRPr="00CF6F72">
              <w:t xml:space="preserve">4. </w:t>
            </w:r>
            <w:r w:rsidRPr="007E4FAB">
              <w:t>Security</w:t>
            </w:r>
          </w:p>
        </w:tc>
        <w:tc>
          <w:tcPr>
            <w:tcW w:w="1890" w:type="dxa"/>
            <w:tcBorders>
              <w:top w:val="single" w:sz="4" w:space="0" w:color="auto"/>
              <w:left w:val="single" w:sz="4" w:space="0" w:color="auto"/>
              <w:bottom w:val="single" w:sz="4" w:space="0" w:color="auto"/>
              <w:right w:val="single" w:sz="4" w:space="0" w:color="auto"/>
            </w:tcBorders>
            <w:shd w:val="clear" w:color="auto" w:fill="E0E0E0"/>
          </w:tcPr>
          <w:p w:rsidR="00C6052E" w:rsidRPr="00086F92" w:rsidRDefault="00C6052E" w:rsidP="000E7E13">
            <w:pPr>
              <w:pStyle w:val="TableCopyBold"/>
              <w:jc w:val="center"/>
            </w:pPr>
            <w:r w:rsidRPr="00086F92">
              <w:t>Yes</w:t>
            </w:r>
          </w:p>
        </w:tc>
        <w:tc>
          <w:tcPr>
            <w:tcW w:w="1921" w:type="dxa"/>
            <w:tcBorders>
              <w:top w:val="single" w:sz="4" w:space="0" w:color="auto"/>
              <w:left w:val="single" w:sz="4" w:space="0" w:color="auto"/>
              <w:bottom w:val="single" w:sz="4" w:space="0" w:color="auto"/>
              <w:right w:val="single" w:sz="4" w:space="0" w:color="auto"/>
            </w:tcBorders>
            <w:shd w:val="clear" w:color="auto" w:fill="E0E0E0"/>
          </w:tcPr>
          <w:p w:rsidR="00C6052E" w:rsidRPr="00086F92" w:rsidRDefault="00C6052E" w:rsidP="000E7E13">
            <w:pPr>
              <w:pStyle w:val="TableCopyBold"/>
              <w:jc w:val="center"/>
            </w:pPr>
            <w:r w:rsidRPr="00086F92">
              <w:t>No</w:t>
            </w:r>
          </w:p>
        </w:tc>
      </w:tr>
      <w:tr w:rsidR="00C6052E" w:rsidRPr="00CF6F72" w:rsidTr="00C6052E">
        <w:trPr>
          <w:trHeight w:val="454"/>
          <w:jc w:val="center"/>
        </w:trPr>
        <w:tc>
          <w:tcPr>
            <w:tcW w:w="5575" w:type="dxa"/>
            <w:tcBorders>
              <w:top w:val="single" w:sz="4" w:space="0" w:color="auto"/>
              <w:left w:val="single" w:sz="4" w:space="0" w:color="auto"/>
              <w:bottom w:val="single" w:sz="4" w:space="0" w:color="auto"/>
              <w:right w:val="single" w:sz="4" w:space="0" w:color="auto"/>
            </w:tcBorders>
          </w:tcPr>
          <w:p w:rsidR="00C6052E" w:rsidRPr="00086F92" w:rsidRDefault="00C6052E" w:rsidP="000E7E13">
            <w:pPr>
              <w:pStyle w:val="Tablecopyregular"/>
            </w:pPr>
            <w:r w:rsidRPr="00CF6F72">
              <w:t>Are a</w:t>
            </w:r>
            <w:r w:rsidRPr="007E4FAB">
              <w:t>ll accessible IT equipment  password protected and locked when unattended?</w:t>
            </w:r>
          </w:p>
        </w:tc>
        <w:tc>
          <w:tcPr>
            <w:tcW w:w="1890" w:type="dxa"/>
            <w:tcBorders>
              <w:top w:val="single" w:sz="4" w:space="0" w:color="auto"/>
              <w:left w:val="single" w:sz="4" w:space="0" w:color="auto"/>
              <w:bottom w:val="single" w:sz="4" w:space="0" w:color="auto"/>
              <w:right w:val="single" w:sz="4" w:space="0" w:color="auto"/>
            </w:tcBorders>
          </w:tcPr>
          <w:p w:rsidR="00C6052E" w:rsidRPr="00086F92" w:rsidRDefault="00C6052E" w:rsidP="000E7E13">
            <w:pPr>
              <w:jc w:val="center"/>
              <w:rPr>
                <w:rFonts w:cstheme="minorHAnsi"/>
                <w:sz w:val="20"/>
                <w:szCs w:val="20"/>
              </w:rPr>
            </w:pPr>
          </w:p>
        </w:tc>
        <w:tc>
          <w:tcPr>
            <w:tcW w:w="1921" w:type="dxa"/>
            <w:tcBorders>
              <w:top w:val="single" w:sz="4" w:space="0" w:color="auto"/>
              <w:left w:val="single" w:sz="4" w:space="0" w:color="auto"/>
              <w:bottom w:val="single" w:sz="4" w:space="0" w:color="auto"/>
              <w:right w:val="single" w:sz="4" w:space="0" w:color="auto"/>
            </w:tcBorders>
          </w:tcPr>
          <w:p w:rsidR="00C6052E" w:rsidRPr="00086F92" w:rsidRDefault="00C6052E" w:rsidP="000E7E13">
            <w:pPr>
              <w:jc w:val="center"/>
              <w:rPr>
                <w:rFonts w:cstheme="minorHAnsi"/>
                <w:sz w:val="20"/>
                <w:szCs w:val="20"/>
              </w:rPr>
            </w:pPr>
          </w:p>
        </w:tc>
      </w:tr>
      <w:tr w:rsidR="00C6052E" w:rsidRPr="00CF6F72" w:rsidTr="00C6052E">
        <w:trPr>
          <w:trHeight w:val="468"/>
          <w:jc w:val="center"/>
        </w:trPr>
        <w:tc>
          <w:tcPr>
            <w:tcW w:w="5575" w:type="dxa"/>
            <w:tcBorders>
              <w:top w:val="single" w:sz="4" w:space="0" w:color="auto"/>
              <w:left w:val="single" w:sz="4" w:space="0" w:color="auto"/>
              <w:bottom w:val="single" w:sz="4" w:space="0" w:color="auto"/>
              <w:right w:val="single" w:sz="4" w:space="0" w:color="auto"/>
            </w:tcBorders>
          </w:tcPr>
          <w:p w:rsidR="00C6052E" w:rsidRPr="007E4FAB" w:rsidRDefault="00C6052E" w:rsidP="000E7E13">
            <w:pPr>
              <w:pStyle w:val="Tablecopyregular"/>
            </w:pPr>
            <w:r w:rsidRPr="00CF6F72">
              <w:t xml:space="preserve">Do you </w:t>
            </w:r>
            <w:r w:rsidRPr="007E4FAB">
              <w:t>have  means to make regular contact with the office?</w:t>
            </w:r>
          </w:p>
        </w:tc>
        <w:tc>
          <w:tcPr>
            <w:tcW w:w="1890" w:type="dxa"/>
            <w:tcBorders>
              <w:top w:val="single" w:sz="4" w:space="0" w:color="auto"/>
              <w:left w:val="single" w:sz="4" w:space="0" w:color="auto"/>
              <w:bottom w:val="single" w:sz="4" w:space="0" w:color="auto"/>
              <w:right w:val="single" w:sz="4" w:space="0" w:color="auto"/>
            </w:tcBorders>
          </w:tcPr>
          <w:p w:rsidR="00C6052E" w:rsidRPr="00086F92" w:rsidRDefault="00C6052E" w:rsidP="000E7E13">
            <w:pPr>
              <w:jc w:val="center"/>
              <w:rPr>
                <w:rFonts w:cstheme="minorHAnsi"/>
                <w:sz w:val="20"/>
                <w:szCs w:val="20"/>
              </w:rPr>
            </w:pPr>
          </w:p>
        </w:tc>
        <w:tc>
          <w:tcPr>
            <w:tcW w:w="1921" w:type="dxa"/>
            <w:tcBorders>
              <w:top w:val="single" w:sz="4" w:space="0" w:color="auto"/>
              <w:left w:val="single" w:sz="4" w:space="0" w:color="auto"/>
              <w:bottom w:val="single" w:sz="4" w:space="0" w:color="auto"/>
              <w:right w:val="single" w:sz="4" w:space="0" w:color="auto"/>
            </w:tcBorders>
          </w:tcPr>
          <w:p w:rsidR="00C6052E" w:rsidRPr="00086F92" w:rsidRDefault="00C6052E" w:rsidP="000E7E13">
            <w:pPr>
              <w:jc w:val="center"/>
              <w:rPr>
                <w:rFonts w:cstheme="minorHAnsi"/>
                <w:sz w:val="20"/>
                <w:szCs w:val="20"/>
              </w:rPr>
            </w:pPr>
          </w:p>
        </w:tc>
      </w:tr>
      <w:tr w:rsidR="00C6052E" w:rsidRPr="00CF6F72" w:rsidTr="00C6052E">
        <w:trPr>
          <w:trHeight w:val="454"/>
          <w:jc w:val="center"/>
        </w:trPr>
        <w:tc>
          <w:tcPr>
            <w:tcW w:w="5575" w:type="dxa"/>
            <w:tcBorders>
              <w:top w:val="single" w:sz="4" w:space="0" w:color="auto"/>
              <w:left w:val="single" w:sz="4" w:space="0" w:color="auto"/>
              <w:bottom w:val="single" w:sz="4" w:space="0" w:color="auto"/>
              <w:right w:val="single" w:sz="4" w:space="0" w:color="auto"/>
            </w:tcBorders>
          </w:tcPr>
          <w:p w:rsidR="00C6052E" w:rsidRPr="00CF6F72" w:rsidRDefault="00C6052E" w:rsidP="000E7E13">
            <w:pPr>
              <w:pStyle w:val="Tablecopyregular"/>
            </w:pPr>
            <w:r w:rsidRPr="00CF6F72">
              <w:lastRenderedPageBreak/>
              <w:t>Have you established an emergency contact if the above fails?</w:t>
            </w:r>
          </w:p>
        </w:tc>
        <w:tc>
          <w:tcPr>
            <w:tcW w:w="1890" w:type="dxa"/>
            <w:tcBorders>
              <w:top w:val="single" w:sz="4" w:space="0" w:color="auto"/>
              <w:left w:val="single" w:sz="4" w:space="0" w:color="auto"/>
              <w:bottom w:val="single" w:sz="4" w:space="0" w:color="auto"/>
              <w:right w:val="single" w:sz="4" w:space="0" w:color="auto"/>
            </w:tcBorders>
          </w:tcPr>
          <w:p w:rsidR="00C6052E" w:rsidRPr="007E4FAB" w:rsidRDefault="00C6052E" w:rsidP="000E7E13">
            <w:pPr>
              <w:jc w:val="center"/>
              <w:rPr>
                <w:rFonts w:cstheme="minorHAnsi"/>
                <w:sz w:val="20"/>
                <w:szCs w:val="20"/>
              </w:rPr>
            </w:pPr>
          </w:p>
        </w:tc>
        <w:tc>
          <w:tcPr>
            <w:tcW w:w="1921" w:type="dxa"/>
            <w:tcBorders>
              <w:top w:val="single" w:sz="4" w:space="0" w:color="auto"/>
              <w:left w:val="single" w:sz="4" w:space="0" w:color="auto"/>
              <w:bottom w:val="single" w:sz="4" w:space="0" w:color="auto"/>
              <w:right w:val="single" w:sz="4" w:space="0" w:color="auto"/>
            </w:tcBorders>
          </w:tcPr>
          <w:p w:rsidR="00C6052E" w:rsidRPr="007E4FAB" w:rsidRDefault="00C6052E" w:rsidP="000E7E13">
            <w:pPr>
              <w:jc w:val="center"/>
              <w:rPr>
                <w:rFonts w:cstheme="minorHAnsi"/>
                <w:sz w:val="20"/>
                <w:szCs w:val="20"/>
              </w:rPr>
            </w:pPr>
          </w:p>
        </w:tc>
      </w:tr>
      <w:tr w:rsidR="00C6052E" w:rsidRPr="00CF6F72" w:rsidTr="00C6052E">
        <w:trPr>
          <w:trHeight w:val="454"/>
          <w:jc w:val="center"/>
        </w:trPr>
        <w:tc>
          <w:tcPr>
            <w:tcW w:w="5575" w:type="dxa"/>
            <w:tcBorders>
              <w:top w:val="single" w:sz="4" w:space="0" w:color="auto"/>
              <w:left w:val="single" w:sz="4" w:space="0" w:color="auto"/>
              <w:bottom w:val="single" w:sz="4" w:space="0" w:color="auto"/>
              <w:right w:val="single" w:sz="4" w:space="0" w:color="auto"/>
            </w:tcBorders>
          </w:tcPr>
          <w:p w:rsidR="00C6052E" w:rsidRPr="00CF6F72" w:rsidRDefault="00C6052E" w:rsidP="000E7E13">
            <w:pPr>
              <w:pStyle w:val="Tablecopyregular"/>
            </w:pPr>
            <w:r w:rsidRPr="00CF6F72">
              <w:t>Are there functioning locks on doors and windows?</w:t>
            </w:r>
          </w:p>
        </w:tc>
        <w:tc>
          <w:tcPr>
            <w:tcW w:w="1890" w:type="dxa"/>
            <w:tcBorders>
              <w:top w:val="single" w:sz="4" w:space="0" w:color="auto"/>
              <w:left w:val="single" w:sz="4" w:space="0" w:color="auto"/>
              <w:bottom w:val="single" w:sz="4" w:space="0" w:color="auto"/>
              <w:right w:val="single" w:sz="4" w:space="0" w:color="auto"/>
            </w:tcBorders>
          </w:tcPr>
          <w:p w:rsidR="00C6052E" w:rsidRPr="007E4FAB" w:rsidRDefault="00C6052E" w:rsidP="000E7E13">
            <w:pPr>
              <w:jc w:val="center"/>
              <w:rPr>
                <w:rFonts w:cstheme="minorHAnsi"/>
                <w:sz w:val="20"/>
                <w:szCs w:val="20"/>
              </w:rPr>
            </w:pPr>
          </w:p>
        </w:tc>
        <w:tc>
          <w:tcPr>
            <w:tcW w:w="1921" w:type="dxa"/>
            <w:tcBorders>
              <w:top w:val="single" w:sz="4" w:space="0" w:color="auto"/>
              <w:left w:val="single" w:sz="4" w:space="0" w:color="auto"/>
              <w:bottom w:val="single" w:sz="4" w:space="0" w:color="auto"/>
              <w:right w:val="single" w:sz="4" w:space="0" w:color="auto"/>
            </w:tcBorders>
          </w:tcPr>
          <w:p w:rsidR="00C6052E" w:rsidRPr="007E4FAB" w:rsidRDefault="00C6052E" w:rsidP="000E7E13">
            <w:pPr>
              <w:jc w:val="center"/>
              <w:rPr>
                <w:rFonts w:cstheme="minorHAnsi"/>
                <w:sz w:val="20"/>
                <w:szCs w:val="20"/>
              </w:rPr>
            </w:pPr>
          </w:p>
        </w:tc>
      </w:tr>
    </w:tbl>
    <w:p w:rsidR="005C5F01" w:rsidRPr="00086F92" w:rsidRDefault="005C5F01" w:rsidP="005C5F01">
      <w:pPr>
        <w:pStyle w:val="NoSpacing"/>
        <w:rPr>
          <w:rFonts w:cstheme="minorHAnsi"/>
          <w:sz w:val="20"/>
          <w:szCs w:val="20"/>
        </w:rPr>
      </w:pPr>
    </w:p>
    <w:p w:rsidR="005C5F01" w:rsidRDefault="005C5F01" w:rsidP="005C5F01">
      <w:pPr>
        <w:pStyle w:val="NoSpacing"/>
      </w:pPr>
    </w:p>
    <w:p w:rsidR="005C5F01" w:rsidRPr="00086F92" w:rsidRDefault="005C5F01" w:rsidP="005C5F01">
      <w:pPr>
        <w:pStyle w:val="BodyText"/>
      </w:pPr>
      <w:r w:rsidRPr="00086F92">
        <w:t>In the event that issues are identified and requirements are not met in the above checklist, Moody’s may not approve a staff member to work from home.</w:t>
      </w:r>
    </w:p>
    <w:p w:rsidR="005C5F01" w:rsidRPr="00086F92" w:rsidRDefault="005C5F01" w:rsidP="005C5F01">
      <w:pPr>
        <w:pStyle w:val="Heading2"/>
      </w:pPr>
      <w:r w:rsidRPr="00086F92">
        <w:t>Employee Responsibilities</w:t>
      </w:r>
    </w:p>
    <w:p w:rsidR="005C5F01" w:rsidRPr="00086F92" w:rsidRDefault="005C5F01" w:rsidP="005C5F01">
      <w:pPr>
        <w:pStyle w:val="BulletLevel01"/>
        <w:jc w:val="both"/>
        <w:rPr>
          <w:color w:val="000000"/>
        </w:rPr>
      </w:pPr>
      <w:r w:rsidRPr="00086F92">
        <w:t xml:space="preserve">You must complete this Home Workers Self-Assessment checklist at the best of your knowledge </w:t>
      </w:r>
    </w:p>
    <w:p w:rsidR="005C5F01" w:rsidRPr="00086F92" w:rsidRDefault="005C5F01" w:rsidP="005C5F01">
      <w:pPr>
        <w:pStyle w:val="BulletLevel01"/>
        <w:jc w:val="both"/>
        <w:rPr>
          <w:color w:val="000000"/>
        </w:rPr>
      </w:pPr>
      <w:r w:rsidRPr="00086F92">
        <w:t xml:space="preserve">You </w:t>
      </w:r>
      <w:r w:rsidRPr="00086F92">
        <w:rPr>
          <w:color w:val="000000"/>
        </w:rPr>
        <w:t xml:space="preserve">will continue to remain bound by your terms of employment and all Moody’s policies and procedures including (but not limited to) the Moody’s Code of Business Conduct.  </w:t>
      </w:r>
    </w:p>
    <w:p w:rsidR="005C5F01" w:rsidRPr="00086F92" w:rsidRDefault="005C5F01" w:rsidP="005C5F01">
      <w:pPr>
        <w:pStyle w:val="BulletLevel01"/>
        <w:jc w:val="both"/>
        <w:rPr>
          <w:color w:val="000000"/>
        </w:rPr>
      </w:pPr>
      <w:r w:rsidRPr="00086F92">
        <w:rPr>
          <w:color w:val="000000"/>
        </w:rPr>
        <w:t>You acknowledge and agree that Moody’s will not assume any liability for loss, damage or wear and tear upon Employee-owned equipment, fixtures or fittings or other items/equipment used by the Employee whilst working from home.</w:t>
      </w:r>
    </w:p>
    <w:p w:rsidR="005C5F01" w:rsidRPr="00086F92" w:rsidRDefault="005C5F01" w:rsidP="005C5F01">
      <w:pPr>
        <w:pStyle w:val="BulletLevel01"/>
        <w:jc w:val="both"/>
      </w:pPr>
      <w:r w:rsidRPr="00086F92">
        <w:t>You must n</w:t>
      </w:r>
      <w:r w:rsidRPr="00086F92">
        <w:rPr>
          <w:noProof/>
        </w:rPr>
        <w:t>otify  your Manager should there be any changes to the Home Work Area that may affect health and safety. Such changes include but are not limited to, change of address, renovations, changes to furniture or equipment, etc.</w:t>
      </w:r>
    </w:p>
    <w:p w:rsidR="005C5F01" w:rsidRPr="00086F92" w:rsidRDefault="005C5F01" w:rsidP="005C5F01">
      <w:pPr>
        <w:pStyle w:val="BulletLevel01"/>
        <w:jc w:val="both"/>
      </w:pPr>
      <w:r w:rsidRPr="00086F92">
        <w:t>You must maintain a safe work environment and fulfil work duties efficiently and safely at all times.</w:t>
      </w:r>
    </w:p>
    <w:p w:rsidR="005C5F01" w:rsidRPr="00086F92" w:rsidRDefault="005C5F01" w:rsidP="005C5F01">
      <w:pPr>
        <w:pStyle w:val="BulletLevel01"/>
        <w:jc w:val="both"/>
      </w:pPr>
      <w:r w:rsidRPr="00086F92">
        <w:t>You must be available during the agreed work hours and may be required to return to the office to perform duties upon request and business needs.</w:t>
      </w:r>
    </w:p>
    <w:p w:rsidR="005C5F01" w:rsidRPr="00086F92" w:rsidRDefault="005C5F01" w:rsidP="005C5F01">
      <w:pPr>
        <w:pStyle w:val="BulletLevel01"/>
        <w:jc w:val="both"/>
      </w:pPr>
      <w:r w:rsidRPr="00086F92">
        <w:t>Have emergency contact details displayed in an easily accessible area and maintain updated emergency contact details in WorkWise</w:t>
      </w:r>
      <w:r>
        <w:t>.</w:t>
      </w:r>
    </w:p>
    <w:p w:rsidR="005C5F01" w:rsidRPr="00770127" w:rsidRDefault="005C5F01" w:rsidP="005C5F01">
      <w:pPr>
        <w:pStyle w:val="BulletLevel01"/>
        <w:jc w:val="both"/>
      </w:pPr>
      <w:r w:rsidRPr="00086F92">
        <w:t xml:space="preserve">You must </w:t>
      </w:r>
      <w:r>
        <w:t>i</w:t>
      </w:r>
      <w:r w:rsidRPr="00086F92">
        <w:t>mmediately report any injuries or incidents.</w:t>
      </w:r>
    </w:p>
    <w:p w:rsidR="005C5F01" w:rsidRPr="00086F92" w:rsidRDefault="005C5F01" w:rsidP="005C5F01">
      <w:pPr>
        <w:pStyle w:val="Default"/>
        <w:ind w:right="27"/>
        <w:rPr>
          <w:rFonts w:asciiTheme="minorHAnsi" w:hAnsiTheme="minorHAnsi" w:cstheme="minorHAnsi"/>
          <w:sz w:val="20"/>
          <w:szCs w:val="20"/>
        </w:rPr>
      </w:pPr>
    </w:p>
    <w:p w:rsidR="005C5F01" w:rsidRPr="00086F92" w:rsidRDefault="005C5F01" w:rsidP="005C5F01">
      <w:pPr>
        <w:pStyle w:val="BodyText"/>
      </w:pPr>
      <w:r w:rsidRPr="00086F92">
        <w:t xml:space="preserve">Signed: ________________________________ </w:t>
      </w:r>
      <w:r>
        <w:tab/>
      </w:r>
      <w:r>
        <w:tab/>
      </w:r>
      <w:r w:rsidRPr="00086F92">
        <w:t>Date: _________</w:t>
      </w:r>
      <w:r>
        <w:t>_____________________</w:t>
      </w:r>
      <w:r w:rsidRPr="00086F92">
        <w:t>__</w:t>
      </w:r>
      <w:r>
        <w:br/>
      </w:r>
      <w:r w:rsidRPr="00086F92">
        <w:t xml:space="preserve">(Name of </w:t>
      </w:r>
      <w:r>
        <w:t>Employee</w:t>
      </w:r>
      <w:r w:rsidRPr="00086F92">
        <w:t xml:space="preserve">:                                     </w:t>
      </w:r>
      <w:r>
        <w:t xml:space="preserve">      </w:t>
      </w:r>
      <w:r w:rsidRPr="00086F92">
        <w:t xml:space="preserve">    )</w:t>
      </w:r>
    </w:p>
    <w:p w:rsidR="00F476D9" w:rsidRDefault="00F476D9" w:rsidP="005C5F01">
      <w:pPr>
        <w:pStyle w:val="BodyText"/>
      </w:pPr>
    </w:p>
    <w:sectPr w:rsidR="00F476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E9B" w:rsidRDefault="00716E9B" w:rsidP="00C6052E">
      <w:pPr>
        <w:spacing w:after="0" w:line="240" w:lineRule="auto"/>
      </w:pPr>
      <w:r>
        <w:separator/>
      </w:r>
    </w:p>
  </w:endnote>
  <w:endnote w:type="continuationSeparator" w:id="0">
    <w:p w:rsidR="00716E9B" w:rsidRDefault="00716E9B" w:rsidP="00C6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liss Pro Medium">
    <w:panose1 w:val="02010006030000020004"/>
    <w:charset w:val="00"/>
    <w:family w:val="modern"/>
    <w:notTrueType/>
    <w:pitch w:val="variable"/>
    <w:sig w:usb0="A00002EF" w:usb1="5000205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liss Pro ExtraLight">
    <w:panose1 w:val="02010006030000020004"/>
    <w:charset w:val="00"/>
    <w:family w:val="modern"/>
    <w:notTrueType/>
    <w:pitch w:val="variable"/>
    <w:sig w:usb0="A00002EF" w:usb1="5000205B" w:usb2="00000000" w:usb3="00000000" w:csb0="0000009F" w:csb1="00000000"/>
  </w:font>
  <w:font w:name="Bliss Pro Light">
    <w:panose1 w:val="02010006030000020004"/>
    <w:charset w:val="00"/>
    <w:family w:val="modern"/>
    <w:notTrueType/>
    <w:pitch w:val="variable"/>
    <w:sig w:usb0="A00002EF" w:usb1="5000205B" w:usb2="00000000" w:usb3="00000000" w:csb0="0000009F" w:csb1="00000000"/>
  </w:font>
  <w:font w:name="Bliss Pro Bold">
    <w:panose1 w:val="02010006030000020004"/>
    <w:charset w:val="00"/>
    <w:family w:val="modern"/>
    <w:notTrueType/>
    <w:pitch w:val="variable"/>
    <w:sig w:usb0="A00002EF" w:usb1="5000205B" w:usb2="00000000" w:usb3="00000000" w:csb0="0000009F" w:csb1="00000000"/>
  </w:font>
  <w:font w:name="Bliss Pro Regular">
    <w:panose1 w:val="02010006030000020004"/>
    <w:charset w:val="00"/>
    <w:family w:val="modern"/>
    <w:notTrueType/>
    <w:pitch w:val="variable"/>
    <w:sig w:usb0="A00002E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Optima LT Std">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E9B" w:rsidRDefault="00716E9B" w:rsidP="00C6052E">
      <w:pPr>
        <w:spacing w:after="0" w:line="240" w:lineRule="auto"/>
      </w:pPr>
      <w:r>
        <w:separator/>
      </w:r>
    </w:p>
  </w:footnote>
  <w:footnote w:type="continuationSeparator" w:id="0">
    <w:p w:rsidR="00716E9B" w:rsidRDefault="00716E9B" w:rsidP="00C605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CF5144"/>
    <w:multiLevelType w:val="hybridMultilevel"/>
    <w:tmpl w:val="A46401D4"/>
    <w:lvl w:ilvl="0" w:tplc="5E0C4DD2">
      <w:start w:val="1"/>
      <w:numFmt w:val="bullet"/>
      <w:pStyle w:val="BulletLevel01"/>
      <w:lvlText w:val="»"/>
      <w:lvlJc w:val="left"/>
      <w:pPr>
        <w:ind w:left="360" w:hanging="360"/>
      </w:pPr>
      <w:rPr>
        <w:rFonts w:ascii="Bliss Pro Medium" w:hAnsi="Bliss Pro Medium" w:hint="default"/>
        <w:color w:val="009BE1"/>
      </w:rPr>
    </w:lvl>
    <w:lvl w:ilvl="1" w:tplc="8C8EC94E">
      <w:start w:val="1"/>
      <w:numFmt w:val="bullet"/>
      <w:lvlText w:val="o"/>
      <w:lvlJc w:val="left"/>
      <w:pPr>
        <w:ind w:left="1440" w:hanging="360"/>
      </w:pPr>
      <w:rPr>
        <w:rFonts w:ascii="Courier New" w:hAnsi="Courier New" w:cs="Courier New" w:hint="default"/>
      </w:rPr>
    </w:lvl>
    <w:lvl w:ilvl="2" w:tplc="21EA5E08">
      <w:start w:val="1"/>
      <w:numFmt w:val="bullet"/>
      <w:lvlText w:val=""/>
      <w:lvlJc w:val="left"/>
      <w:pPr>
        <w:ind w:left="2160" w:hanging="360"/>
      </w:pPr>
      <w:rPr>
        <w:rFonts w:ascii="Wingdings" w:hAnsi="Wingdings" w:hint="default"/>
      </w:rPr>
    </w:lvl>
    <w:lvl w:ilvl="3" w:tplc="0352B1BA">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F01"/>
    <w:rsid w:val="005C5F01"/>
    <w:rsid w:val="00716E9B"/>
    <w:rsid w:val="00876304"/>
    <w:rsid w:val="00B03950"/>
    <w:rsid w:val="00C6052E"/>
    <w:rsid w:val="00F47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9879DF-B8A4-46A7-8EFA-DF682426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F01"/>
    <w:pPr>
      <w:spacing w:after="200" w:line="276" w:lineRule="auto"/>
    </w:pPr>
    <w:rPr>
      <w:rFonts w:ascii="Bliss Pro ExtraLight" w:eastAsia="Calibri" w:hAnsi="Bliss Pro ExtraLight" w:cs="Times New Roman"/>
      <w:color w:val="000000"/>
      <w:sz w:val="21"/>
      <w:lang w:eastAsia="en-US"/>
    </w:rPr>
  </w:style>
  <w:style w:type="paragraph" w:styleId="Heading1">
    <w:name w:val="heading 1"/>
    <w:basedOn w:val="Normal"/>
    <w:next w:val="BodyText"/>
    <w:link w:val="Heading1Char"/>
    <w:uiPriority w:val="9"/>
    <w:rsid w:val="005C5F01"/>
    <w:pPr>
      <w:suppressAutoHyphens/>
      <w:autoSpaceDE w:val="0"/>
      <w:autoSpaceDN w:val="0"/>
      <w:adjustRightInd w:val="0"/>
      <w:spacing w:before="60" w:after="180" w:line="190" w:lineRule="atLeast"/>
      <w:textAlignment w:val="center"/>
      <w:outlineLvl w:val="0"/>
    </w:pPr>
    <w:rPr>
      <w:rFonts w:cs="Bliss Pro Light"/>
      <w:color w:val="009FDF"/>
      <w:sz w:val="40"/>
      <w:szCs w:val="24"/>
    </w:rPr>
  </w:style>
  <w:style w:type="paragraph" w:styleId="Heading2">
    <w:name w:val="heading 2"/>
    <w:basedOn w:val="Normal"/>
    <w:next w:val="BodyText"/>
    <w:link w:val="Heading2Char"/>
    <w:uiPriority w:val="9"/>
    <w:unhideWhenUsed/>
    <w:rsid w:val="005C5F01"/>
    <w:pPr>
      <w:spacing w:before="240" w:after="60" w:line="230" w:lineRule="auto"/>
      <w:outlineLvl w:val="1"/>
    </w:pPr>
    <w:rPr>
      <w:rFonts w:ascii="Bliss Pro Bold" w:eastAsia="Times New Roman" w:hAnsi="Bliss Pro Bold"/>
      <w:color w:val="0028A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F01"/>
    <w:rPr>
      <w:rFonts w:ascii="Bliss Pro ExtraLight" w:eastAsia="Calibri" w:hAnsi="Bliss Pro ExtraLight" w:cs="Bliss Pro Light"/>
      <w:color w:val="009FDF"/>
      <w:sz w:val="40"/>
      <w:szCs w:val="24"/>
      <w:lang w:eastAsia="en-US"/>
    </w:rPr>
  </w:style>
  <w:style w:type="character" w:customStyle="1" w:styleId="Heading2Char">
    <w:name w:val="Heading 2 Char"/>
    <w:basedOn w:val="DefaultParagraphFont"/>
    <w:link w:val="Heading2"/>
    <w:uiPriority w:val="9"/>
    <w:rsid w:val="005C5F01"/>
    <w:rPr>
      <w:rFonts w:ascii="Bliss Pro Bold" w:eastAsia="Times New Roman" w:hAnsi="Bliss Pro Bold" w:cs="Times New Roman"/>
      <w:color w:val="0028A0"/>
      <w:sz w:val="21"/>
      <w:szCs w:val="21"/>
      <w:lang w:eastAsia="en-US"/>
    </w:rPr>
  </w:style>
  <w:style w:type="paragraph" w:styleId="BodyText">
    <w:name w:val="Body Text"/>
    <w:basedOn w:val="Normal"/>
    <w:link w:val="BodyTextChar"/>
    <w:rsid w:val="005C5F01"/>
    <w:pPr>
      <w:spacing w:after="240" w:line="240" w:lineRule="auto"/>
    </w:pPr>
    <w:rPr>
      <w:rFonts w:eastAsia="Times New Roman"/>
      <w:lang w:eastAsia="ja-JP"/>
    </w:rPr>
  </w:style>
  <w:style w:type="character" w:customStyle="1" w:styleId="BodyTextChar">
    <w:name w:val="Body Text Char"/>
    <w:basedOn w:val="DefaultParagraphFont"/>
    <w:link w:val="BodyText"/>
    <w:rsid w:val="005C5F01"/>
    <w:rPr>
      <w:rFonts w:ascii="Bliss Pro ExtraLight" w:eastAsia="Times New Roman" w:hAnsi="Bliss Pro ExtraLight" w:cs="Times New Roman"/>
      <w:color w:val="000000"/>
      <w:sz w:val="21"/>
      <w:lang w:eastAsia="ja-JP"/>
    </w:rPr>
  </w:style>
  <w:style w:type="paragraph" w:customStyle="1" w:styleId="BulletLevel01">
    <w:name w:val="Bullet Level 01"/>
    <w:qFormat/>
    <w:rsid w:val="005C5F01"/>
    <w:pPr>
      <w:numPr>
        <w:numId w:val="1"/>
      </w:numPr>
      <w:spacing w:after="60" w:line="240" w:lineRule="auto"/>
    </w:pPr>
    <w:rPr>
      <w:rFonts w:ascii="Bliss Pro ExtraLight" w:eastAsiaTheme="minorHAnsi" w:hAnsi="Bliss Pro ExtraLight"/>
      <w:sz w:val="21"/>
      <w:lang w:eastAsia="en-US"/>
    </w:rPr>
  </w:style>
  <w:style w:type="paragraph" w:customStyle="1" w:styleId="Tablecopyregular">
    <w:name w:val="Table copy regular"/>
    <w:basedOn w:val="Normal"/>
    <w:qFormat/>
    <w:rsid w:val="005C5F01"/>
    <w:pPr>
      <w:spacing w:after="0" w:line="240" w:lineRule="auto"/>
    </w:pPr>
    <w:rPr>
      <w:rFonts w:ascii="Bliss Pro Regular" w:eastAsia="Times New Roman" w:hAnsi="Bliss Pro Regular" w:cs="Arial"/>
      <w:sz w:val="18"/>
      <w:szCs w:val="18"/>
      <w:lang w:eastAsia="zh-TW"/>
    </w:rPr>
  </w:style>
  <w:style w:type="paragraph" w:customStyle="1" w:styleId="TableCopyBold">
    <w:name w:val="Table Copy Bold"/>
    <w:basedOn w:val="Tablecopyregular"/>
    <w:qFormat/>
    <w:rsid w:val="005C5F01"/>
    <w:rPr>
      <w:rFonts w:ascii="Bliss Pro Medium" w:hAnsi="Bliss Pro Medium"/>
    </w:rPr>
  </w:style>
  <w:style w:type="paragraph" w:styleId="NoSpacing">
    <w:name w:val="No Spacing"/>
    <w:uiPriority w:val="1"/>
    <w:qFormat/>
    <w:rsid w:val="005C5F01"/>
    <w:pPr>
      <w:spacing w:after="0" w:line="240" w:lineRule="auto"/>
    </w:pPr>
    <w:rPr>
      <w:rFonts w:ascii="Bliss Pro ExtraLight" w:eastAsia="Calibri" w:hAnsi="Bliss Pro ExtraLight" w:cs="Times New Roman"/>
      <w:color w:val="000000"/>
      <w:sz w:val="21"/>
      <w:lang w:eastAsia="en-US"/>
    </w:rPr>
  </w:style>
  <w:style w:type="paragraph" w:customStyle="1" w:styleId="Default">
    <w:name w:val="Default"/>
    <w:rsid w:val="005C5F01"/>
    <w:pPr>
      <w:autoSpaceDE w:val="0"/>
      <w:autoSpaceDN w:val="0"/>
      <w:adjustRightInd w:val="0"/>
      <w:spacing w:after="0" w:line="240" w:lineRule="auto"/>
    </w:pPr>
    <w:rPr>
      <w:rFonts w:ascii="Optima LT Std" w:eastAsia="Times New Roman" w:hAnsi="Optima LT Std" w:cs="Optima LT Std"/>
      <w:color w:val="000000"/>
      <w:sz w:val="24"/>
      <w:szCs w:val="24"/>
      <w:lang w:eastAsia="en-US"/>
    </w:rPr>
  </w:style>
  <w:style w:type="character" w:styleId="CommentReference">
    <w:name w:val="annotation reference"/>
    <w:basedOn w:val="DefaultParagraphFont"/>
    <w:uiPriority w:val="99"/>
    <w:semiHidden/>
    <w:unhideWhenUsed/>
    <w:rsid w:val="005C5F01"/>
    <w:rPr>
      <w:sz w:val="16"/>
      <w:szCs w:val="16"/>
    </w:rPr>
  </w:style>
  <w:style w:type="paragraph" w:styleId="Header">
    <w:name w:val="header"/>
    <w:basedOn w:val="Normal"/>
    <w:link w:val="HeaderChar"/>
    <w:uiPriority w:val="99"/>
    <w:unhideWhenUsed/>
    <w:rsid w:val="00C60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52E"/>
    <w:rPr>
      <w:rFonts w:ascii="Bliss Pro ExtraLight" w:eastAsia="Calibri" w:hAnsi="Bliss Pro ExtraLight" w:cs="Times New Roman"/>
      <w:color w:val="000000"/>
      <w:sz w:val="21"/>
      <w:lang w:eastAsia="en-US"/>
    </w:rPr>
  </w:style>
  <w:style w:type="paragraph" w:styleId="Footer">
    <w:name w:val="footer"/>
    <w:basedOn w:val="Normal"/>
    <w:link w:val="FooterChar"/>
    <w:uiPriority w:val="99"/>
    <w:unhideWhenUsed/>
    <w:rsid w:val="00C60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52E"/>
    <w:rPr>
      <w:rFonts w:ascii="Bliss Pro ExtraLight" w:eastAsia="Calibri" w:hAnsi="Bliss Pro ExtraLight" w:cs="Times New Roman"/>
      <w:color w:val="000000"/>
      <w:sz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Sherlene</dc:creator>
  <cp:keywords/>
  <dc:description/>
  <cp:lastModifiedBy>Yates, Jennifer</cp:lastModifiedBy>
  <cp:revision>2</cp:revision>
  <dcterms:created xsi:type="dcterms:W3CDTF">2018-06-07T06:40:00Z</dcterms:created>
  <dcterms:modified xsi:type="dcterms:W3CDTF">2018-06-07T06:40:00Z</dcterms:modified>
</cp:coreProperties>
</file>