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C8" w:rsidRDefault="00B05068" w:rsidP="00B05068">
      <w:pPr>
        <w:pStyle w:val="Title"/>
      </w:pPr>
      <w:r>
        <w:t>Tesla – Rapid Discharge</w:t>
      </w:r>
    </w:p>
    <w:p w:rsidR="00B05068" w:rsidRDefault="00AB343B" w:rsidP="00B05068">
      <w:pPr>
        <w:pStyle w:val="Heading1"/>
      </w:pPr>
      <w:bookmarkStart w:id="0" w:name="_GoBack"/>
      <w:bookmarkEnd w:id="0"/>
      <w:r>
        <w:t xml:space="preserve">Ambitious </w:t>
      </w:r>
      <w:r w:rsidR="008E44E7">
        <w:t xml:space="preserve">Growth </w:t>
      </w:r>
      <w:r w:rsidR="00201636">
        <w:t>and</w:t>
      </w:r>
      <w:r w:rsidR="008E44E7">
        <w:t xml:space="preserve"> Margin Delivery Drive Core Thesis</w:t>
      </w:r>
    </w:p>
    <w:p w:rsidR="00B05068" w:rsidRDefault="00B05068" w:rsidP="00B05068">
      <w:pPr>
        <w:pStyle w:val="ListParagraph"/>
        <w:numPr>
          <w:ilvl w:val="0"/>
          <w:numId w:val="1"/>
        </w:numPr>
      </w:pPr>
      <w:r>
        <w:t>Strong ramp up of high and mid-range EVs</w:t>
      </w:r>
    </w:p>
    <w:p w:rsidR="00E05A3E" w:rsidRDefault="00E05A3E" w:rsidP="00E05A3E">
      <w:pPr>
        <w:pStyle w:val="ListParagraph"/>
        <w:numPr>
          <w:ilvl w:val="1"/>
          <w:numId w:val="1"/>
        </w:numPr>
      </w:pPr>
      <w:r>
        <w:t>Framing growth trajectory via examination of Chinese car manufacturers who have achieved large growths (BYD PHEV and BEV producer prime example)</w:t>
      </w:r>
    </w:p>
    <w:p w:rsidR="006E1642" w:rsidRDefault="008A529F" w:rsidP="006E1642">
      <w:pPr>
        <w:pStyle w:val="ListParagraph"/>
        <w:numPr>
          <w:ilvl w:val="1"/>
          <w:numId w:val="1"/>
        </w:numPr>
      </w:pPr>
      <w:r>
        <w:t xml:space="preserve">Analysis of factory status production rate helped forecast bottlenecks </w:t>
      </w:r>
    </w:p>
    <w:p w:rsidR="00B05068" w:rsidRDefault="006E1642" w:rsidP="006E1642">
      <w:pPr>
        <w:pStyle w:val="ListParagraph"/>
        <w:numPr>
          <w:ilvl w:val="1"/>
          <w:numId w:val="1"/>
        </w:numPr>
      </w:pPr>
      <w:r>
        <w:t>Framing h</w:t>
      </w:r>
      <w:r w:rsidR="00B05068">
        <w:t>ighly ambitious/unrealistic targets (with consistent misses)</w:t>
      </w:r>
    </w:p>
    <w:p w:rsidR="006E1642" w:rsidRDefault="009666B5" w:rsidP="006E1642">
      <w:pPr>
        <w:pStyle w:val="ListParagraph"/>
        <w:numPr>
          <w:ilvl w:val="0"/>
          <w:numId w:val="1"/>
        </w:numPr>
      </w:pPr>
      <w:r>
        <w:t xml:space="preserve">GM margin delivery on ramp up of model 3 is a key focus of the market </w:t>
      </w:r>
    </w:p>
    <w:p w:rsidR="00B05068" w:rsidRDefault="009666B5" w:rsidP="00B05068">
      <w:pPr>
        <w:pStyle w:val="ListParagraph"/>
        <w:numPr>
          <w:ilvl w:val="0"/>
          <w:numId w:val="1"/>
        </w:numPr>
      </w:pPr>
      <w:r>
        <w:t xml:space="preserve">Other factors including high leverage, </w:t>
      </w:r>
      <w:r w:rsidR="00D55E45">
        <w:t xml:space="preserve">and cash burn, while </w:t>
      </w:r>
      <w:r>
        <w:t>concern</w:t>
      </w:r>
      <w:r w:rsidR="00D55E45">
        <w:t xml:space="preserve">s have played a lesser role in a market hell bent on </w:t>
      </w:r>
      <w:r w:rsidR="00B05068">
        <w:t xml:space="preserve">volume </w:t>
      </w:r>
      <w:r w:rsidR="00D55E45">
        <w:t xml:space="preserve">and </w:t>
      </w:r>
      <w:r w:rsidR="00B05068">
        <w:t xml:space="preserve">gross margin </w:t>
      </w:r>
      <w:r w:rsidR="00D55E45">
        <w:t>delivery</w:t>
      </w:r>
    </w:p>
    <w:p w:rsidR="008E44E7" w:rsidRDefault="002E1D37" w:rsidP="00434A54">
      <w:pPr>
        <w:pStyle w:val="Heading1"/>
      </w:pPr>
      <w:r>
        <w:t xml:space="preserve">A </w:t>
      </w:r>
      <w:r w:rsidR="008E44E7" w:rsidRPr="008E44E7">
        <w:t>Sentiment</w:t>
      </w:r>
      <w:r>
        <w:t>al Stock</w:t>
      </w:r>
    </w:p>
    <w:p w:rsidR="004F1072" w:rsidRDefault="004F1072" w:rsidP="004F1072">
      <w:pPr>
        <w:pStyle w:val="ListParagraph"/>
        <w:numPr>
          <w:ilvl w:val="0"/>
          <w:numId w:val="2"/>
        </w:numPr>
      </w:pPr>
      <w:r>
        <w:t>Highly sentiment driven and controversial CEO</w:t>
      </w:r>
      <w:r w:rsidR="004D6A1C">
        <w:t>,</w:t>
      </w:r>
      <w:r>
        <w:t xml:space="preserve"> Elon Musk</w:t>
      </w:r>
      <w:r w:rsidR="004D6A1C">
        <w:t>,</w:t>
      </w:r>
      <w:r>
        <w:t xml:space="preserve"> is an avid tweeter</w:t>
      </w:r>
    </w:p>
    <w:p w:rsidR="004F1072" w:rsidRDefault="00201636" w:rsidP="004F1072">
      <w:pPr>
        <w:pStyle w:val="ListParagraph"/>
        <w:numPr>
          <w:ilvl w:val="0"/>
          <w:numId w:val="2"/>
        </w:numPr>
      </w:pPr>
      <w:r>
        <w:t xml:space="preserve">Opportunity to apply web-scraping to track </w:t>
      </w:r>
      <w:r w:rsidR="005F20C5">
        <w:t xml:space="preserve">tweets to capture </w:t>
      </w:r>
      <w:r>
        <w:t>near-term</w:t>
      </w:r>
      <w:r w:rsidR="00302A46">
        <w:t xml:space="preserve"> stock movements in the absence of catalysts</w:t>
      </w:r>
    </w:p>
    <w:p w:rsidR="00D57A02" w:rsidRDefault="008D6BE3" w:rsidP="00EC1D52">
      <w:pPr>
        <w:pStyle w:val="Heading1"/>
      </w:pPr>
      <w:r>
        <w:t>Extracting</w:t>
      </w:r>
      <w:r w:rsidR="00B5728C">
        <w:t xml:space="preserve"> </w:t>
      </w:r>
      <w:r w:rsidR="00CC424B">
        <w:t>Data Foundation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5390"/>
      </w:tblGrid>
      <w:tr w:rsidR="00EC1D52" w:rsidTr="00A10051">
        <w:tc>
          <w:tcPr>
            <w:tcW w:w="3600" w:type="dxa"/>
          </w:tcPr>
          <w:p w:rsidR="00EC1D52" w:rsidRDefault="00804BC8" w:rsidP="00EC1D52">
            <w:r>
              <w:t xml:space="preserve">Car sales volumes </w:t>
            </w:r>
            <w:r w:rsidR="00EC1D52">
              <w:t>worldwide</w:t>
            </w:r>
            <w:r w:rsidR="008D6BE3">
              <w:t xml:space="preserve"> – required for Fundamental volume forecasts</w:t>
            </w:r>
            <w:r w:rsidR="003C4DED">
              <w:t xml:space="preserve">, follow similar for rival </w:t>
            </w:r>
            <w:r w:rsidR="00E515C5">
              <w:t>products</w:t>
            </w:r>
          </w:p>
          <w:p w:rsidR="00EC1D52" w:rsidRDefault="00EC1D52" w:rsidP="00EC1D52"/>
        </w:tc>
        <w:tc>
          <w:tcPr>
            <w:tcW w:w="5390" w:type="dxa"/>
          </w:tcPr>
          <w:p w:rsidR="00804BC8" w:rsidRDefault="00804BC8" w:rsidP="00F5279F">
            <w:pPr>
              <w:pStyle w:val="ListParagraph"/>
              <w:numPr>
                <w:ilvl w:val="0"/>
                <w:numId w:val="5"/>
              </w:numPr>
              <w:ind w:left="342"/>
            </w:pPr>
            <w:hyperlink r:id="rId5" w:history="1">
              <w:r w:rsidR="00F5279F">
                <w:rPr>
                  <w:rStyle w:val="Hyperlink"/>
                </w:rPr>
                <w:t>http://www.ev-volumes.com/country</w:t>
              </w:r>
            </w:hyperlink>
            <w:r>
              <w:t xml:space="preserve"> </w:t>
            </w:r>
            <w:r w:rsidR="00B72692">
              <w:t xml:space="preserve">(data present in </w:t>
            </w:r>
            <w:r w:rsidR="006F2090">
              <w:t xml:space="preserve">embedded </w:t>
            </w:r>
            <w:r w:rsidR="00B72692">
              <w:t>chart)</w:t>
            </w:r>
          </w:p>
          <w:p w:rsidR="00EC1D52" w:rsidRDefault="00887F93" w:rsidP="00F5279F">
            <w:pPr>
              <w:pStyle w:val="ListParagraph"/>
              <w:numPr>
                <w:ilvl w:val="0"/>
                <w:numId w:val="5"/>
              </w:numPr>
              <w:ind w:left="342"/>
            </w:pPr>
            <w:hyperlink r:id="rId6" w:history="1">
              <w:r w:rsidRPr="00DD3958">
                <w:rPr>
                  <w:rStyle w:val="Hyperlink"/>
                </w:rPr>
                <w:t>http://www.ev-volumes.com/datacenter/</w:t>
              </w:r>
            </w:hyperlink>
            <w:r>
              <w:t xml:space="preserve"> (paid)</w:t>
            </w:r>
          </w:p>
          <w:p w:rsidR="00E32225" w:rsidRDefault="00F5279F" w:rsidP="00F5279F">
            <w:pPr>
              <w:pStyle w:val="ListParagraph"/>
              <w:numPr>
                <w:ilvl w:val="0"/>
                <w:numId w:val="5"/>
              </w:numPr>
              <w:spacing w:after="160"/>
              <w:ind w:left="342"/>
            </w:pPr>
            <w:hyperlink r:id="rId7" w:history="1">
              <w:r>
                <w:rPr>
                  <w:rStyle w:val="Hyperlink"/>
                </w:rPr>
                <w:t>https://cleantechnica.com</w:t>
              </w:r>
            </w:hyperlink>
            <w:r>
              <w:t xml:space="preserve"> (</w:t>
            </w:r>
            <w:r w:rsidR="008D6BE3">
              <w:t xml:space="preserve">China, </w:t>
            </w:r>
            <w:r>
              <w:t>URL not consistent)</w:t>
            </w:r>
          </w:p>
          <w:p w:rsidR="00F5279F" w:rsidRDefault="00E32225" w:rsidP="00E32225">
            <w:pPr>
              <w:pStyle w:val="ListParagraph"/>
              <w:numPr>
                <w:ilvl w:val="0"/>
                <w:numId w:val="5"/>
              </w:numPr>
              <w:spacing w:after="160"/>
              <w:ind w:left="342"/>
            </w:pPr>
            <w:hyperlink r:id="rId8" w:history="1">
              <w:r w:rsidRPr="00DD3958">
                <w:rPr>
                  <w:rStyle w:val="Hyperlink"/>
                </w:rPr>
                <w:t>https://afdc.energy.gov/data/</w:t>
              </w:r>
            </w:hyperlink>
            <w:r>
              <w:t xml:space="preserve"> (nothing to scrape)</w:t>
            </w:r>
            <w:r w:rsidR="00F5279F">
              <w:t xml:space="preserve"> </w:t>
            </w:r>
          </w:p>
        </w:tc>
      </w:tr>
      <w:tr w:rsidR="00EC1D52" w:rsidTr="00A10051">
        <w:tc>
          <w:tcPr>
            <w:tcW w:w="3600" w:type="dxa"/>
          </w:tcPr>
          <w:p w:rsidR="00DB61CA" w:rsidRDefault="00527D18" w:rsidP="003C4DED">
            <w:pPr>
              <w:ind w:left="-23"/>
            </w:pPr>
            <w:r>
              <w:t>U</w:t>
            </w:r>
            <w:r w:rsidR="00EC1D52">
              <w:t>sed</w:t>
            </w:r>
            <w:r w:rsidR="00541332">
              <w:t xml:space="preserve"> </w:t>
            </w:r>
            <w:r>
              <w:t xml:space="preserve">Tesla </w:t>
            </w:r>
            <w:r w:rsidR="00541332">
              <w:t>price</w:t>
            </w:r>
            <w:r>
              <w:t xml:space="preserve"> </w:t>
            </w:r>
            <w:r w:rsidR="00541332">
              <w:t>– Required for e</w:t>
            </w:r>
            <w:r w:rsidR="00EC1D52">
              <w:t xml:space="preserve">vidence </w:t>
            </w:r>
            <w:r w:rsidR="003C4DED">
              <w:t xml:space="preserve">of </w:t>
            </w:r>
            <w:r w:rsidR="00541332">
              <w:t xml:space="preserve">strong </w:t>
            </w:r>
            <w:r w:rsidR="00EC1D52">
              <w:t>resale values</w:t>
            </w:r>
            <w:r w:rsidR="00C27CAD">
              <w:t>, gauging price</w:t>
            </w:r>
            <w:r w:rsidR="003C4DED">
              <w:t xml:space="preserve"> record</w:t>
            </w:r>
          </w:p>
        </w:tc>
        <w:tc>
          <w:tcPr>
            <w:tcW w:w="5390" w:type="dxa"/>
          </w:tcPr>
          <w:p w:rsidR="00EC1D52" w:rsidRDefault="00EC1D52" w:rsidP="00F5279F">
            <w:pPr>
              <w:pStyle w:val="ListParagraph"/>
              <w:numPr>
                <w:ilvl w:val="0"/>
                <w:numId w:val="4"/>
              </w:numPr>
              <w:ind w:left="342"/>
            </w:pPr>
            <w:hyperlink r:id="rId9" w:history="1">
              <w:r w:rsidR="006F2090">
                <w:rPr>
                  <w:rStyle w:val="Hyperlink"/>
                </w:rPr>
                <w:t>https://www.tesla.com/inventory</w:t>
              </w:r>
            </w:hyperlink>
            <w:r>
              <w:t xml:space="preserve"> </w:t>
            </w:r>
          </w:p>
          <w:p w:rsidR="00CA6A82" w:rsidRDefault="00CA6A82" w:rsidP="00F5279F">
            <w:pPr>
              <w:pStyle w:val="ListParagraph"/>
              <w:numPr>
                <w:ilvl w:val="0"/>
                <w:numId w:val="4"/>
              </w:numPr>
              <w:spacing w:after="160"/>
              <w:ind w:left="342"/>
            </w:pPr>
            <w:hyperlink r:id="rId10" w:history="1">
              <w:r w:rsidR="006F2090">
                <w:rPr>
                  <w:rStyle w:val="Hyperlink"/>
                </w:rPr>
                <w:t>https://www.truecar.com</w:t>
              </w:r>
            </w:hyperlink>
            <w:r>
              <w:t xml:space="preserve"> </w:t>
            </w:r>
          </w:p>
        </w:tc>
      </w:tr>
    </w:tbl>
    <w:p w:rsidR="008372F3" w:rsidRDefault="008372F3" w:rsidP="008372F3">
      <w:pPr>
        <w:spacing w:before="240"/>
      </w:pPr>
      <w:r>
        <w:t xml:space="preserve">Combine above data or traditional data with ML algorithms </w:t>
      </w:r>
    </w:p>
    <w:p w:rsidR="00611374" w:rsidRPr="00D57A02" w:rsidRDefault="00611374" w:rsidP="00EC1D52">
      <w:pPr>
        <w:ind w:left="360"/>
      </w:pPr>
      <w:r>
        <w:t xml:space="preserve">Interesting links: </w:t>
      </w:r>
      <w:hyperlink r:id="rId11" w:history="1">
        <w:r w:rsidRPr="00DD3958">
          <w:rPr>
            <w:rStyle w:val="Hyperlink"/>
          </w:rPr>
          <w:t>https://www.datawrapper.de/_/3tgFC/</w:t>
        </w:r>
      </w:hyperlink>
      <w:r>
        <w:t xml:space="preserve"> </w:t>
      </w:r>
    </w:p>
    <w:sectPr w:rsidR="00611374" w:rsidRPr="00D57A02" w:rsidSect="00AB343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5A1A"/>
    <w:multiLevelType w:val="hybridMultilevel"/>
    <w:tmpl w:val="D4289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F25"/>
    <w:multiLevelType w:val="hybridMultilevel"/>
    <w:tmpl w:val="55B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017E"/>
    <w:multiLevelType w:val="hybridMultilevel"/>
    <w:tmpl w:val="C0F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113E0"/>
    <w:multiLevelType w:val="hybridMultilevel"/>
    <w:tmpl w:val="7A52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0BA9"/>
    <w:multiLevelType w:val="hybridMultilevel"/>
    <w:tmpl w:val="3E8C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48"/>
    <w:rsid w:val="0006767A"/>
    <w:rsid w:val="000A4326"/>
    <w:rsid w:val="00201636"/>
    <w:rsid w:val="00262BE3"/>
    <w:rsid w:val="00273483"/>
    <w:rsid w:val="002750C8"/>
    <w:rsid w:val="002E1D37"/>
    <w:rsid w:val="00302A46"/>
    <w:rsid w:val="003C4DED"/>
    <w:rsid w:val="00434A54"/>
    <w:rsid w:val="00437BA3"/>
    <w:rsid w:val="00451F48"/>
    <w:rsid w:val="004D6A1C"/>
    <w:rsid w:val="004F1072"/>
    <w:rsid w:val="00527D18"/>
    <w:rsid w:val="00541332"/>
    <w:rsid w:val="005F20C5"/>
    <w:rsid w:val="00611374"/>
    <w:rsid w:val="006E1642"/>
    <w:rsid w:val="006F2090"/>
    <w:rsid w:val="00804BC8"/>
    <w:rsid w:val="008372F3"/>
    <w:rsid w:val="008769C1"/>
    <w:rsid w:val="00887F93"/>
    <w:rsid w:val="0089461D"/>
    <w:rsid w:val="008A529F"/>
    <w:rsid w:val="008D6BE3"/>
    <w:rsid w:val="008E44E7"/>
    <w:rsid w:val="009666B5"/>
    <w:rsid w:val="0098789F"/>
    <w:rsid w:val="00A10051"/>
    <w:rsid w:val="00A81038"/>
    <w:rsid w:val="00AB343B"/>
    <w:rsid w:val="00B05068"/>
    <w:rsid w:val="00B5728C"/>
    <w:rsid w:val="00B72692"/>
    <w:rsid w:val="00BD48C9"/>
    <w:rsid w:val="00C27CAD"/>
    <w:rsid w:val="00CA6A82"/>
    <w:rsid w:val="00CC0483"/>
    <w:rsid w:val="00CC424B"/>
    <w:rsid w:val="00D55E45"/>
    <w:rsid w:val="00D57A02"/>
    <w:rsid w:val="00DB61CA"/>
    <w:rsid w:val="00E05A3E"/>
    <w:rsid w:val="00E32225"/>
    <w:rsid w:val="00E515C5"/>
    <w:rsid w:val="00EA3BD7"/>
    <w:rsid w:val="00EC1D52"/>
    <w:rsid w:val="00ED161C"/>
    <w:rsid w:val="00F0261B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9B755-6DC8-411A-AD8C-8318910F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068"/>
    <w:pPr>
      <w:ind w:left="720"/>
      <w:contextualSpacing/>
    </w:pPr>
  </w:style>
  <w:style w:type="paragraph" w:styleId="NoSpacing">
    <w:name w:val="No Spacing"/>
    <w:uiPriority w:val="1"/>
    <w:qFormat/>
    <w:rsid w:val="00CC424B"/>
    <w:pPr>
      <w:spacing w:after="0" w:line="240" w:lineRule="auto"/>
    </w:pPr>
  </w:style>
  <w:style w:type="table" w:styleId="TableGrid">
    <w:name w:val="Table Grid"/>
    <w:basedOn w:val="TableNormal"/>
    <w:uiPriority w:val="39"/>
    <w:rsid w:val="00EC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1D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dc.energy.gov/d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eantechnica.com/2019/02/24/china-electric-vehicle-sales-jump-175-up-to-4-8-of-auto-market-in-janu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-volumes.com/datacenter/" TargetMode="External"/><Relationship Id="rId11" Type="http://schemas.openxmlformats.org/officeDocument/2006/relationships/hyperlink" Target="https://www.datawrapper.de/_/3tgFC/" TargetMode="External"/><Relationship Id="rId5" Type="http://schemas.openxmlformats.org/officeDocument/2006/relationships/hyperlink" Target="http://www.ev-volumes.com/country/total-euefta-plug-in-vehicle-volumes/" TargetMode="External"/><Relationship Id="rId10" Type="http://schemas.openxmlformats.org/officeDocument/2006/relationships/hyperlink" Target="https://www.truecar.com/used-cars-for-sale/listings/tesla/?page=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inventory/used/mx?arrangeby=plh&amp;zip=95113&amp;rang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8A8A8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61</cp:revision>
  <dcterms:created xsi:type="dcterms:W3CDTF">2019-02-26T15:22:00Z</dcterms:created>
  <dcterms:modified xsi:type="dcterms:W3CDTF">2019-02-26T16:19:00Z</dcterms:modified>
</cp:coreProperties>
</file>