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DF629" w14:textId="77777777" w:rsidR="00B83C17" w:rsidRDefault="00B83C17" w:rsidP="00F9146D"/>
    <w:p w14:paraId="52D3EE83" w14:textId="77777777" w:rsidR="00B83C17" w:rsidRDefault="00B83C17" w:rsidP="00B83C17">
      <w:pPr>
        <w:jc w:val="center"/>
      </w:pPr>
    </w:p>
    <w:p w14:paraId="164D5C35" w14:textId="3981202D" w:rsidR="00201A17" w:rsidRDefault="00FF4E2A" w:rsidP="00B83C17">
      <w:pPr>
        <w:jc w:val="center"/>
        <w:rPr>
          <w:noProof/>
        </w:rPr>
      </w:pPr>
      <w:r>
        <w:rPr>
          <w:noProof/>
        </w:rPr>
        <w:drawing>
          <wp:inline distT="0" distB="0" distL="0" distR="0" wp14:anchorId="263DACDD" wp14:editId="54753BD5">
            <wp:extent cx="5715001" cy="2286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6255" cy="2290502"/>
                    </a:xfrm>
                    <a:prstGeom prst="rect">
                      <a:avLst/>
                    </a:prstGeom>
                    <a:noFill/>
                  </pic:spPr>
                </pic:pic>
              </a:graphicData>
            </a:graphic>
          </wp:inline>
        </w:drawing>
      </w:r>
    </w:p>
    <w:p w14:paraId="29BC2874" w14:textId="3268B645" w:rsidR="00B83C17" w:rsidRDefault="00B83C17" w:rsidP="00B83C17">
      <w:pPr>
        <w:rPr>
          <w:noProof/>
        </w:rPr>
      </w:pPr>
    </w:p>
    <w:p w14:paraId="391CC387" w14:textId="74357690" w:rsidR="00062D5C" w:rsidRDefault="006A3987" w:rsidP="00062D5C">
      <w:pPr>
        <w:jc w:val="center"/>
        <w:rPr>
          <w:rFonts w:ascii="Arial" w:hAnsi="Arial" w:cs="Arial"/>
          <w:b/>
          <w:bCs/>
          <w:i/>
          <w:iCs/>
          <w:sz w:val="72"/>
          <w:szCs w:val="72"/>
        </w:rPr>
      </w:pPr>
      <w:r>
        <w:rPr>
          <w:rFonts w:ascii="Arial" w:hAnsi="Arial" w:cs="Arial"/>
          <w:b/>
          <w:bCs/>
          <w:i/>
          <w:iCs/>
          <w:sz w:val="72"/>
          <w:szCs w:val="72"/>
        </w:rPr>
        <w:t xml:space="preserve">Informe </w:t>
      </w:r>
      <w:r w:rsidR="00BB5138">
        <w:rPr>
          <w:rFonts w:ascii="Arial" w:hAnsi="Arial" w:cs="Arial"/>
          <w:b/>
          <w:bCs/>
          <w:i/>
          <w:iCs/>
          <w:sz w:val="72"/>
          <w:szCs w:val="72"/>
        </w:rPr>
        <w:t xml:space="preserve">con lineamientos </w:t>
      </w:r>
      <w:r w:rsidR="0055258D" w:rsidRPr="0055258D">
        <w:rPr>
          <w:rFonts w:ascii="Arial" w:hAnsi="Arial" w:cs="Arial"/>
          <w:b/>
          <w:bCs/>
          <w:i/>
          <w:iCs/>
          <w:sz w:val="72"/>
          <w:szCs w:val="72"/>
        </w:rPr>
        <w:t xml:space="preserve">para la Construcción de un </w:t>
      </w:r>
      <w:r w:rsidR="00F64BDC" w:rsidRPr="0055258D">
        <w:rPr>
          <w:rFonts w:ascii="Arial" w:hAnsi="Arial" w:cs="Arial"/>
          <w:b/>
          <w:bCs/>
          <w:i/>
          <w:iCs/>
          <w:sz w:val="72"/>
          <w:szCs w:val="72"/>
        </w:rPr>
        <w:t>Datacenter</w:t>
      </w:r>
      <w:r w:rsidR="0055258D" w:rsidRPr="0055258D">
        <w:rPr>
          <w:rFonts w:ascii="Arial" w:hAnsi="Arial" w:cs="Arial"/>
          <w:b/>
          <w:bCs/>
          <w:i/>
          <w:iCs/>
          <w:sz w:val="72"/>
          <w:szCs w:val="72"/>
        </w:rPr>
        <w:t xml:space="preserve"> Tier III</w:t>
      </w:r>
    </w:p>
    <w:p w14:paraId="4212700B" w14:textId="77777777" w:rsidR="00BB5138" w:rsidRDefault="00BB5138" w:rsidP="00062D5C">
      <w:pPr>
        <w:jc w:val="center"/>
        <w:rPr>
          <w:rFonts w:ascii="Arial" w:hAnsi="Arial" w:cs="Arial"/>
          <w:b/>
          <w:bCs/>
          <w:i/>
          <w:iCs/>
          <w:sz w:val="72"/>
          <w:szCs w:val="72"/>
        </w:rPr>
      </w:pPr>
    </w:p>
    <w:p w14:paraId="000260F0" w14:textId="58B9189B" w:rsidR="00F9146D" w:rsidRPr="00F9146D" w:rsidRDefault="00EC7C07" w:rsidP="00F9146D">
      <w:pPr>
        <w:rPr>
          <w:rFonts w:ascii="Arial" w:hAnsi="Arial" w:cs="Arial"/>
          <w:sz w:val="24"/>
          <w:szCs w:val="24"/>
        </w:rPr>
      </w:pPr>
      <w:r>
        <w:rPr>
          <w:rFonts w:ascii="Arial" w:hAnsi="Arial" w:cs="Arial"/>
          <w:sz w:val="24"/>
          <w:szCs w:val="24"/>
        </w:rPr>
        <w:t>Integrantes</w:t>
      </w:r>
      <w:r w:rsidR="00B83C17">
        <w:rPr>
          <w:rFonts w:ascii="Arial" w:hAnsi="Arial" w:cs="Arial"/>
          <w:sz w:val="24"/>
          <w:szCs w:val="24"/>
        </w:rPr>
        <w:t xml:space="preserve">: </w:t>
      </w:r>
      <w:r w:rsidR="00F9146D" w:rsidRPr="00F9146D">
        <w:rPr>
          <w:rFonts w:ascii="Arial" w:hAnsi="Arial" w:cs="Arial"/>
          <w:sz w:val="24"/>
          <w:szCs w:val="24"/>
        </w:rPr>
        <w:t xml:space="preserve">Gonzalo Sáez Moreno </w:t>
      </w:r>
    </w:p>
    <w:p w14:paraId="764D8EB5" w14:textId="6E129D35" w:rsidR="00F9146D" w:rsidRPr="00F9146D" w:rsidRDefault="00C32265" w:rsidP="00F9146D">
      <w:pPr>
        <w:rPr>
          <w:rFonts w:ascii="Arial" w:hAnsi="Arial" w:cs="Arial"/>
          <w:sz w:val="24"/>
          <w:szCs w:val="24"/>
        </w:rPr>
      </w:pPr>
      <w:r>
        <w:rPr>
          <w:rFonts w:ascii="Arial" w:hAnsi="Arial" w:cs="Arial"/>
          <w:sz w:val="24"/>
          <w:szCs w:val="24"/>
        </w:rPr>
        <w:t xml:space="preserve">               </w:t>
      </w:r>
      <w:r w:rsidR="00EC7C07">
        <w:rPr>
          <w:rFonts w:ascii="Arial" w:hAnsi="Arial" w:cs="Arial"/>
          <w:sz w:val="24"/>
          <w:szCs w:val="24"/>
        </w:rPr>
        <w:t xml:space="preserve">     </w:t>
      </w:r>
      <w:r w:rsidR="00F9146D" w:rsidRPr="00F9146D">
        <w:rPr>
          <w:rFonts w:ascii="Arial" w:hAnsi="Arial" w:cs="Arial"/>
          <w:sz w:val="24"/>
          <w:szCs w:val="24"/>
        </w:rPr>
        <w:t xml:space="preserve">John Arango Riascos </w:t>
      </w:r>
    </w:p>
    <w:p w14:paraId="1868A673" w14:textId="5C934271" w:rsidR="00F9146D" w:rsidRPr="00F9146D" w:rsidRDefault="00C32265" w:rsidP="00F9146D">
      <w:pPr>
        <w:rPr>
          <w:rFonts w:ascii="Arial" w:hAnsi="Arial" w:cs="Arial"/>
          <w:sz w:val="24"/>
          <w:szCs w:val="24"/>
        </w:rPr>
      </w:pPr>
      <w:r>
        <w:rPr>
          <w:rFonts w:ascii="Arial" w:hAnsi="Arial" w:cs="Arial"/>
          <w:sz w:val="24"/>
          <w:szCs w:val="24"/>
        </w:rPr>
        <w:t xml:space="preserve">               </w:t>
      </w:r>
      <w:r w:rsidR="00EC7C07">
        <w:rPr>
          <w:rFonts w:ascii="Arial" w:hAnsi="Arial" w:cs="Arial"/>
          <w:sz w:val="24"/>
          <w:szCs w:val="24"/>
        </w:rPr>
        <w:t xml:space="preserve">     </w:t>
      </w:r>
      <w:r w:rsidR="00F9146D" w:rsidRPr="00F9146D">
        <w:rPr>
          <w:rFonts w:ascii="Arial" w:hAnsi="Arial" w:cs="Arial"/>
          <w:sz w:val="24"/>
          <w:szCs w:val="24"/>
        </w:rPr>
        <w:t xml:space="preserve">Sebastián Leiva Villegas </w:t>
      </w:r>
    </w:p>
    <w:p w14:paraId="01C65263" w14:textId="0E8E8467" w:rsidR="00F9146D" w:rsidRPr="00F9146D" w:rsidRDefault="00C32265" w:rsidP="00F9146D">
      <w:pPr>
        <w:rPr>
          <w:rFonts w:ascii="Arial" w:hAnsi="Arial" w:cs="Arial"/>
          <w:sz w:val="24"/>
          <w:szCs w:val="24"/>
        </w:rPr>
      </w:pPr>
      <w:r>
        <w:rPr>
          <w:rFonts w:ascii="Arial" w:hAnsi="Arial" w:cs="Arial"/>
          <w:sz w:val="24"/>
          <w:szCs w:val="24"/>
        </w:rPr>
        <w:t xml:space="preserve">               </w:t>
      </w:r>
      <w:r w:rsidR="00EC7C07">
        <w:rPr>
          <w:rFonts w:ascii="Arial" w:hAnsi="Arial" w:cs="Arial"/>
          <w:sz w:val="24"/>
          <w:szCs w:val="24"/>
        </w:rPr>
        <w:t xml:space="preserve">     </w:t>
      </w:r>
      <w:r w:rsidR="00F9146D" w:rsidRPr="00F9146D">
        <w:rPr>
          <w:rFonts w:ascii="Arial" w:hAnsi="Arial" w:cs="Arial"/>
          <w:sz w:val="24"/>
          <w:szCs w:val="24"/>
        </w:rPr>
        <w:t xml:space="preserve">José Bascur Bustamante </w:t>
      </w:r>
    </w:p>
    <w:p w14:paraId="305353D1" w14:textId="0C7A2715" w:rsidR="00F9146D" w:rsidRPr="00F9146D" w:rsidRDefault="00C32265" w:rsidP="00F9146D">
      <w:pPr>
        <w:rPr>
          <w:rFonts w:ascii="Arial" w:hAnsi="Arial" w:cs="Arial"/>
          <w:sz w:val="24"/>
          <w:szCs w:val="24"/>
        </w:rPr>
      </w:pPr>
      <w:r>
        <w:rPr>
          <w:rFonts w:ascii="Arial" w:hAnsi="Arial" w:cs="Arial"/>
          <w:sz w:val="24"/>
          <w:szCs w:val="24"/>
        </w:rPr>
        <w:t xml:space="preserve">               </w:t>
      </w:r>
      <w:r w:rsidR="00EC7C07">
        <w:rPr>
          <w:rFonts w:ascii="Arial" w:hAnsi="Arial" w:cs="Arial"/>
          <w:sz w:val="24"/>
          <w:szCs w:val="24"/>
        </w:rPr>
        <w:t xml:space="preserve">     </w:t>
      </w:r>
      <w:r w:rsidR="00F9146D" w:rsidRPr="00F9146D">
        <w:rPr>
          <w:rFonts w:ascii="Arial" w:hAnsi="Arial" w:cs="Arial"/>
          <w:sz w:val="24"/>
          <w:szCs w:val="24"/>
        </w:rPr>
        <w:t xml:space="preserve">Nicolás Sanhueza Catilao </w:t>
      </w:r>
    </w:p>
    <w:p w14:paraId="07C34715" w14:textId="453A04EE" w:rsidR="00F9146D" w:rsidRPr="00F9146D" w:rsidRDefault="00C32265" w:rsidP="00F9146D">
      <w:pPr>
        <w:rPr>
          <w:rFonts w:ascii="Arial" w:hAnsi="Arial" w:cs="Arial"/>
          <w:sz w:val="24"/>
          <w:szCs w:val="24"/>
        </w:rPr>
      </w:pPr>
      <w:r>
        <w:rPr>
          <w:rFonts w:ascii="Arial" w:hAnsi="Arial" w:cs="Arial"/>
          <w:sz w:val="24"/>
          <w:szCs w:val="24"/>
        </w:rPr>
        <w:t xml:space="preserve">              </w:t>
      </w:r>
      <w:r w:rsidR="00EC7C07">
        <w:rPr>
          <w:rFonts w:ascii="Arial" w:hAnsi="Arial" w:cs="Arial"/>
          <w:sz w:val="24"/>
          <w:szCs w:val="24"/>
        </w:rPr>
        <w:t xml:space="preserve">      </w:t>
      </w:r>
      <w:r w:rsidR="00F9146D" w:rsidRPr="00F9146D">
        <w:rPr>
          <w:rFonts w:ascii="Arial" w:hAnsi="Arial" w:cs="Arial"/>
          <w:sz w:val="24"/>
          <w:szCs w:val="24"/>
        </w:rPr>
        <w:t xml:space="preserve">Juan Inzunza Muñoz </w:t>
      </w:r>
    </w:p>
    <w:p w14:paraId="698AA60D" w14:textId="5E21C6CC" w:rsidR="00F9146D" w:rsidRPr="00F9146D" w:rsidRDefault="00C32265" w:rsidP="00F9146D">
      <w:pPr>
        <w:rPr>
          <w:rFonts w:ascii="Arial" w:hAnsi="Arial" w:cs="Arial"/>
          <w:sz w:val="24"/>
          <w:szCs w:val="24"/>
        </w:rPr>
      </w:pPr>
      <w:r>
        <w:rPr>
          <w:rFonts w:ascii="Arial" w:hAnsi="Arial" w:cs="Arial"/>
          <w:sz w:val="24"/>
          <w:szCs w:val="24"/>
        </w:rPr>
        <w:t xml:space="preserve">              </w:t>
      </w:r>
      <w:r w:rsidR="00EC7C07">
        <w:rPr>
          <w:rFonts w:ascii="Arial" w:hAnsi="Arial" w:cs="Arial"/>
          <w:sz w:val="24"/>
          <w:szCs w:val="24"/>
        </w:rPr>
        <w:t xml:space="preserve">      </w:t>
      </w:r>
      <w:r w:rsidR="00F9146D" w:rsidRPr="00F9146D">
        <w:rPr>
          <w:rFonts w:ascii="Arial" w:hAnsi="Arial" w:cs="Arial"/>
          <w:sz w:val="24"/>
          <w:szCs w:val="24"/>
        </w:rPr>
        <w:t>José Soto Cid</w:t>
      </w:r>
    </w:p>
    <w:p w14:paraId="07112E1F" w14:textId="50D475F9" w:rsidR="00F9146D" w:rsidRPr="00F9146D" w:rsidRDefault="00C32265" w:rsidP="00F9146D">
      <w:pPr>
        <w:rPr>
          <w:rFonts w:ascii="Arial" w:hAnsi="Arial" w:cs="Arial"/>
          <w:sz w:val="24"/>
          <w:szCs w:val="24"/>
        </w:rPr>
      </w:pPr>
      <w:r>
        <w:rPr>
          <w:rFonts w:ascii="Arial" w:hAnsi="Arial" w:cs="Arial"/>
          <w:sz w:val="24"/>
          <w:szCs w:val="24"/>
        </w:rPr>
        <w:t xml:space="preserve">              </w:t>
      </w:r>
      <w:r w:rsidR="00EC7C07">
        <w:rPr>
          <w:rFonts w:ascii="Arial" w:hAnsi="Arial" w:cs="Arial"/>
          <w:sz w:val="24"/>
          <w:szCs w:val="24"/>
        </w:rPr>
        <w:t xml:space="preserve">      </w:t>
      </w:r>
      <w:r w:rsidR="00F9146D" w:rsidRPr="00F9146D">
        <w:rPr>
          <w:rFonts w:ascii="Arial" w:hAnsi="Arial" w:cs="Arial"/>
          <w:sz w:val="24"/>
          <w:szCs w:val="24"/>
        </w:rPr>
        <w:t>Pablo Rubilar</w:t>
      </w:r>
    </w:p>
    <w:p w14:paraId="4E1917AE" w14:textId="092346C7" w:rsidR="00640BF2" w:rsidRDefault="00C32265" w:rsidP="00F9146D">
      <w:pPr>
        <w:rPr>
          <w:rFonts w:ascii="Arial" w:hAnsi="Arial" w:cs="Arial"/>
          <w:sz w:val="24"/>
          <w:szCs w:val="24"/>
        </w:rPr>
      </w:pPr>
      <w:r>
        <w:rPr>
          <w:rFonts w:ascii="Arial" w:hAnsi="Arial" w:cs="Arial"/>
          <w:sz w:val="24"/>
          <w:szCs w:val="24"/>
        </w:rPr>
        <w:t xml:space="preserve">              </w:t>
      </w:r>
      <w:r w:rsidR="00EC7C07">
        <w:rPr>
          <w:rFonts w:ascii="Arial" w:hAnsi="Arial" w:cs="Arial"/>
          <w:sz w:val="24"/>
          <w:szCs w:val="24"/>
        </w:rPr>
        <w:t xml:space="preserve">      </w:t>
      </w:r>
      <w:r w:rsidR="00F9146D" w:rsidRPr="00F9146D">
        <w:rPr>
          <w:rFonts w:ascii="Arial" w:hAnsi="Arial" w:cs="Arial"/>
          <w:sz w:val="24"/>
          <w:szCs w:val="24"/>
        </w:rPr>
        <w:t>Constanza Álvarez</w:t>
      </w:r>
    </w:p>
    <w:p w14:paraId="29519158" w14:textId="295AED96" w:rsidR="00B861A8" w:rsidRPr="00640BF2" w:rsidRDefault="00B83C17" w:rsidP="001B0D4D">
      <w:pPr>
        <w:pStyle w:val="Prrafodelista"/>
        <w:numPr>
          <w:ilvl w:val="0"/>
          <w:numId w:val="1"/>
        </w:numPr>
        <w:rPr>
          <w:rFonts w:ascii="Arial" w:hAnsi="Arial" w:cs="Arial"/>
          <w:b/>
          <w:bCs/>
          <w:sz w:val="24"/>
          <w:szCs w:val="24"/>
        </w:rPr>
      </w:pPr>
      <w:r w:rsidRPr="00640BF2">
        <w:rPr>
          <w:rFonts w:ascii="Arial" w:hAnsi="Arial" w:cs="Arial"/>
          <w:b/>
          <w:bCs/>
          <w:sz w:val="24"/>
          <w:szCs w:val="24"/>
        </w:rPr>
        <w:lastRenderedPageBreak/>
        <w:t>INTRODUCCIÓN</w:t>
      </w:r>
    </w:p>
    <w:p w14:paraId="20594DA4" w14:textId="77777777" w:rsidR="00B819AD" w:rsidRPr="0020027C" w:rsidRDefault="00B819AD" w:rsidP="00B819AD">
      <w:pPr>
        <w:pStyle w:val="Prrafodelista"/>
        <w:rPr>
          <w:rFonts w:ascii="Arial" w:hAnsi="Arial" w:cs="Arial"/>
          <w:sz w:val="24"/>
          <w:szCs w:val="24"/>
        </w:rPr>
      </w:pPr>
    </w:p>
    <w:p w14:paraId="25A1FED0" w14:textId="3408605E" w:rsidR="00A25B92" w:rsidRPr="00A25B92" w:rsidRDefault="00A25B92" w:rsidP="00BB5138">
      <w:pPr>
        <w:spacing w:line="360" w:lineRule="auto"/>
        <w:ind w:firstLine="360"/>
        <w:jc w:val="both"/>
        <w:rPr>
          <w:rFonts w:ascii="Arial" w:hAnsi="Arial" w:cs="Arial"/>
          <w:sz w:val="24"/>
          <w:szCs w:val="24"/>
        </w:rPr>
      </w:pPr>
      <w:r w:rsidRPr="00A25B92">
        <w:rPr>
          <w:rFonts w:ascii="Arial" w:hAnsi="Arial" w:cs="Arial"/>
          <w:sz w:val="24"/>
          <w:szCs w:val="24"/>
        </w:rPr>
        <w:t>El presente documento reúne un conjunto de recomendaciones técnicas, lineamientos y buenas prácticas para la futura construcción de un Data Center</w:t>
      </w:r>
      <w:r w:rsidR="00BB5138">
        <w:rPr>
          <w:rFonts w:ascii="Arial" w:hAnsi="Arial" w:cs="Arial"/>
          <w:sz w:val="24"/>
          <w:szCs w:val="24"/>
        </w:rPr>
        <w:t>,</w:t>
      </w:r>
      <w:r w:rsidRPr="00A25B92">
        <w:rPr>
          <w:rFonts w:ascii="Arial" w:hAnsi="Arial" w:cs="Arial"/>
          <w:sz w:val="24"/>
          <w:szCs w:val="24"/>
        </w:rPr>
        <w:t xml:space="preserve"> con certificación Tier III, orientado a satisfacer los requerimientos de disponibilidad, continuidad operativa y seguridad integral del socio comunitario.</w:t>
      </w:r>
    </w:p>
    <w:p w14:paraId="41B4830F" w14:textId="52B932C0" w:rsidR="00841D92" w:rsidRDefault="00A25B92" w:rsidP="00BB5138">
      <w:pPr>
        <w:spacing w:line="360" w:lineRule="auto"/>
        <w:ind w:firstLine="360"/>
        <w:jc w:val="both"/>
        <w:rPr>
          <w:rFonts w:ascii="Arial" w:hAnsi="Arial" w:cs="Arial"/>
          <w:sz w:val="24"/>
          <w:szCs w:val="24"/>
        </w:rPr>
      </w:pPr>
      <w:r w:rsidRPr="00A25B92">
        <w:rPr>
          <w:rFonts w:ascii="Arial" w:hAnsi="Arial" w:cs="Arial"/>
          <w:sz w:val="24"/>
          <w:szCs w:val="24"/>
        </w:rPr>
        <w:t>El objetivo principal es ofrecer una guía técnica de referencia, basada en estándares internacionales como TIA-942-B e ISO/IEC 27001, que permita orientar adecuadamente el diseño, planificación y ejecución de las instalaciones y sistemas críticos de un Centro de Datos moderno y confiable.</w:t>
      </w:r>
    </w:p>
    <w:p w14:paraId="1B391AC5" w14:textId="77777777" w:rsidR="00841D92" w:rsidRDefault="00841D92" w:rsidP="002542FC">
      <w:pPr>
        <w:spacing w:line="360" w:lineRule="auto"/>
        <w:jc w:val="both"/>
        <w:rPr>
          <w:rFonts w:ascii="Arial" w:hAnsi="Arial" w:cs="Arial"/>
          <w:sz w:val="24"/>
          <w:szCs w:val="24"/>
        </w:rPr>
      </w:pPr>
    </w:p>
    <w:p w14:paraId="68AEABF4" w14:textId="15DD132C" w:rsidR="00841D92" w:rsidRDefault="00841D92" w:rsidP="001B0D4D">
      <w:pPr>
        <w:pStyle w:val="Prrafodelista"/>
        <w:numPr>
          <w:ilvl w:val="0"/>
          <w:numId w:val="1"/>
        </w:numPr>
        <w:spacing w:line="360" w:lineRule="auto"/>
        <w:jc w:val="both"/>
        <w:rPr>
          <w:rFonts w:ascii="Arial" w:hAnsi="Arial" w:cs="Arial"/>
          <w:b/>
          <w:bCs/>
          <w:sz w:val="24"/>
          <w:szCs w:val="24"/>
        </w:rPr>
      </w:pPr>
      <w:r w:rsidRPr="00640BF2">
        <w:rPr>
          <w:rFonts w:ascii="Arial" w:hAnsi="Arial" w:cs="Arial"/>
          <w:b/>
          <w:bCs/>
          <w:sz w:val="24"/>
          <w:szCs w:val="24"/>
        </w:rPr>
        <w:t>Descripción del proyecto</w:t>
      </w:r>
    </w:p>
    <w:p w14:paraId="75080297" w14:textId="6A433BA2" w:rsidR="004E4DFF" w:rsidRDefault="00A25B92" w:rsidP="00BB5138">
      <w:pPr>
        <w:spacing w:line="360" w:lineRule="auto"/>
        <w:ind w:firstLine="360"/>
        <w:jc w:val="both"/>
        <w:rPr>
          <w:rFonts w:ascii="Arial" w:hAnsi="Arial" w:cs="Arial"/>
          <w:sz w:val="24"/>
          <w:szCs w:val="24"/>
        </w:rPr>
      </w:pPr>
      <w:r w:rsidRPr="00A25B92">
        <w:rPr>
          <w:rFonts w:ascii="Arial" w:hAnsi="Arial" w:cs="Arial"/>
          <w:sz w:val="24"/>
          <w:szCs w:val="24"/>
        </w:rPr>
        <w:t>Este documento tiene como finalidad proponer y recomendar las características, especificaciones y parámetros que deben considerarse para el diseño y futura construcción de un Data Center Tier III. No constituye un proyecto de ingeniería ejecutable, sino un lineamiento técnico preliminar que orienta la toma de decisiones y el desarrollo posterior de ingeniería de detalle.</w:t>
      </w:r>
    </w:p>
    <w:p w14:paraId="30539F21" w14:textId="130C7056" w:rsidR="00A25B92" w:rsidRDefault="00A25B92" w:rsidP="00ED6D7D">
      <w:pPr>
        <w:spacing w:line="360" w:lineRule="auto"/>
        <w:jc w:val="both"/>
        <w:rPr>
          <w:rFonts w:ascii="Arial" w:hAnsi="Arial" w:cs="Arial"/>
          <w:sz w:val="24"/>
          <w:szCs w:val="24"/>
        </w:rPr>
      </w:pPr>
    </w:p>
    <w:p w14:paraId="4FF04C27" w14:textId="4A50B92F" w:rsidR="00A25B92" w:rsidRPr="00A25B92" w:rsidRDefault="00A25B92" w:rsidP="001B0D4D">
      <w:pPr>
        <w:pStyle w:val="Prrafodelista"/>
        <w:numPr>
          <w:ilvl w:val="0"/>
          <w:numId w:val="1"/>
        </w:numPr>
        <w:spacing w:line="360" w:lineRule="auto"/>
        <w:jc w:val="both"/>
        <w:rPr>
          <w:rFonts w:ascii="Arial" w:hAnsi="Arial" w:cs="Arial"/>
          <w:b/>
          <w:bCs/>
          <w:sz w:val="24"/>
          <w:szCs w:val="24"/>
        </w:rPr>
      </w:pPr>
      <w:r w:rsidRPr="00A25B92">
        <w:rPr>
          <w:rFonts w:ascii="Arial" w:hAnsi="Arial" w:cs="Arial"/>
          <w:b/>
          <w:bCs/>
          <w:sz w:val="24"/>
          <w:szCs w:val="24"/>
        </w:rPr>
        <w:t>Objetivo general</w:t>
      </w:r>
    </w:p>
    <w:p w14:paraId="5F3E4152" w14:textId="03A6B6CA" w:rsidR="00A25B92" w:rsidRDefault="00A25B92" w:rsidP="00BB5138">
      <w:pPr>
        <w:spacing w:line="360" w:lineRule="auto"/>
        <w:ind w:firstLine="360"/>
        <w:jc w:val="both"/>
        <w:rPr>
          <w:rFonts w:ascii="Arial" w:hAnsi="Arial" w:cs="Arial"/>
          <w:sz w:val="24"/>
          <w:szCs w:val="24"/>
        </w:rPr>
      </w:pPr>
      <w:r w:rsidRPr="00A25B92">
        <w:rPr>
          <w:rFonts w:ascii="Arial" w:hAnsi="Arial" w:cs="Arial"/>
          <w:sz w:val="24"/>
          <w:szCs w:val="24"/>
        </w:rPr>
        <w:t>Entregar un documento técnico de recomendaciones que compile todas las directrices necesarias para orientar la construcción futura de un Data Center Tier III, garantizando que el diseño resultante cumpla los requisitos de alta disponibilidad, redundancia y continuidad del negocio.</w:t>
      </w:r>
    </w:p>
    <w:p w14:paraId="2DBF0939" w14:textId="14D19F22" w:rsidR="00A25B92" w:rsidRDefault="00A25B92" w:rsidP="00A25B92">
      <w:pPr>
        <w:spacing w:line="360" w:lineRule="auto"/>
        <w:jc w:val="both"/>
        <w:rPr>
          <w:rFonts w:ascii="Arial" w:hAnsi="Arial" w:cs="Arial"/>
          <w:sz w:val="24"/>
          <w:szCs w:val="24"/>
        </w:rPr>
      </w:pPr>
    </w:p>
    <w:p w14:paraId="159A679F" w14:textId="4065C07A" w:rsidR="00A25B92" w:rsidRDefault="00A25B92" w:rsidP="00A25B92">
      <w:pPr>
        <w:spacing w:line="360" w:lineRule="auto"/>
        <w:jc w:val="both"/>
        <w:rPr>
          <w:rFonts w:ascii="Arial" w:hAnsi="Arial" w:cs="Arial"/>
          <w:sz w:val="24"/>
          <w:szCs w:val="24"/>
        </w:rPr>
      </w:pPr>
    </w:p>
    <w:p w14:paraId="1A95E95B" w14:textId="77777777" w:rsidR="00BB5138" w:rsidRDefault="00BB5138" w:rsidP="00A25B92">
      <w:pPr>
        <w:spacing w:line="360" w:lineRule="auto"/>
        <w:jc w:val="both"/>
        <w:rPr>
          <w:rFonts w:ascii="Arial" w:hAnsi="Arial" w:cs="Arial"/>
          <w:sz w:val="24"/>
          <w:szCs w:val="24"/>
        </w:rPr>
      </w:pPr>
    </w:p>
    <w:p w14:paraId="32F54573" w14:textId="77777777" w:rsidR="00A25B92" w:rsidRPr="00ED6D7D" w:rsidRDefault="00A25B92" w:rsidP="00A25B92">
      <w:pPr>
        <w:spacing w:line="360" w:lineRule="auto"/>
        <w:jc w:val="both"/>
        <w:rPr>
          <w:rFonts w:ascii="Arial" w:hAnsi="Arial" w:cs="Arial"/>
          <w:sz w:val="24"/>
          <w:szCs w:val="24"/>
        </w:rPr>
      </w:pPr>
    </w:p>
    <w:p w14:paraId="6C9399C4" w14:textId="505F2A6E" w:rsidR="00841D92" w:rsidRDefault="00A25B92" w:rsidP="001B0D4D">
      <w:pPr>
        <w:pStyle w:val="Prrafodelista"/>
        <w:numPr>
          <w:ilvl w:val="0"/>
          <w:numId w:val="1"/>
        </w:numPr>
        <w:spacing w:line="360" w:lineRule="auto"/>
        <w:jc w:val="both"/>
        <w:rPr>
          <w:rFonts w:ascii="Arial" w:hAnsi="Arial" w:cs="Arial"/>
          <w:b/>
          <w:bCs/>
          <w:sz w:val="24"/>
          <w:szCs w:val="24"/>
        </w:rPr>
      </w:pPr>
      <w:r>
        <w:rPr>
          <w:rFonts w:ascii="Arial" w:hAnsi="Arial" w:cs="Arial"/>
          <w:b/>
          <w:bCs/>
          <w:sz w:val="24"/>
          <w:szCs w:val="24"/>
        </w:rPr>
        <w:lastRenderedPageBreak/>
        <w:t>O</w:t>
      </w:r>
      <w:r w:rsidR="00ED6D7D" w:rsidRPr="00640BF2">
        <w:rPr>
          <w:rFonts w:ascii="Arial" w:hAnsi="Arial" w:cs="Arial"/>
          <w:b/>
          <w:bCs/>
          <w:sz w:val="24"/>
          <w:szCs w:val="24"/>
        </w:rPr>
        <w:t>bjetivo</w:t>
      </w:r>
      <w:r>
        <w:rPr>
          <w:rFonts w:ascii="Arial" w:hAnsi="Arial" w:cs="Arial"/>
          <w:b/>
          <w:bCs/>
          <w:sz w:val="24"/>
          <w:szCs w:val="24"/>
        </w:rPr>
        <w:t>s</w:t>
      </w:r>
      <w:r w:rsidR="00ED6D7D" w:rsidRPr="00640BF2">
        <w:rPr>
          <w:rFonts w:ascii="Arial" w:hAnsi="Arial" w:cs="Arial"/>
          <w:b/>
          <w:bCs/>
          <w:sz w:val="24"/>
          <w:szCs w:val="24"/>
        </w:rPr>
        <w:t xml:space="preserve"> específico</w:t>
      </w:r>
      <w:r>
        <w:rPr>
          <w:rFonts w:ascii="Arial" w:hAnsi="Arial" w:cs="Arial"/>
          <w:b/>
          <w:bCs/>
          <w:sz w:val="24"/>
          <w:szCs w:val="24"/>
        </w:rPr>
        <w:t>s</w:t>
      </w:r>
      <w:r w:rsidR="00841D92" w:rsidRPr="00640BF2">
        <w:rPr>
          <w:rFonts w:ascii="Arial" w:hAnsi="Arial" w:cs="Arial"/>
          <w:b/>
          <w:bCs/>
          <w:sz w:val="24"/>
          <w:szCs w:val="24"/>
        </w:rPr>
        <w:t xml:space="preserve"> del proyecto:</w:t>
      </w:r>
    </w:p>
    <w:p w14:paraId="0B42B6EE" w14:textId="7F3721F9" w:rsidR="00A25B92" w:rsidRPr="00A25B92" w:rsidRDefault="00A25B92" w:rsidP="001B0D4D">
      <w:pPr>
        <w:pStyle w:val="Prrafodelista"/>
        <w:numPr>
          <w:ilvl w:val="0"/>
          <w:numId w:val="4"/>
        </w:numPr>
        <w:spacing w:line="360" w:lineRule="auto"/>
        <w:jc w:val="both"/>
        <w:rPr>
          <w:rFonts w:ascii="Arial" w:hAnsi="Arial" w:cs="Arial"/>
          <w:sz w:val="24"/>
          <w:szCs w:val="24"/>
        </w:rPr>
      </w:pPr>
      <w:r w:rsidRPr="00A25B92">
        <w:rPr>
          <w:rFonts w:ascii="Arial" w:hAnsi="Arial" w:cs="Arial"/>
          <w:sz w:val="24"/>
          <w:szCs w:val="24"/>
        </w:rPr>
        <w:t>Recomendar la distribución física, zonas críticas y áreas auxiliares para un Data Center Tier III.</w:t>
      </w:r>
    </w:p>
    <w:p w14:paraId="090AD1FD" w14:textId="284725F5" w:rsidR="00A25B92" w:rsidRPr="00A25B92" w:rsidRDefault="00A25B92" w:rsidP="001B0D4D">
      <w:pPr>
        <w:pStyle w:val="Prrafodelista"/>
        <w:numPr>
          <w:ilvl w:val="0"/>
          <w:numId w:val="4"/>
        </w:numPr>
        <w:spacing w:line="360" w:lineRule="auto"/>
        <w:jc w:val="both"/>
        <w:rPr>
          <w:rFonts w:ascii="Arial" w:hAnsi="Arial" w:cs="Arial"/>
          <w:sz w:val="24"/>
          <w:szCs w:val="24"/>
        </w:rPr>
      </w:pPr>
      <w:r w:rsidRPr="00A25B92">
        <w:rPr>
          <w:rFonts w:ascii="Arial" w:hAnsi="Arial" w:cs="Arial"/>
          <w:sz w:val="24"/>
          <w:szCs w:val="24"/>
        </w:rPr>
        <w:t>Proponer lineamientos para los sistemas eléctricos, climatización, seguridad física y seguridad lógica.</w:t>
      </w:r>
    </w:p>
    <w:p w14:paraId="02CBDE55" w14:textId="7AA037F1" w:rsidR="00A25B92" w:rsidRPr="00A25B92" w:rsidRDefault="00A25B92" w:rsidP="001B0D4D">
      <w:pPr>
        <w:pStyle w:val="Prrafodelista"/>
        <w:numPr>
          <w:ilvl w:val="0"/>
          <w:numId w:val="4"/>
        </w:numPr>
        <w:spacing w:line="360" w:lineRule="auto"/>
        <w:jc w:val="both"/>
        <w:rPr>
          <w:rFonts w:ascii="Arial" w:hAnsi="Arial" w:cs="Arial"/>
          <w:sz w:val="24"/>
          <w:szCs w:val="24"/>
        </w:rPr>
      </w:pPr>
      <w:r w:rsidRPr="00A25B92">
        <w:rPr>
          <w:rFonts w:ascii="Arial" w:hAnsi="Arial" w:cs="Arial"/>
          <w:sz w:val="24"/>
          <w:szCs w:val="24"/>
        </w:rPr>
        <w:t>Definir parámetros técnicos mínimos y mejores prácticas según estándares reconocidos.</w:t>
      </w:r>
    </w:p>
    <w:p w14:paraId="11F7E6D7" w14:textId="4A992C37" w:rsidR="00A25B92" w:rsidRPr="00A25B92" w:rsidRDefault="00A25B92" w:rsidP="001B0D4D">
      <w:pPr>
        <w:pStyle w:val="Prrafodelista"/>
        <w:numPr>
          <w:ilvl w:val="0"/>
          <w:numId w:val="4"/>
        </w:numPr>
        <w:spacing w:line="360" w:lineRule="auto"/>
        <w:jc w:val="both"/>
        <w:rPr>
          <w:rFonts w:ascii="Arial" w:hAnsi="Arial" w:cs="Arial"/>
          <w:sz w:val="24"/>
          <w:szCs w:val="24"/>
        </w:rPr>
      </w:pPr>
      <w:r w:rsidRPr="00A25B92">
        <w:rPr>
          <w:rFonts w:ascii="Arial" w:hAnsi="Arial" w:cs="Arial"/>
          <w:sz w:val="24"/>
          <w:szCs w:val="24"/>
        </w:rPr>
        <w:t>Proveer diagramas y planos esquemáticos como guía conceptual.</w:t>
      </w:r>
    </w:p>
    <w:p w14:paraId="76CFDAA8" w14:textId="77777777" w:rsidR="004E4DFF" w:rsidRDefault="004E4DFF" w:rsidP="00B861A8">
      <w:pPr>
        <w:jc w:val="both"/>
        <w:rPr>
          <w:rFonts w:ascii="Arial" w:hAnsi="Arial" w:cs="Arial"/>
          <w:sz w:val="24"/>
          <w:szCs w:val="24"/>
        </w:rPr>
      </w:pPr>
    </w:p>
    <w:p w14:paraId="4D6DF9CF" w14:textId="64C97BF4" w:rsidR="00E95FB8" w:rsidRPr="00640BF2" w:rsidRDefault="00841D92" w:rsidP="001B0D4D">
      <w:pPr>
        <w:pStyle w:val="Prrafodelista"/>
        <w:numPr>
          <w:ilvl w:val="0"/>
          <w:numId w:val="1"/>
        </w:numPr>
        <w:jc w:val="both"/>
        <w:rPr>
          <w:rFonts w:ascii="Arial" w:hAnsi="Arial" w:cs="Arial"/>
          <w:b/>
          <w:bCs/>
          <w:sz w:val="24"/>
          <w:szCs w:val="24"/>
        </w:rPr>
      </w:pPr>
      <w:r w:rsidRPr="00640BF2">
        <w:rPr>
          <w:rFonts w:ascii="Arial" w:hAnsi="Arial" w:cs="Arial"/>
          <w:b/>
          <w:bCs/>
          <w:sz w:val="24"/>
          <w:szCs w:val="24"/>
        </w:rPr>
        <w:t>Alcance.</w:t>
      </w:r>
    </w:p>
    <w:p w14:paraId="6AAF344E" w14:textId="1BDD0D7C" w:rsidR="00A25B92" w:rsidRPr="00A25B92" w:rsidRDefault="00A25B92" w:rsidP="00A25B92">
      <w:pPr>
        <w:jc w:val="both"/>
        <w:rPr>
          <w:rFonts w:ascii="Arial" w:hAnsi="Arial" w:cs="Arial"/>
          <w:sz w:val="24"/>
          <w:szCs w:val="24"/>
        </w:rPr>
      </w:pPr>
      <w:r w:rsidRPr="00A25B92">
        <w:rPr>
          <w:rFonts w:ascii="Arial" w:hAnsi="Arial" w:cs="Arial"/>
          <w:sz w:val="24"/>
          <w:szCs w:val="24"/>
        </w:rPr>
        <w:t>Este documento abarca:</w:t>
      </w:r>
    </w:p>
    <w:p w14:paraId="05E846EA" w14:textId="1990096D" w:rsidR="00A25B92" w:rsidRPr="00A25B92" w:rsidRDefault="00A25B92" w:rsidP="001B0D4D">
      <w:pPr>
        <w:pStyle w:val="Prrafodelista"/>
        <w:numPr>
          <w:ilvl w:val="0"/>
          <w:numId w:val="5"/>
        </w:numPr>
        <w:jc w:val="both"/>
        <w:rPr>
          <w:rFonts w:ascii="Arial" w:hAnsi="Arial" w:cs="Arial"/>
          <w:sz w:val="24"/>
          <w:szCs w:val="24"/>
        </w:rPr>
      </w:pPr>
      <w:r w:rsidRPr="00A25B92">
        <w:rPr>
          <w:rFonts w:ascii="Arial" w:hAnsi="Arial" w:cs="Arial"/>
          <w:sz w:val="24"/>
          <w:szCs w:val="24"/>
        </w:rPr>
        <w:t>Recomendaciones para la organización física de un Data Center de 400 m².</w:t>
      </w:r>
    </w:p>
    <w:p w14:paraId="69206D6D" w14:textId="45C6581D" w:rsidR="00A25B92" w:rsidRPr="00A25B92" w:rsidRDefault="00A25B92" w:rsidP="001B0D4D">
      <w:pPr>
        <w:pStyle w:val="Prrafodelista"/>
        <w:numPr>
          <w:ilvl w:val="0"/>
          <w:numId w:val="5"/>
        </w:numPr>
        <w:jc w:val="both"/>
        <w:rPr>
          <w:rFonts w:ascii="Arial" w:hAnsi="Arial" w:cs="Arial"/>
          <w:sz w:val="24"/>
          <w:szCs w:val="24"/>
        </w:rPr>
      </w:pPr>
      <w:r w:rsidRPr="00A25B92">
        <w:rPr>
          <w:rFonts w:ascii="Arial" w:hAnsi="Arial" w:cs="Arial"/>
          <w:sz w:val="24"/>
          <w:szCs w:val="24"/>
        </w:rPr>
        <w:t>Sugerencias para salas de servidores, climatización, energía y seguridad.</w:t>
      </w:r>
    </w:p>
    <w:p w14:paraId="1C6E8B03" w14:textId="652F2F3E" w:rsidR="00A25B92" w:rsidRPr="00A25B92" w:rsidRDefault="00A25B92" w:rsidP="001B0D4D">
      <w:pPr>
        <w:pStyle w:val="Prrafodelista"/>
        <w:numPr>
          <w:ilvl w:val="0"/>
          <w:numId w:val="5"/>
        </w:numPr>
        <w:jc w:val="both"/>
        <w:rPr>
          <w:rFonts w:ascii="Arial" w:hAnsi="Arial" w:cs="Arial"/>
          <w:sz w:val="24"/>
          <w:szCs w:val="24"/>
        </w:rPr>
      </w:pPr>
      <w:r w:rsidRPr="00A25B92">
        <w:rPr>
          <w:rFonts w:ascii="Arial" w:hAnsi="Arial" w:cs="Arial"/>
          <w:sz w:val="24"/>
          <w:szCs w:val="24"/>
        </w:rPr>
        <w:t>Lineamientos de ciberseguridad y segmentación de red.</w:t>
      </w:r>
    </w:p>
    <w:p w14:paraId="0708BC93" w14:textId="5E344E24" w:rsidR="00A25B92" w:rsidRPr="00A25B92" w:rsidRDefault="00A25B92" w:rsidP="001B0D4D">
      <w:pPr>
        <w:pStyle w:val="Prrafodelista"/>
        <w:numPr>
          <w:ilvl w:val="0"/>
          <w:numId w:val="5"/>
        </w:numPr>
        <w:jc w:val="both"/>
        <w:rPr>
          <w:rFonts w:ascii="Arial" w:hAnsi="Arial" w:cs="Arial"/>
          <w:sz w:val="24"/>
          <w:szCs w:val="24"/>
        </w:rPr>
      </w:pPr>
      <w:r w:rsidRPr="00A25B92">
        <w:rPr>
          <w:rFonts w:ascii="Arial" w:hAnsi="Arial" w:cs="Arial"/>
          <w:sz w:val="24"/>
          <w:szCs w:val="24"/>
        </w:rPr>
        <w:t>Consideraciones para la instalación futura de racks, sistemas eléctricos y equipos críticos.</w:t>
      </w:r>
    </w:p>
    <w:p w14:paraId="5D09A0A6" w14:textId="17A69525" w:rsidR="00A25B92" w:rsidRPr="00A25B92" w:rsidRDefault="00A25B92" w:rsidP="001B0D4D">
      <w:pPr>
        <w:pStyle w:val="Prrafodelista"/>
        <w:numPr>
          <w:ilvl w:val="0"/>
          <w:numId w:val="5"/>
        </w:numPr>
        <w:jc w:val="both"/>
        <w:rPr>
          <w:rFonts w:ascii="Arial" w:hAnsi="Arial" w:cs="Arial"/>
          <w:sz w:val="24"/>
          <w:szCs w:val="24"/>
        </w:rPr>
      </w:pPr>
      <w:r w:rsidRPr="00A25B92">
        <w:rPr>
          <w:rFonts w:ascii="Arial" w:hAnsi="Arial" w:cs="Arial"/>
          <w:sz w:val="24"/>
          <w:szCs w:val="24"/>
        </w:rPr>
        <w:t>Diagramas y distribución referencial.</w:t>
      </w:r>
    </w:p>
    <w:p w14:paraId="047D2F20" w14:textId="3D83DC2E" w:rsidR="003B03F9" w:rsidRPr="00A25B92" w:rsidRDefault="003B03F9" w:rsidP="00AC008E">
      <w:pPr>
        <w:pStyle w:val="Prrafodelista"/>
        <w:jc w:val="both"/>
        <w:rPr>
          <w:rFonts w:ascii="Arial" w:hAnsi="Arial" w:cs="Arial"/>
          <w:sz w:val="24"/>
          <w:szCs w:val="24"/>
        </w:rPr>
      </w:pPr>
    </w:p>
    <w:p w14:paraId="3A08F112" w14:textId="04260428" w:rsidR="00B01DA5" w:rsidRDefault="00B01DA5" w:rsidP="00B861A8">
      <w:pPr>
        <w:jc w:val="both"/>
        <w:rPr>
          <w:rFonts w:ascii="Arial" w:hAnsi="Arial" w:cs="Arial"/>
          <w:sz w:val="24"/>
          <w:szCs w:val="24"/>
        </w:rPr>
      </w:pPr>
    </w:p>
    <w:p w14:paraId="417A1992" w14:textId="0433C1DF" w:rsidR="00BB5138" w:rsidRDefault="00BB5138" w:rsidP="00B861A8">
      <w:pPr>
        <w:jc w:val="both"/>
        <w:rPr>
          <w:rFonts w:ascii="Arial" w:hAnsi="Arial" w:cs="Arial"/>
          <w:sz w:val="24"/>
          <w:szCs w:val="24"/>
        </w:rPr>
      </w:pPr>
    </w:p>
    <w:p w14:paraId="50A13498" w14:textId="536B87FB" w:rsidR="00BB5138" w:rsidRDefault="00BB5138" w:rsidP="00B861A8">
      <w:pPr>
        <w:jc w:val="both"/>
        <w:rPr>
          <w:rFonts w:ascii="Arial" w:hAnsi="Arial" w:cs="Arial"/>
          <w:sz w:val="24"/>
          <w:szCs w:val="24"/>
        </w:rPr>
      </w:pPr>
    </w:p>
    <w:p w14:paraId="5F4C7D13" w14:textId="14673A64" w:rsidR="00BB5138" w:rsidRDefault="00BB5138" w:rsidP="00B861A8">
      <w:pPr>
        <w:jc w:val="both"/>
        <w:rPr>
          <w:rFonts w:ascii="Arial" w:hAnsi="Arial" w:cs="Arial"/>
          <w:sz w:val="24"/>
          <w:szCs w:val="24"/>
        </w:rPr>
      </w:pPr>
    </w:p>
    <w:p w14:paraId="5737C4CD" w14:textId="1185C857" w:rsidR="00BB5138" w:rsidRDefault="00BB5138" w:rsidP="00B861A8">
      <w:pPr>
        <w:jc w:val="both"/>
        <w:rPr>
          <w:rFonts w:ascii="Arial" w:hAnsi="Arial" w:cs="Arial"/>
          <w:sz w:val="24"/>
          <w:szCs w:val="24"/>
        </w:rPr>
      </w:pPr>
    </w:p>
    <w:p w14:paraId="5463593E" w14:textId="02637CBD" w:rsidR="00BB5138" w:rsidRDefault="00BB5138" w:rsidP="00B861A8">
      <w:pPr>
        <w:jc w:val="both"/>
        <w:rPr>
          <w:rFonts w:ascii="Arial" w:hAnsi="Arial" w:cs="Arial"/>
          <w:sz w:val="24"/>
          <w:szCs w:val="24"/>
        </w:rPr>
      </w:pPr>
    </w:p>
    <w:p w14:paraId="3DB510A3" w14:textId="664C1CF9" w:rsidR="00BB5138" w:rsidRDefault="00BB5138" w:rsidP="00B861A8">
      <w:pPr>
        <w:jc w:val="both"/>
        <w:rPr>
          <w:rFonts w:ascii="Arial" w:hAnsi="Arial" w:cs="Arial"/>
          <w:sz w:val="24"/>
          <w:szCs w:val="24"/>
        </w:rPr>
      </w:pPr>
    </w:p>
    <w:p w14:paraId="1100728C" w14:textId="59372286" w:rsidR="00BB5138" w:rsidRDefault="00BB5138" w:rsidP="00B861A8">
      <w:pPr>
        <w:jc w:val="both"/>
        <w:rPr>
          <w:rFonts w:ascii="Arial" w:hAnsi="Arial" w:cs="Arial"/>
          <w:sz w:val="24"/>
          <w:szCs w:val="24"/>
        </w:rPr>
      </w:pPr>
    </w:p>
    <w:p w14:paraId="33345B54" w14:textId="7AA06786" w:rsidR="00BB5138" w:rsidRDefault="00BB5138" w:rsidP="00B861A8">
      <w:pPr>
        <w:jc w:val="both"/>
        <w:rPr>
          <w:rFonts w:ascii="Arial" w:hAnsi="Arial" w:cs="Arial"/>
          <w:sz w:val="24"/>
          <w:szCs w:val="24"/>
        </w:rPr>
      </w:pPr>
    </w:p>
    <w:p w14:paraId="76B080DA" w14:textId="6C4C3117" w:rsidR="00BB5138" w:rsidRDefault="00BB5138" w:rsidP="00B861A8">
      <w:pPr>
        <w:jc w:val="both"/>
        <w:rPr>
          <w:rFonts w:ascii="Arial" w:hAnsi="Arial" w:cs="Arial"/>
          <w:sz w:val="24"/>
          <w:szCs w:val="24"/>
        </w:rPr>
      </w:pPr>
    </w:p>
    <w:p w14:paraId="42042FF9" w14:textId="35B13D99" w:rsidR="00BB5138" w:rsidRDefault="00BB5138" w:rsidP="00B861A8">
      <w:pPr>
        <w:jc w:val="both"/>
        <w:rPr>
          <w:rFonts w:ascii="Arial" w:hAnsi="Arial" w:cs="Arial"/>
          <w:sz w:val="24"/>
          <w:szCs w:val="24"/>
        </w:rPr>
      </w:pPr>
    </w:p>
    <w:p w14:paraId="6B94DDC3" w14:textId="77777777" w:rsidR="00BB5138" w:rsidRDefault="00BB5138" w:rsidP="00B861A8">
      <w:pPr>
        <w:jc w:val="both"/>
        <w:rPr>
          <w:rFonts w:ascii="Arial" w:hAnsi="Arial" w:cs="Arial"/>
          <w:sz w:val="24"/>
          <w:szCs w:val="24"/>
        </w:rPr>
      </w:pPr>
    </w:p>
    <w:p w14:paraId="208CD115" w14:textId="77777777" w:rsidR="00B01DA5" w:rsidRDefault="00B01DA5" w:rsidP="00B861A8">
      <w:pPr>
        <w:jc w:val="both"/>
        <w:rPr>
          <w:rFonts w:ascii="Arial" w:hAnsi="Arial" w:cs="Arial"/>
          <w:sz w:val="24"/>
          <w:szCs w:val="24"/>
        </w:rPr>
      </w:pPr>
    </w:p>
    <w:p w14:paraId="678CA84B" w14:textId="1B33FFE6" w:rsidR="0020027C" w:rsidRDefault="00A25B92" w:rsidP="001B0D4D">
      <w:pPr>
        <w:pStyle w:val="Prrafodelista"/>
        <w:numPr>
          <w:ilvl w:val="0"/>
          <w:numId w:val="1"/>
        </w:numPr>
        <w:spacing w:line="360" w:lineRule="auto"/>
        <w:jc w:val="both"/>
        <w:rPr>
          <w:rFonts w:ascii="Arial" w:hAnsi="Arial" w:cs="Arial"/>
          <w:b/>
          <w:bCs/>
          <w:sz w:val="24"/>
          <w:szCs w:val="24"/>
        </w:rPr>
      </w:pPr>
      <w:r>
        <w:rPr>
          <w:rFonts w:ascii="Arial" w:hAnsi="Arial" w:cs="Arial"/>
          <w:b/>
          <w:bCs/>
          <w:sz w:val="24"/>
          <w:szCs w:val="24"/>
        </w:rPr>
        <w:lastRenderedPageBreak/>
        <w:t>Recomendaciones para el d</w:t>
      </w:r>
      <w:r w:rsidR="0020027C" w:rsidRPr="00640BF2">
        <w:rPr>
          <w:rFonts w:ascii="Arial" w:hAnsi="Arial" w:cs="Arial"/>
          <w:b/>
          <w:bCs/>
          <w:sz w:val="24"/>
          <w:szCs w:val="24"/>
        </w:rPr>
        <w:t>iseño físico del Data Center</w:t>
      </w:r>
    </w:p>
    <w:p w14:paraId="58EBF224"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Para asegurar la correcta operación y escalabilidad de un Data Center bajo estándares Tier III, se recomienda considerar los siguientes lineamientos de diseño físico y estructural:</w:t>
      </w:r>
    </w:p>
    <w:p w14:paraId="6EB542B1" w14:textId="3F9345B8" w:rsidR="002B4FCC" w:rsidRPr="006C7AB4" w:rsidRDefault="002B4FCC" w:rsidP="001B0D4D">
      <w:pPr>
        <w:pStyle w:val="Prrafodelista"/>
        <w:numPr>
          <w:ilvl w:val="0"/>
          <w:numId w:val="33"/>
        </w:numPr>
        <w:spacing w:line="360" w:lineRule="auto"/>
        <w:jc w:val="both"/>
        <w:rPr>
          <w:rFonts w:ascii="Arial" w:hAnsi="Arial" w:cs="Arial"/>
          <w:sz w:val="24"/>
          <w:szCs w:val="24"/>
        </w:rPr>
      </w:pPr>
      <w:r w:rsidRPr="006C7AB4">
        <w:rPr>
          <w:rFonts w:ascii="Arial" w:hAnsi="Arial" w:cs="Arial"/>
          <w:sz w:val="24"/>
          <w:szCs w:val="24"/>
        </w:rPr>
        <w:t>Distribución General del Espacio</w:t>
      </w:r>
    </w:p>
    <w:p w14:paraId="3ACC648E"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Se recomienda asignar claramente zonas separadas para:</w:t>
      </w:r>
    </w:p>
    <w:p w14:paraId="4E3A76EC" w14:textId="77777777" w:rsidR="002B4FCC" w:rsidRPr="006C7AB4" w:rsidRDefault="002B4FCC" w:rsidP="001B0D4D">
      <w:pPr>
        <w:pStyle w:val="Prrafodelista"/>
        <w:numPr>
          <w:ilvl w:val="0"/>
          <w:numId w:val="34"/>
        </w:numPr>
        <w:spacing w:line="360" w:lineRule="auto"/>
        <w:jc w:val="both"/>
        <w:rPr>
          <w:rFonts w:ascii="Arial" w:hAnsi="Arial" w:cs="Arial"/>
          <w:sz w:val="24"/>
          <w:szCs w:val="24"/>
        </w:rPr>
      </w:pPr>
      <w:r w:rsidRPr="006C7AB4">
        <w:rPr>
          <w:rFonts w:ascii="Arial" w:hAnsi="Arial" w:cs="Arial"/>
          <w:sz w:val="24"/>
          <w:szCs w:val="24"/>
        </w:rPr>
        <w:t>Sala de servidores</w:t>
      </w:r>
    </w:p>
    <w:p w14:paraId="33F125AF" w14:textId="77777777" w:rsidR="002B4FCC" w:rsidRPr="006C7AB4" w:rsidRDefault="002B4FCC" w:rsidP="001B0D4D">
      <w:pPr>
        <w:pStyle w:val="Prrafodelista"/>
        <w:numPr>
          <w:ilvl w:val="0"/>
          <w:numId w:val="34"/>
        </w:numPr>
        <w:spacing w:line="360" w:lineRule="auto"/>
        <w:jc w:val="both"/>
        <w:rPr>
          <w:rFonts w:ascii="Arial" w:hAnsi="Arial" w:cs="Arial"/>
          <w:sz w:val="24"/>
          <w:szCs w:val="24"/>
        </w:rPr>
      </w:pPr>
      <w:r w:rsidRPr="006C7AB4">
        <w:rPr>
          <w:rFonts w:ascii="Arial" w:hAnsi="Arial" w:cs="Arial"/>
          <w:sz w:val="24"/>
          <w:szCs w:val="24"/>
        </w:rPr>
        <w:t>Sala de climatización</w:t>
      </w:r>
    </w:p>
    <w:p w14:paraId="453F7E45" w14:textId="77777777" w:rsidR="002B4FCC" w:rsidRPr="006C7AB4" w:rsidRDefault="002B4FCC" w:rsidP="001B0D4D">
      <w:pPr>
        <w:pStyle w:val="Prrafodelista"/>
        <w:numPr>
          <w:ilvl w:val="0"/>
          <w:numId w:val="34"/>
        </w:numPr>
        <w:spacing w:line="360" w:lineRule="auto"/>
        <w:jc w:val="both"/>
        <w:rPr>
          <w:rFonts w:ascii="Arial" w:hAnsi="Arial" w:cs="Arial"/>
          <w:sz w:val="24"/>
          <w:szCs w:val="24"/>
        </w:rPr>
      </w:pPr>
      <w:r w:rsidRPr="006C7AB4">
        <w:rPr>
          <w:rFonts w:ascii="Arial" w:hAnsi="Arial" w:cs="Arial"/>
          <w:sz w:val="24"/>
          <w:szCs w:val="24"/>
        </w:rPr>
        <w:t>Sala eléctrica</w:t>
      </w:r>
    </w:p>
    <w:p w14:paraId="2FDBF2C9" w14:textId="77777777" w:rsidR="002B4FCC" w:rsidRPr="006C7AB4" w:rsidRDefault="002B4FCC" w:rsidP="001B0D4D">
      <w:pPr>
        <w:pStyle w:val="Prrafodelista"/>
        <w:numPr>
          <w:ilvl w:val="0"/>
          <w:numId w:val="34"/>
        </w:numPr>
        <w:spacing w:line="360" w:lineRule="auto"/>
        <w:jc w:val="both"/>
        <w:rPr>
          <w:rFonts w:ascii="Arial" w:hAnsi="Arial" w:cs="Arial"/>
          <w:sz w:val="24"/>
          <w:szCs w:val="24"/>
        </w:rPr>
      </w:pPr>
      <w:r w:rsidRPr="006C7AB4">
        <w:rPr>
          <w:rFonts w:ascii="Arial" w:hAnsi="Arial" w:cs="Arial"/>
          <w:sz w:val="24"/>
          <w:szCs w:val="24"/>
        </w:rPr>
        <w:t>Sala de UPS y baterías</w:t>
      </w:r>
    </w:p>
    <w:p w14:paraId="23FDDB11" w14:textId="77777777" w:rsidR="002B4FCC" w:rsidRPr="006C7AB4" w:rsidRDefault="002B4FCC" w:rsidP="001B0D4D">
      <w:pPr>
        <w:pStyle w:val="Prrafodelista"/>
        <w:numPr>
          <w:ilvl w:val="0"/>
          <w:numId w:val="34"/>
        </w:numPr>
        <w:spacing w:line="360" w:lineRule="auto"/>
        <w:jc w:val="both"/>
        <w:rPr>
          <w:rFonts w:ascii="Arial" w:hAnsi="Arial" w:cs="Arial"/>
          <w:sz w:val="24"/>
          <w:szCs w:val="24"/>
        </w:rPr>
      </w:pPr>
      <w:r w:rsidRPr="006C7AB4">
        <w:rPr>
          <w:rFonts w:ascii="Arial" w:hAnsi="Arial" w:cs="Arial"/>
          <w:sz w:val="24"/>
          <w:szCs w:val="24"/>
        </w:rPr>
        <w:t>Sala del generador</w:t>
      </w:r>
    </w:p>
    <w:p w14:paraId="5CC9F10B" w14:textId="77777777" w:rsidR="002B4FCC" w:rsidRPr="006C7AB4" w:rsidRDefault="002B4FCC" w:rsidP="001B0D4D">
      <w:pPr>
        <w:pStyle w:val="Prrafodelista"/>
        <w:numPr>
          <w:ilvl w:val="0"/>
          <w:numId w:val="34"/>
        </w:numPr>
        <w:spacing w:line="360" w:lineRule="auto"/>
        <w:jc w:val="both"/>
        <w:rPr>
          <w:rFonts w:ascii="Arial" w:hAnsi="Arial" w:cs="Arial"/>
          <w:sz w:val="24"/>
          <w:szCs w:val="24"/>
        </w:rPr>
      </w:pPr>
      <w:r w:rsidRPr="006C7AB4">
        <w:rPr>
          <w:rFonts w:ascii="Arial" w:hAnsi="Arial" w:cs="Arial"/>
          <w:sz w:val="24"/>
          <w:szCs w:val="24"/>
        </w:rPr>
        <w:t>Sala de monitoreo (NOC)</w:t>
      </w:r>
    </w:p>
    <w:p w14:paraId="4A3112FB" w14:textId="77777777" w:rsidR="002B4FCC" w:rsidRPr="006C7AB4" w:rsidRDefault="002B4FCC" w:rsidP="001B0D4D">
      <w:pPr>
        <w:pStyle w:val="Prrafodelista"/>
        <w:numPr>
          <w:ilvl w:val="0"/>
          <w:numId w:val="34"/>
        </w:numPr>
        <w:spacing w:line="360" w:lineRule="auto"/>
        <w:jc w:val="both"/>
        <w:rPr>
          <w:rFonts w:ascii="Arial" w:hAnsi="Arial" w:cs="Arial"/>
          <w:sz w:val="24"/>
          <w:szCs w:val="24"/>
        </w:rPr>
      </w:pPr>
      <w:r w:rsidRPr="006C7AB4">
        <w:rPr>
          <w:rFonts w:ascii="Arial" w:hAnsi="Arial" w:cs="Arial"/>
          <w:sz w:val="24"/>
          <w:szCs w:val="24"/>
        </w:rPr>
        <w:t>Áreas de acceso, seguridad y servicios</w:t>
      </w:r>
    </w:p>
    <w:p w14:paraId="57B1F4CF"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La distribución debe permitir circulación sin interferencias, asegurando flujos operativos eficientes y evitando disturbios térmicos o interferencias electromagnéticas.</w:t>
      </w:r>
    </w:p>
    <w:p w14:paraId="610989EE" w14:textId="66AD0602" w:rsidR="002B4FCC" w:rsidRPr="006C7AB4" w:rsidRDefault="002B4FCC" w:rsidP="001B0D4D">
      <w:pPr>
        <w:pStyle w:val="Prrafodelista"/>
        <w:numPr>
          <w:ilvl w:val="0"/>
          <w:numId w:val="33"/>
        </w:numPr>
        <w:spacing w:line="360" w:lineRule="auto"/>
        <w:jc w:val="both"/>
        <w:rPr>
          <w:rFonts w:ascii="Arial" w:hAnsi="Arial" w:cs="Arial"/>
          <w:sz w:val="24"/>
          <w:szCs w:val="24"/>
        </w:rPr>
      </w:pPr>
      <w:r w:rsidRPr="006C7AB4">
        <w:rPr>
          <w:rFonts w:ascii="Arial" w:hAnsi="Arial" w:cs="Arial"/>
          <w:sz w:val="24"/>
          <w:szCs w:val="24"/>
        </w:rPr>
        <w:t>Altura, estructura y materiales</w:t>
      </w:r>
    </w:p>
    <w:p w14:paraId="45FD5C68" w14:textId="77777777" w:rsidR="002B4FCC" w:rsidRPr="006C7AB4" w:rsidRDefault="002B4FCC" w:rsidP="001B0D4D">
      <w:pPr>
        <w:pStyle w:val="Prrafodelista"/>
        <w:numPr>
          <w:ilvl w:val="0"/>
          <w:numId w:val="35"/>
        </w:numPr>
        <w:spacing w:line="360" w:lineRule="auto"/>
        <w:jc w:val="both"/>
        <w:rPr>
          <w:rFonts w:ascii="Arial" w:hAnsi="Arial" w:cs="Arial"/>
          <w:sz w:val="24"/>
          <w:szCs w:val="24"/>
        </w:rPr>
      </w:pPr>
      <w:r w:rsidRPr="006C7AB4">
        <w:rPr>
          <w:rFonts w:ascii="Arial" w:hAnsi="Arial" w:cs="Arial"/>
          <w:sz w:val="24"/>
          <w:szCs w:val="24"/>
        </w:rPr>
        <w:t>Se recomienda una altura mínima interior de 3 metros, permitiendo el uso de piso elevado y sistemas de aire por plenum.</w:t>
      </w:r>
    </w:p>
    <w:p w14:paraId="23CEDFAB" w14:textId="77777777" w:rsidR="002B4FCC" w:rsidRPr="006C7AB4" w:rsidRDefault="002B4FCC" w:rsidP="001B0D4D">
      <w:pPr>
        <w:pStyle w:val="Prrafodelista"/>
        <w:numPr>
          <w:ilvl w:val="0"/>
          <w:numId w:val="35"/>
        </w:numPr>
        <w:spacing w:line="360" w:lineRule="auto"/>
        <w:jc w:val="both"/>
        <w:rPr>
          <w:rFonts w:ascii="Arial" w:hAnsi="Arial" w:cs="Arial"/>
          <w:sz w:val="24"/>
          <w:szCs w:val="24"/>
        </w:rPr>
      </w:pPr>
      <w:r w:rsidRPr="006C7AB4">
        <w:rPr>
          <w:rFonts w:ascii="Arial" w:hAnsi="Arial" w:cs="Arial"/>
          <w:sz w:val="24"/>
          <w:szCs w:val="24"/>
        </w:rPr>
        <w:t>Se recomienda utilizar materiales ignífugos, baja emisión de humo y resistencia estructural adecuada a la carga de racks, baterías y equipos HVAC.</w:t>
      </w:r>
    </w:p>
    <w:p w14:paraId="52676D73" w14:textId="625B1974" w:rsidR="002B4FCC" w:rsidRPr="006C7AB4" w:rsidRDefault="002B4FCC" w:rsidP="001B0D4D">
      <w:pPr>
        <w:pStyle w:val="Prrafodelista"/>
        <w:numPr>
          <w:ilvl w:val="0"/>
          <w:numId w:val="33"/>
        </w:numPr>
        <w:spacing w:line="360" w:lineRule="auto"/>
        <w:jc w:val="both"/>
        <w:rPr>
          <w:rFonts w:ascii="Arial" w:hAnsi="Arial" w:cs="Arial"/>
          <w:sz w:val="24"/>
          <w:szCs w:val="24"/>
        </w:rPr>
      </w:pPr>
      <w:r w:rsidRPr="006C7AB4">
        <w:rPr>
          <w:rFonts w:ascii="Arial" w:hAnsi="Arial" w:cs="Arial"/>
          <w:sz w:val="24"/>
          <w:szCs w:val="24"/>
        </w:rPr>
        <w:t>Piso técnico elevado</w:t>
      </w:r>
    </w:p>
    <w:p w14:paraId="64DEB5CF" w14:textId="77777777" w:rsidR="002B4FCC" w:rsidRPr="006C7AB4" w:rsidRDefault="002B4FCC" w:rsidP="001B0D4D">
      <w:pPr>
        <w:pStyle w:val="Prrafodelista"/>
        <w:numPr>
          <w:ilvl w:val="0"/>
          <w:numId w:val="37"/>
        </w:numPr>
        <w:spacing w:line="360" w:lineRule="auto"/>
        <w:jc w:val="both"/>
        <w:rPr>
          <w:rFonts w:ascii="Arial" w:hAnsi="Arial" w:cs="Arial"/>
          <w:sz w:val="24"/>
          <w:szCs w:val="24"/>
        </w:rPr>
      </w:pPr>
      <w:r w:rsidRPr="006C7AB4">
        <w:rPr>
          <w:rFonts w:ascii="Arial" w:hAnsi="Arial" w:cs="Arial"/>
          <w:sz w:val="24"/>
          <w:szCs w:val="24"/>
        </w:rPr>
        <w:t>Altura recomendada: 35–45 cm.</w:t>
      </w:r>
    </w:p>
    <w:p w14:paraId="4EF1A8A8" w14:textId="77777777" w:rsidR="002B4FCC" w:rsidRPr="006C7AB4" w:rsidRDefault="002B4FCC" w:rsidP="001B0D4D">
      <w:pPr>
        <w:pStyle w:val="Prrafodelista"/>
        <w:numPr>
          <w:ilvl w:val="0"/>
          <w:numId w:val="36"/>
        </w:numPr>
        <w:spacing w:line="360" w:lineRule="auto"/>
        <w:jc w:val="both"/>
        <w:rPr>
          <w:rFonts w:ascii="Arial" w:hAnsi="Arial" w:cs="Arial"/>
          <w:sz w:val="24"/>
          <w:szCs w:val="24"/>
        </w:rPr>
      </w:pPr>
      <w:r w:rsidRPr="006C7AB4">
        <w:rPr>
          <w:rFonts w:ascii="Arial" w:hAnsi="Arial" w:cs="Arial"/>
          <w:sz w:val="24"/>
          <w:szCs w:val="24"/>
        </w:rPr>
        <w:t>Debe soportar cargas pesadas (mínimo 1,000–1,200 kg/m² según TIA-942).</w:t>
      </w:r>
    </w:p>
    <w:p w14:paraId="7D5C0EF8" w14:textId="77777777" w:rsidR="00BB5138" w:rsidRDefault="00BB5138" w:rsidP="002B4FCC">
      <w:pPr>
        <w:spacing w:line="360" w:lineRule="auto"/>
        <w:jc w:val="both"/>
        <w:rPr>
          <w:rFonts w:ascii="Arial" w:hAnsi="Arial" w:cs="Arial"/>
          <w:sz w:val="24"/>
          <w:szCs w:val="24"/>
        </w:rPr>
      </w:pPr>
    </w:p>
    <w:p w14:paraId="40FCF9E1" w14:textId="77777777" w:rsidR="00BB5138" w:rsidRDefault="00BB5138" w:rsidP="002B4FCC">
      <w:pPr>
        <w:spacing w:line="360" w:lineRule="auto"/>
        <w:jc w:val="both"/>
        <w:rPr>
          <w:rFonts w:ascii="Arial" w:hAnsi="Arial" w:cs="Arial"/>
          <w:sz w:val="24"/>
          <w:szCs w:val="24"/>
        </w:rPr>
      </w:pPr>
    </w:p>
    <w:p w14:paraId="27E0026F" w14:textId="4FB72B1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lastRenderedPageBreak/>
        <w:t>Facilita:</w:t>
      </w:r>
    </w:p>
    <w:p w14:paraId="57CA2827" w14:textId="77777777" w:rsidR="002B4FCC" w:rsidRPr="006C7AB4" w:rsidRDefault="002B4FCC" w:rsidP="001B0D4D">
      <w:pPr>
        <w:pStyle w:val="Prrafodelista"/>
        <w:numPr>
          <w:ilvl w:val="0"/>
          <w:numId w:val="36"/>
        </w:numPr>
        <w:spacing w:line="360" w:lineRule="auto"/>
        <w:jc w:val="both"/>
        <w:rPr>
          <w:rFonts w:ascii="Arial" w:hAnsi="Arial" w:cs="Arial"/>
          <w:sz w:val="24"/>
          <w:szCs w:val="24"/>
        </w:rPr>
      </w:pPr>
      <w:r w:rsidRPr="006C7AB4">
        <w:rPr>
          <w:rFonts w:ascii="Arial" w:hAnsi="Arial" w:cs="Arial"/>
          <w:sz w:val="24"/>
          <w:szCs w:val="24"/>
        </w:rPr>
        <w:t>Conducción de aire frío</w:t>
      </w:r>
    </w:p>
    <w:p w14:paraId="0173331E" w14:textId="77777777" w:rsidR="002B4FCC" w:rsidRPr="006C7AB4" w:rsidRDefault="002B4FCC" w:rsidP="001B0D4D">
      <w:pPr>
        <w:pStyle w:val="Prrafodelista"/>
        <w:numPr>
          <w:ilvl w:val="0"/>
          <w:numId w:val="36"/>
        </w:numPr>
        <w:spacing w:line="360" w:lineRule="auto"/>
        <w:jc w:val="both"/>
        <w:rPr>
          <w:rFonts w:ascii="Arial" w:hAnsi="Arial" w:cs="Arial"/>
          <w:sz w:val="24"/>
          <w:szCs w:val="24"/>
        </w:rPr>
      </w:pPr>
      <w:r w:rsidRPr="006C7AB4">
        <w:rPr>
          <w:rFonts w:ascii="Arial" w:hAnsi="Arial" w:cs="Arial"/>
          <w:sz w:val="24"/>
          <w:szCs w:val="24"/>
        </w:rPr>
        <w:t>Cableado estructurado</w:t>
      </w:r>
    </w:p>
    <w:p w14:paraId="3B7CBC4C" w14:textId="40A485C3" w:rsidR="002B4FCC" w:rsidRDefault="002B4FCC" w:rsidP="001B0D4D">
      <w:pPr>
        <w:pStyle w:val="Prrafodelista"/>
        <w:numPr>
          <w:ilvl w:val="0"/>
          <w:numId w:val="36"/>
        </w:numPr>
        <w:spacing w:line="360" w:lineRule="auto"/>
        <w:jc w:val="both"/>
        <w:rPr>
          <w:rFonts w:ascii="Arial" w:hAnsi="Arial" w:cs="Arial"/>
          <w:sz w:val="24"/>
          <w:szCs w:val="24"/>
        </w:rPr>
      </w:pPr>
      <w:r w:rsidRPr="006C7AB4">
        <w:rPr>
          <w:rFonts w:ascii="Arial" w:hAnsi="Arial" w:cs="Arial"/>
          <w:sz w:val="24"/>
          <w:szCs w:val="24"/>
        </w:rPr>
        <w:t>Accesos para mantenimiento sin interrupciones</w:t>
      </w:r>
    </w:p>
    <w:p w14:paraId="02AC6DE0" w14:textId="77777777" w:rsidR="006C7AB4" w:rsidRPr="006C7AB4" w:rsidRDefault="006C7AB4" w:rsidP="006C7AB4">
      <w:pPr>
        <w:pStyle w:val="Prrafodelista"/>
        <w:spacing w:line="360" w:lineRule="auto"/>
        <w:jc w:val="both"/>
        <w:rPr>
          <w:rFonts w:ascii="Arial" w:hAnsi="Arial" w:cs="Arial"/>
          <w:sz w:val="24"/>
          <w:szCs w:val="24"/>
        </w:rPr>
      </w:pPr>
    </w:p>
    <w:p w14:paraId="3B508481" w14:textId="6B4410E5" w:rsidR="002B4FCC" w:rsidRPr="006C7AB4" w:rsidRDefault="002B4FCC" w:rsidP="001B0D4D">
      <w:pPr>
        <w:pStyle w:val="Prrafodelista"/>
        <w:numPr>
          <w:ilvl w:val="0"/>
          <w:numId w:val="33"/>
        </w:numPr>
        <w:spacing w:line="360" w:lineRule="auto"/>
        <w:jc w:val="both"/>
        <w:rPr>
          <w:rFonts w:ascii="Arial" w:hAnsi="Arial" w:cs="Arial"/>
          <w:sz w:val="24"/>
          <w:szCs w:val="24"/>
        </w:rPr>
      </w:pPr>
      <w:r w:rsidRPr="006C7AB4">
        <w:rPr>
          <w:rFonts w:ascii="Arial" w:hAnsi="Arial" w:cs="Arial"/>
          <w:sz w:val="24"/>
          <w:szCs w:val="24"/>
        </w:rPr>
        <w:t>Expansión futura</w:t>
      </w:r>
    </w:p>
    <w:p w14:paraId="1AF82674" w14:textId="77777777" w:rsidR="002B4FCC" w:rsidRPr="006C7AB4" w:rsidRDefault="002B4FCC" w:rsidP="001B0D4D">
      <w:pPr>
        <w:pStyle w:val="Prrafodelista"/>
        <w:numPr>
          <w:ilvl w:val="0"/>
          <w:numId w:val="38"/>
        </w:numPr>
        <w:spacing w:line="360" w:lineRule="auto"/>
        <w:jc w:val="both"/>
        <w:rPr>
          <w:rFonts w:ascii="Arial" w:hAnsi="Arial" w:cs="Arial"/>
          <w:sz w:val="24"/>
          <w:szCs w:val="24"/>
        </w:rPr>
      </w:pPr>
      <w:r w:rsidRPr="006C7AB4">
        <w:rPr>
          <w:rFonts w:ascii="Arial" w:hAnsi="Arial" w:cs="Arial"/>
          <w:sz w:val="24"/>
          <w:szCs w:val="24"/>
        </w:rPr>
        <w:t>El diseño debe considerar un espacio libre mínimo de 40% para expansión futura sin afectar operaciones actuales.</w:t>
      </w:r>
    </w:p>
    <w:p w14:paraId="3CE7DE99" w14:textId="77777777" w:rsidR="002B4FCC" w:rsidRPr="006C7AB4" w:rsidRDefault="002B4FCC" w:rsidP="001B0D4D">
      <w:pPr>
        <w:pStyle w:val="Prrafodelista"/>
        <w:numPr>
          <w:ilvl w:val="0"/>
          <w:numId w:val="38"/>
        </w:numPr>
        <w:spacing w:line="360" w:lineRule="auto"/>
        <w:jc w:val="both"/>
        <w:rPr>
          <w:rFonts w:ascii="Arial" w:hAnsi="Arial" w:cs="Arial"/>
          <w:sz w:val="24"/>
          <w:szCs w:val="24"/>
        </w:rPr>
      </w:pPr>
      <w:r w:rsidRPr="006C7AB4">
        <w:rPr>
          <w:rFonts w:ascii="Arial" w:hAnsi="Arial" w:cs="Arial"/>
          <w:sz w:val="24"/>
          <w:szCs w:val="24"/>
        </w:rPr>
        <w:t>Se recomienda adoptar un diseño modular que permita agregar racks, CRAC, PDUs y servidores progresivamente sin rediseño mayor.</w:t>
      </w:r>
    </w:p>
    <w:p w14:paraId="295A06DC" w14:textId="77777777" w:rsidR="002B4FCC" w:rsidRDefault="002B4FCC" w:rsidP="00C44A5F">
      <w:pPr>
        <w:spacing w:line="360" w:lineRule="auto"/>
        <w:jc w:val="both"/>
        <w:rPr>
          <w:rFonts w:ascii="Arial" w:hAnsi="Arial" w:cs="Arial"/>
          <w:sz w:val="24"/>
          <w:szCs w:val="24"/>
        </w:rPr>
      </w:pPr>
    </w:p>
    <w:p w14:paraId="3380F05F" w14:textId="77777777" w:rsidR="00C44A5F" w:rsidRPr="00C44A5F" w:rsidRDefault="00C44A5F" w:rsidP="00C44A5F">
      <w:pPr>
        <w:spacing w:line="360" w:lineRule="auto"/>
        <w:jc w:val="both"/>
        <w:rPr>
          <w:rFonts w:ascii="Arial" w:hAnsi="Arial" w:cs="Arial"/>
          <w:sz w:val="24"/>
          <w:szCs w:val="24"/>
        </w:rPr>
      </w:pPr>
    </w:p>
    <w:p w14:paraId="29080777" w14:textId="1AF542C9" w:rsidR="00C741F8" w:rsidRPr="00640BF2" w:rsidRDefault="00C44A5F" w:rsidP="001B0D4D">
      <w:pPr>
        <w:pStyle w:val="Prrafodelista"/>
        <w:numPr>
          <w:ilvl w:val="0"/>
          <w:numId w:val="1"/>
        </w:numPr>
        <w:spacing w:line="360" w:lineRule="auto"/>
        <w:jc w:val="both"/>
        <w:rPr>
          <w:rFonts w:ascii="Arial" w:hAnsi="Arial" w:cs="Arial"/>
          <w:b/>
          <w:bCs/>
          <w:sz w:val="24"/>
          <w:szCs w:val="24"/>
        </w:rPr>
      </w:pPr>
      <w:r>
        <w:rPr>
          <w:rFonts w:ascii="Arial" w:hAnsi="Arial" w:cs="Arial"/>
          <w:b/>
          <w:bCs/>
          <w:sz w:val="24"/>
          <w:szCs w:val="24"/>
        </w:rPr>
        <w:t>Recomendaciones para la d</w:t>
      </w:r>
      <w:r w:rsidR="00C741F8" w:rsidRPr="00640BF2">
        <w:rPr>
          <w:rFonts w:ascii="Arial" w:hAnsi="Arial" w:cs="Arial"/>
          <w:b/>
          <w:bCs/>
          <w:sz w:val="24"/>
          <w:szCs w:val="24"/>
        </w:rPr>
        <w:t>istribución de los racks</w:t>
      </w:r>
    </w:p>
    <w:p w14:paraId="7ADE164E"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La distribución de racks impacta directamente en la eficiencia térmica y operativa del Data Center. Se recomienda:</w:t>
      </w:r>
    </w:p>
    <w:p w14:paraId="350AABB1" w14:textId="6864AC8D" w:rsidR="002B4FCC" w:rsidRPr="002B4FCC" w:rsidRDefault="002B4FCC" w:rsidP="001B0D4D">
      <w:pPr>
        <w:pStyle w:val="Prrafodelista"/>
        <w:numPr>
          <w:ilvl w:val="0"/>
          <w:numId w:val="28"/>
        </w:numPr>
        <w:spacing w:line="360" w:lineRule="auto"/>
        <w:jc w:val="both"/>
        <w:rPr>
          <w:rFonts w:ascii="Arial" w:hAnsi="Arial" w:cs="Arial"/>
          <w:sz w:val="24"/>
          <w:szCs w:val="24"/>
        </w:rPr>
      </w:pPr>
      <w:r w:rsidRPr="002B4FCC">
        <w:rPr>
          <w:rFonts w:ascii="Arial" w:hAnsi="Arial" w:cs="Arial"/>
          <w:sz w:val="24"/>
          <w:szCs w:val="24"/>
        </w:rPr>
        <w:t>Disposición de pasillos frío/caliente</w:t>
      </w:r>
    </w:p>
    <w:p w14:paraId="75697ACB"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Disponer los racks en configuración hot aisle / cold aisle, orientados de forma que:</w:t>
      </w:r>
    </w:p>
    <w:p w14:paraId="6A98A140" w14:textId="77777777" w:rsidR="002B4FCC" w:rsidRPr="002B4FCC" w:rsidRDefault="002B4FCC" w:rsidP="001B0D4D">
      <w:pPr>
        <w:pStyle w:val="Prrafodelista"/>
        <w:numPr>
          <w:ilvl w:val="0"/>
          <w:numId w:val="2"/>
        </w:numPr>
        <w:spacing w:line="360" w:lineRule="auto"/>
        <w:jc w:val="both"/>
        <w:rPr>
          <w:rFonts w:ascii="Arial" w:hAnsi="Arial" w:cs="Arial"/>
          <w:sz w:val="24"/>
          <w:szCs w:val="24"/>
        </w:rPr>
      </w:pPr>
      <w:r w:rsidRPr="002B4FCC">
        <w:rPr>
          <w:rFonts w:ascii="Arial" w:hAnsi="Arial" w:cs="Arial"/>
          <w:sz w:val="24"/>
          <w:szCs w:val="24"/>
        </w:rPr>
        <w:t>Las tomas de aire frontal enfrenten el pasillo frío.</w:t>
      </w:r>
    </w:p>
    <w:p w14:paraId="7C6EF67A" w14:textId="4CC7673C" w:rsidR="002B4FCC" w:rsidRDefault="002B4FCC" w:rsidP="001B0D4D">
      <w:pPr>
        <w:pStyle w:val="Prrafodelista"/>
        <w:numPr>
          <w:ilvl w:val="0"/>
          <w:numId w:val="2"/>
        </w:numPr>
        <w:spacing w:line="360" w:lineRule="auto"/>
        <w:jc w:val="both"/>
        <w:rPr>
          <w:rFonts w:ascii="Arial" w:hAnsi="Arial" w:cs="Arial"/>
          <w:sz w:val="24"/>
          <w:szCs w:val="24"/>
        </w:rPr>
      </w:pPr>
      <w:r w:rsidRPr="002B4FCC">
        <w:rPr>
          <w:rFonts w:ascii="Arial" w:hAnsi="Arial" w:cs="Arial"/>
          <w:sz w:val="24"/>
          <w:szCs w:val="24"/>
        </w:rPr>
        <w:t>Las salidas de aire caliente converjan al pasillo caliente.</w:t>
      </w:r>
    </w:p>
    <w:p w14:paraId="18D04AE1" w14:textId="77777777" w:rsidR="002B4FCC" w:rsidRPr="002B4FCC" w:rsidRDefault="002B4FCC" w:rsidP="002B4FCC">
      <w:pPr>
        <w:pStyle w:val="Prrafodelista"/>
        <w:spacing w:line="360" w:lineRule="auto"/>
        <w:jc w:val="both"/>
        <w:rPr>
          <w:rFonts w:ascii="Arial" w:hAnsi="Arial" w:cs="Arial"/>
          <w:sz w:val="24"/>
          <w:szCs w:val="24"/>
        </w:rPr>
      </w:pPr>
    </w:p>
    <w:p w14:paraId="47F2AB8B" w14:textId="6C8CA7CB" w:rsidR="002B4FCC" w:rsidRPr="002B4FCC" w:rsidRDefault="002B4FCC" w:rsidP="001B0D4D">
      <w:pPr>
        <w:pStyle w:val="Prrafodelista"/>
        <w:numPr>
          <w:ilvl w:val="0"/>
          <w:numId w:val="28"/>
        </w:numPr>
        <w:spacing w:line="360" w:lineRule="auto"/>
        <w:jc w:val="both"/>
        <w:rPr>
          <w:rFonts w:ascii="Arial" w:hAnsi="Arial" w:cs="Arial"/>
          <w:sz w:val="24"/>
          <w:szCs w:val="24"/>
        </w:rPr>
      </w:pPr>
      <w:r w:rsidRPr="002B4FCC">
        <w:rPr>
          <w:rFonts w:ascii="Arial" w:hAnsi="Arial" w:cs="Arial"/>
          <w:sz w:val="24"/>
          <w:szCs w:val="24"/>
        </w:rPr>
        <w:t>Espacios recomendados</w:t>
      </w:r>
    </w:p>
    <w:p w14:paraId="43ABCBD6" w14:textId="77777777" w:rsidR="002B4FCC" w:rsidRPr="002B4FCC" w:rsidRDefault="002B4FCC" w:rsidP="001B0D4D">
      <w:pPr>
        <w:pStyle w:val="Prrafodelista"/>
        <w:numPr>
          <w:ilvl w:val="0"/>
          <w:numId w:val="29"/>
        </w:numPr>
        <w:spacing w:line="360" w:lineRule="auto"/>
        <w:jc w:val="both"/>
        <w:rPr>
          <w:rFonts w:ascii="Arial" w:hAnsi="Arial" w:cs="Arial"/>
          <w:sz w:val="24"/>
          <w:szCs w:val="24"/>
        </w:rPr>
      </w:pPr>
      <w:r w:rsidRPr="002B4FCC">
        <w:rPr>
          <w:rFonts w:ascii="Arial" w:hAnsi="Arial" w:cs="Arial"/>
          <w:sz w:val="24"/>
          <w:szCs w:val="24"/>
        </w:rPr>
        <w:t>Pasillo frío: 1.20 m mínimo</w:t>
      </w:r>
    </w:p>
    <w:p w14:paraId="30B7B080" w14:textId="77777777" w:rsidR="002B4FCC" w:rsidRPr="002B4FCC" w:rsidRDefault="002B4FCC" w:rsidP="001B0D4D">
      <w:pPr>
        <w:pStyle w:val="Prrafodelista"/>
        <w:numPr>
          <w:ilvl w:val="0"/>
          <w:numId w:val="29"/>
        </w:numPr>
        <w:spacing w:line="360" w:lineRule="auto"/>
        <w:jc w:val="both"/>
        <w:rPr>
          <w:rFonts w:ascii="Arial" w:hAnsi="Arial" w:cs="Arial"/>
          <w:sz w:val="24"/>
          <w:szCs w:val="24"/>
        </w:rPr>
      </w:pPr>
      <w:r w:rsidRPr="002B4FCC">
        <w:rPr>
          <w:rFonts w:ascii="Arial" w:hAnsi="Arial" w:cs="Arial"/>
          <w:sz w:val="24"/>
          <w:szCs w:val="24"/>
        </w:rPr>
        <w:t>Pasillo caliente: 1.0 m mínimo</w:t>
      </w:r>
    </w:p>
    <w:p w14:paraId="11FAFD96" w14:textId="77777777" w:rsidR="002B4FCC" w:rsidRPr="002B4FCC" w:rsidRDefault="002B4FCC" w:rsidP="001B0D4D">
      <w:pPr>
        <w:pStyle w:val="Prrafodelista"/>
        <w:numPr>
          <w:ilvl w:val="0"/>
          <w:numId w:val="29"/>
        </w:numPr>
        <w:spacing w:line="360" w:lineRule="auto"/>
        <w:jc w:val="both"/>
        <w:rPr>
          <w:rFonts w:ascii="Arial" w:hAnsi="Arial" w:cs="Arial"/>
          <w:sz w:val="24"/>
          <w:szCs w:val="24"/>
        </w:rPr>
      </w:pPr>
      <w:r w:rsidRPr="002B4FCC">
        <w:rPr>
          <w:rFonts w:ascii="Arial" w:hAnsi="Arial" w:cs="Arial"/>
          <w:sz w:val="24"/>
          <w:szCs w:val="24"/>
        </w:rPr>
        <w:t>Espacio perimetral: 1.0 m para maniobra y mantenimiento</w:t>
      </w:r>
    </w:p>
    <w:p w14:paraId="64DF2A39" w14:textId="5F0CE8FE" w:rsidR="002B4FCC" w:rsidRDefault="002B4FCC" w:rsidP="001B0D4D">
      <w:pPr>
        <w:pStyle w:val="Prrafodelista"/>
        <w:numPr>
          <w:ilvl w:val="0"/>
          <w:numId w:val="29"/>
        </w:numPr>
        <w:spacing w:line="360" w:lineRule="auto"/>
        <w:jc w:val="both"/>
        <w:rPr>
          <w:rFonts w:ascii="Arial" w:hAnsi="Arial" w:cs="Arial"/>
          <w:sz w:val="24"/>
          <w:szCs w:val="24"/>
        </w:rPr>
      </w:pPr>
      <w:r w:rsidRPr="002B4FCC">
        <w:rPr>
          <w:rFonts w:ascii="Arial" w:hAnsi="Arial" w:cs="Arial"/>
          <w:sz w:val="24"/>
          <w:szCs w:val="24"/>
        </w:rPr>
        <w:t>Altura del rack: Preferentemente 42U o 45U, estándar industrial</w:t>
      </w:r>
      <w:r w:rsidR="0041766D">
        <w:rPr>
          <w:rFonts w:ascii="Arial" w:hAnsi="Arial" w:cs="Arial"/>
          <w:sz w:val="24"/>
          <w:szCs w:val="24"/>
        </w:rPr>
        <w:t xml:space="preserve"> (</w:t>
      </w:r>
      <w:r w:rsidR="0041766D" w:rsidRPr="0041766D">
        <w:rPr>
          <w:rFonts w:ascii="Arial" w:hAnsi="Arial" w:cs="Arial"/>
          <w:sz w:val="24"/>
          <w:szCs w:val="24"/>
        </w:rPr>
        <w:t>U, unidad de medida estándar equivalente a 1.75 pulgadas</w:t>
      </w:r>
      <w:r w:rsidR="0041766D">
        <w:rPr>
          <w:rFonts w:ascii="Arial" w:hAnsi="Arial" w:cs="Arial"/>
          <w:sz w:val="24"/>
          <w:szCs w:val="24"/>
        </w:rPr>
        <w:t>)</w:t>
      </w:r>
    </w:p>
    <w:p w14:paraId="370E9E95" w14:textId="77777777" w:rsidR="00BB2286" w:rsidRPr="0041766D" w:rsidRDefault="00BB2286" w:rsidP="0041766D">
      <w:pPr>
        <w:spacing w:line="360" w:lineRule="auto"/>
        <w:jc w:val="both"/>
        <w:rPr>
          <w:rFonts w:ascii="Arial" w:hAnsi="Arial" w:cs="Arial"/>
          <w:sz w:val="24"/>
          <w:szCs w:val="24"/>
        </w:rPr>
      </w:pPr>
    </w:p>
    <w:p w14:paraId="6063B887" w14:textId="675173C1" w:rsidR="002B4FCC" w:rsidRPr="002B4FCC" w:rsidRDefault="002B4FCC" w:rsidP="001B0D4D">
      <w:pPr>
        <w:pStyle w:val="Prrafodelista"/>
        <w:numPr>
          <w:ilvl w:val="0"/>
          <w:numId w:val="28"/>
        </w:numPr>
        <w:spacing w:line="360" w:lineRule="auto"/>
        <w:jc w:val="both"/>
        <w:rPr>
          <w:rFonts w:ascii="Arial" w:hAnsi="Arial" w:cs="Arial"/>
          <w:sz w:val="24"/>
          <w:szCs w:val="24"/>
        </w:rPr>
      </w:pPr>
      <w:r w:rsidRPr="002B4FCC">
        <w:rPr>
          <w:rFonts w:ascii="Arial" w:hAnsi="Arial" w:cs="Arial"/>
          <w:sz w:val="24"/>
          <w:szCs w:val="24"/>
        </w:rPr>
        <w:lastRenderedPageBreak/>
        <w:t>Piso elevado</w:t>
      </w:r>
    </w:p>
    <w:p w14:paraId="6CAAFB7E" w14:textId="77777777" w:rsidR="002B4FCC" w:rsidRPr="002B4FCC" w:rsidRDefault="002B4FCC" w:rsidP="001B0D4D">
      <w:pPr>
        <w:pStyle w:val="Prrafodelista"/>
        <w:numPr>
          <w:ilvl w:val="0"/>
          <w:numId w:val="30"/>
        </w:numPr>
        <w:spacing w:line="360" w:lineRule="auto"/>
        <w:jc w:val="both"/>
        <w:rPr>
          <w:rFonts w:ascii="Arial" w:hAnsi="Arial" w:cs="Arial"/>
          <w:sz w:val="24"/>
          <w:szCs w:val="24"/>
        </w:rPr>
      </w:pPr>
      <w:r w:rsidRPr="002B4FCC">
        <w:rPr>
          <w:rFonts w:ascii="Arial" w:hAnsi="Arial" w:cs="Arial"/>
          <w:sz w:val="24"/>
          <w:szCs w:val="24"/>
        </w:rPr>
        <w:t>El aire frío debe impulsarse a través de rejillas estratégicamente posicionadas frente a las tomas de los racks.</w:t>
      </w:r>
    </w:p>
    <w:p w14:paraId="767EF28D" w14:textId="7984B8D0" w:rsidR="002B4FCC" w:rsidRDefault="002B4FCC" w:rsidP="001B0D4D">
      <w:pPr>
        <w:pStyle w:val="Prrafodelista"/>
        <w:numPr>
          <w:ilvl w:val="0"/>
          <w:numId w:val="30"/>
        </w:numPr>
        <w:spacing w:line="360" w:lineRule="auto"/>
        <w:jc w:val="both"/>
        <w:rPr>
          <w:rFonts w:ascii="Arial" w:hAnsi="Arial" w:cs="Arial"/>
          <w:sz w:val="24"/>
          <w:szCs w:val="24"/>
        </w:rPr>
      </w:pPr>
      <w:r w:rsidRPr="002B4FCC">
        <w:rPr>
          <w:rFonts w:ascii="Arial" w:hAnsi="Arial" w:cs="Arial"/>
          <w:sz w:val="24"/>
          <w:szCs w:val="24"/>
        </w:rPr>
        <w:t>Se recomienda mantener una presión estática adecuada y evitar bloqueos por mala distribución de cables.</w:t>
      </w:r>
    </w:p>
    <w:p w14:paraId="73B2FF44" w14:textId="77777777" w:rsidR="002B4FCC" w:rsidRPr="002B4FCC" w:rsidRDefault="002B4FCC" w:rsidP="002B4FCC">
      <w:pPr>
        <w:pStyle w:val="Prrafodelista"/>
        <w:spacing w:line="360" w:lineRule="auto"/>
        <w:jc w:val="both"/>
        <w:rPr>
          <w:rFonts w:ascii="Arial" w:hAnsi="Arial" w:cs="Arial"/>
          <w:sz w:val="24"/>
          <w:szCs w:val="24"/>
        </w:rPr>
      </w:pPr>
    </w:p>
    <w:p w14:paraId="7F2C0D12" w14:textId="6A423804" w:rsidR="002B4FCC" w:rsidRPr="002B4FCC" w:rsidRDefault="002B4FCC" w:rsidP="001B0D4D">
      <w:pPr>
        <w:pStyle w:val="Prrafodelista"/>
        <w:numPr>
          <w:ilvl w:val="0"/>
          <w:numId w:val="28"/>
        </w:numPr>
        <w:spacing w:line="360" w:lineRule="auto"/>
        <w:jc w:val="both"/>
        <w:rPr>
          <w:rFonts w:ascii="Arial" w:hAnsi="Arial" w:cs="Arial"/>
          <w:sz w:val="24"/>
          <w:szCs w:val="24"/>
        </w:rPr>
      </w:pPr>
      <w:r w:rsidRPr="002B4FCC">
        <w:rPr>
          <w:rFonts w:ascii="Arial" w:hAnsi="Arial" w:cs="Arial"/>
          <w:sz w:val="24"/>
          <w:szCs w:val="24"/>
        </w:rPr>
        <w:t>Organización y cableado</w:t>
      </w:r>
    </w:p>
    <w:p w14:paraId="57FE6380"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Se recomienda implementar:</w:t>
      </w:r>
    </w:p>
    <w:p w14:paraId="553BF7FF" w14:textId="77777777" w:rsidR="002B4FCC" w:rsidRPr="002B4FCC" w:rsidRDefault="002B4FCC" w:rsidP="001B0D4D">
      <w:pPr>
        <w:pStyle w:val="Prrafodelista"/>
        <w:numPr>
          <w:ilvl w:val="0"/>
          <w:numId w:val="31"/>
        </w:numPr>
        <w:spacing w:line="360" w:lineRule="auto"/>
        <w:jc w:val="both"/>
        <w:rPr>
          <w:rFonts w:ascii="Arial" w:hAnsi="Arial" w:cs="Arial"/>
          <w:sz w:val="24"/>
          <w:szCs w:val="24"/>
        </w:rPr>
      </w:pPr>
      <w:r w:rsidRPr="002B4FCC">
        <w:rPr>
          <w:rFonts w:ascii="Arial" w:hAnsi="Arial" w:cs="Arial"/>
          <w:sz w:val="24"/>
          <w:szCs w:val="24"/>
        </w:rPr>
        <w:t>Canales superiores para fibra y cobre</w:t>
      </w:r>
    </w:p>
    <w:p w14:paraId="78A5CAF3" w14:textId="77777777" w:rsidR="002B4FCC" w:rsidRPr="002B4FCC" w:rsidRDefault="002B4FCC" w:rsidP="001B0D4D">
      <w:pPr>
        <w:pStyle w:val="Prrafodelista"/>
        <w:numPr>
          <w:ilvl w:val="0"/>
          <w:numId w:val="31"/>
        </w:numPr>
        <w:spacing w:line="360" w:lineRule="auto"/>
        <w:jc w:val="both"/>
        <w:rPr>
          <w:rFonts w:ascii="Arial" w:hAnsi="Arial" w:cs="Arial"/>
          <w:sz w:val="24"/>
          <w:szCs w:val="24"/>
        </w:rPr>
      </w:pPr>
      <w:r w:rsidRPr="002B4FCC">
        <w:rPr>
          <w:rFonts w:ascii="Arial" w:hAnsi="Arial" w:cs="Arial"/>
          <w:sz w:val="24"/>
          <w:szCs w:val="24"/>
        </w:rPr>
        <w:t>Bandejas bajo piso para energía</w:t>
      </w:r>
    </w:p>
    <w:p w14:paraId="0B67B9E7" w14:textId="77777777" w:rsidR="002B4FCC" w:rsidRPr="002B4FCC" w:rsidRDefault="002B4FCC" w:rsidP="001B0D4D">
      <w:pPr>
        <w:pStyle w:val="Prrafodelista"/>
        <w:numPr>
          <w:ilvl w:val="0"/>
          <w:numId w:val="31"/>
        </w:numPr>
        <w:spacing w:line="360" w:lineRule="auto"/>
        <w:jc w:val="both"/>
        <w:rPr>
          <w:rFonts w:ascii="Arial" w:hAnsi="Arial" w:cs="Arial"/>
          <w:sz w:val="24"/>
          <w:szCs w:val="24"/>
        </w:rPr>
      </w:pPr>
      <w:r w:rsidRPr="002B4FCC">
        <w:rPr>
          <w:rFonts w:ascii="Arial" w:hAnsi="Arial" w:cs="Arial"/>
          <w:sz w:val="24"/>
          <w:szCs w:val="24"/>
        </w:rPr>
        <w:t>Etiquetado estandarizado</w:t>
      </w:r>
    </w:p>
    <w:p w14:paraId="3F4791EA" w14:textId="424FA238" w:rsidR="002B4FCC" w:rsidRDefault="002B4FCC" w:rsidP="002B4FCC">
      <w:pPr>
        <w:pStyle w:val="Prrafodelista"/>
        <w:numPr>
          <w:ilvl w:val="0"/>
          <w:numId w:val="31"/>
        </w:numPr>
        <w:spacing w:line="360" w:lineRule="auto"/>
        <w:jc w:val="both"/>
        <w:rPr>
          <w:rFonts w:ascii="Arial" w:hAnsi="Arial" w:cs="Arial"/>
          <w:sz w:val="24"/>
          <w:szCs w:val="24"/>
        </w:rPr>
      </w:pPr>
      <w:r w:rsidRPr="002B4FCC">
        <w:rPr>
          <w:rFonts w:ascii="Arial" w:hAnsi="Arial" w:cs="Arial"/>
          <w:sz w:val="24"/>
          <w:szCs w:val="24"/>
        </w:rPr>
        <w:t>PDU duales alimentadas por circuitos independientes</w:t>
      </w:r>
    </w:p>
    <w:p w14:paraId="040F25AD" w14:textId="77777777" w:rsidR="0041766D" w:rsidRPr="0041766D" w:rsidRDefault="0041766D" w:rsidP="0041766D">
      <w:pPr>
        <w:pStyle w:val="Prrafodelista"/>
        <w:spacing w:line="360" w:lineRule="auto"/>
        <w:jc w:val="both"/>
        <w:rPr>
          <w:rFonts w:ascii="Arial" w:hAnsi="Arial" w:cs="Arial"/>
          <w:sz w:val="24"/>
          <w:szCs w:val="24"/>
        </w:rPr>
      </w:pPr>
    </w:p>
    <w:p w14:paraId="0EDC3370" w14:textId="3C625AAA" w:rsidR="002B4FCC" w:rsidRPr="002B4FCC" w:rsidRDefault="002B4FCC" w:rsidP="001B0D4D">
      <w:pPr>
        <w:pStyle w:val="Prrafodelista"/>
        <w:numPr>
          <w:ilvl w:val="0"/>
          <w:numId w:val="28"/>
        </w:numPr>
        <w:spacing w:line="360" w:lineRule="auto"/>
        <w:jc w:val="both"/>
        <w:rPr>
          <w:rFonts w:ascii="Arial" w:hAnsi="Arial" w:cs="Arial"/>
          <w:sz w:val="24"/>
          <w:szCs w:val="24"/>
        </w:rPr>
      </w:pPr>
      <w:r w:rsidRPr="002B4FCC">
        <w:rPr>
          <w:rFonts w:ascii="Arial" w:hAnsi="Arial" w:cs="Arial"/>
          <w:sz w:val="24"/>
          <w:szCs w:val="24"/>
        </w:rPr>
        <w:t>Beneficios esperados</w:t>
      </w:r>
    </w:p>
    <w:p w14:paraId="30AE099C" w14:textId="77777777" w:rsidR="002B4FCC" w:rsidRPr="002B4FCC" w:rsidRDefault="002B4FCC" w:rsidP="001B0D4D">
      <w:pPr>
        <w:pStyle w:val="Prrafodelista"/>
        <w:numPr>
          <w:ilvl w:val="0"/>
          <w:numId w:val="32"/>
        </w:numPr>
        <w:spacing w:line="360" w:lineRule="auto"/>
        <w:jc w:val="both"/>
        <w:rPr>
          <w:rFonts w:ascii="Arial" w:hAnsi="Arial" w:cs="Arial"/>
          <w:sz w:val="24"/>
          <w:szCs w:val="24"/>
        </w:rPr>
      </w:pPr>
      <w:r w:rsidRPr="002B4FCC">
        <w:rPr>
          <w:rFonts w:ascii="Arial" w:hAnsi="Arial" w:cs="Arial"/>
          <w:sz w:val="24"/>
          <w:szCs w:val="24"/>
        </w:rPr>
        <w:t>Reducción de puntos calientes</w:t>
      </w:r>
    </w:p>
    <w:p w14:paraId="1FB368CF" w14:textId="77777777" w:rsidR="002B4FCC" w:rsidRPr="002B4FCC" w:rsidRDefault="002B4FCC" w:rsidP="001B0D4D">
      <w:pPr>
        <w:pStyle w:val="Prrafodelista"/>
        <w:numPr>
          <w:ilvl w:val="0"/>
          <w:numId w:val="32"/>
        </w:numPr>
        <w:spacing w:line="360" w:lineRule="auto"/>
        <w:jc w:val="both"/>
        <w:rPr>
          <w:rFonts w:ascii="Arial" w:hAnsi="Arial" w:cs="Arial"/>
          <w:sz w:val="24"/>
          <w:szCs w:val="24"/>
        </w:rPr>
      </w:pPr>
      <w:r w:rsidRPr="002B4FCC">
        <w:rPr>
          <w:rFonts w:ascii="Arial" w:hAnsi="Arial" w:cs="Arial"/>
          <w:sz w:val="24"/>
          <w:szCs w:val="24"/>
        </w:rPr>
        <w:t>Aumento de eficiencia térmica</w:t>
      </w:r>
    </w:p>
    <w:p w14:paraId="40C89D73" w14:textId="77777777" w:rsidR="002B4FCC" w:rsidRPr="002B4FCC" w:rsidRDefault="002B4FCC" w:rsidP="001B0D4D">
      <w:pPr>
        <w:pStyle w:val="Prrafodelista"/>
        <w:numPr>
          <w:ilvl w:val="0"/>
          <w:numId w:val="32"/>
        </w:numPr>
        <w:spacing w:line="360" w:lineRule="auto"/>
        <w:jc w:val="both"/>
        <w:rPr>
          <w:rFonts w:ascii="Arial" w:hAnsi="Arial" w:cs="Arial"/>
          <w:sz w:val="24"/>
          <w:szCs w:val="24"/>
        </w:rPr>
      </w:pPr>
      <w:r w:rsidRPr="002B4FCC">
        <w:rPr>
          <w:rFonts w:ascii="Arial" w:hAnsi="Arial" w:cs="Arial"/>
          <w:sz w:val="24"/>
          <w:szCs w:val="24"/>
        </w:rPr>
        <w:t>Mayor facilidad de operación</w:t>
      </w:r>
    </w:p>
    <w:p w14:paraId="6B4D0CDB" w14:textId="77777777" w:rsidR="002B4FCC" w:rsidRPr="002B4FCC" w:rsidRDefault="002B4FCC" w:rsidP="001B0D4D">
      <w:pPr>
        <w:pStyle w:val="Prrafodelista"/>
        <w:numPr>
          <w:ilvl w:val="0"/>
          <w:numId w:val="32"/>
        </w:numPr>
        <w:spacing w:line="360" w:lineRule="auto"/>
        <w:jc w:val="both"/>
        <w:rPr>
          <w:rFonts w:ascii="Arial" w:hAnsi="Arial" w:cs="Arial"/>
          <w:sz w:val="24"/>
          <w:szCs w:val="24"/>
        </w:rPr>
      </w:pPr>
      <w:r w:rsidRPr="002B4FCC">
        <w:rPr>
          <w:rFonts w:ascii="Arial" w:hAnsi="Arial" w:cs="Arial"/>
          <w:sz w:val="24"/>
          <w:szCs w:val="24"/>
        </w:rPr>
        <w:t>Mantenimiento sin impacto en producción</w:t>
      </w:r>
    </w:p>
    <w:p w14:paraId="0E58814F" w14:textId="46E696D1" w:rsidR="00BE645A" w:rsidRDefault="00BE645A" w:rsidP="00BE645A">
      <w:pPr>
        <w:spacing w:line="360" w:lineRule="auto"/>
        <w:jc w:val="both"/>
        <w:rPr>
          <w:rFonts w:ascii="Arial" w:hAnsi="Arial" w:cs="Arial"/>
          <w:sz w:val="24"/>
          <w:szCs w:val="24"/>
        </w:rPr>
      </w:pPr>
    </w:p>
    <w:p w14:paraId="17349DDB" w14:textId="58988A70" w:rsidR="00BB2286" w:rsidRDefault="00BB2286" w:rsidP="00BE645A">
      <w:pPr>
        <w:spacing w:line="360" w:lineRule="auto"/>
        <w:jc w:val="both"/>
        <w:rPr>
          <w:rFonts w:ascii="Arial" w:hAnsi="Arial" w:cs="Arial"/>
          <w:sz w:val="24"/>
          <w:szCs w:val="24"/>
        </w:rPr>
      </w:pPr>
    </w:p>
    <w:p w14:paraId="6F03C725" w14:textId="7EFBDC2F" w:rsidR="00BB2286" w:rsidRDefault="00BB2286" w:rsidP="00BE645A">
      <w:pPr>
        <w:spacing w:line="360" w:lineRule="auto"/>
        <w:jc w:val="both"/>
        <w:rPr>
          <w:rFonts w:ascii="Arial" w:hAnsi="Arial" w:cs="Arial"/>
          <w:sz w:val="24"/>
          <w:szCs w:val="24"/>
        </w:rPr>
      </w:pPr>
    </w:p>
    <w:p w14:paraId="1F3B001F" w14:textId="35806148" w:rsidR="00BB2286" w:rsidRDefault="00BB2286" w:rsidP="00BE645A">
      <w:pPr>
        <w:spacing w:line="360" w:lineRule="auto"/>
        <w:jc w:val="both"/>
        <w:rPr>
          <w:rFonts w:ascii="Arial" w:hAnsi="Arial" w:cs="Arial"/>
          <w:sz w:val="24"/>
          <w:szCs w:val="24"/>
        </w:rPr>
      </w:pPr>
    </w:p>
    <w:p w14:paraId="1920CD97" w14:textId="1A7BE9CE" w:rsidR="00BB2286" w:rsidRDefault="00BB2286" w:rsidP="00BE645A">
      <w:pPr>
        <w:spacing w:line="360" w:lineRule="auto"/>
        <w:jc w:val="both"/>
        <w:rPr>
          <w:rFonts w:ascii="Arial" w:hAnsi="Arial" w:cs="Arial"/>
          <w:sz w:val="24"/>
          <w:szCs w:val="24"/>
        </w:rPr>
      </w:pPr>
    </w:p>
    <w:p w14:paraId="1EC55669" w14:textId="5424FD77" w:rsidR="00BB2286" w:rsidRDefault="00BB2286" w:rsidP="00BE645A">
      <w:pPr>
        <w:spacing w:line="360" w:lineRule="auto"/>
        <w:jc w:val="both"/>
        <w:rPr>
          <w:rFonts w:ascii="Arial" w:hAnsi="Arial" w:cs="Arial"/>
          <w:sz w:val="24"/>
          <w:szCs w:val="24"/>
        </w:rPr>
      </w:pPr>
    </w:p>
    <w:p w14:paraId="2A1CB119" w14:textId="29C2D105" w:rsidR="0041766D" w:rsidRDefault="0041766D" w:rsidP="00BE645A">
      <w:pPr>
        <w:spacing w:line="360" w:lineRule="auto"/>
        <w:jc w:val="both"/>
        <w:rPr>
          <w:rFonts w:ascii="Arial" w:hAnsi="Arial" w:cs="Arial"/>
          <w:sz w:val="24"/>
          <w:szCs w:val="24"/>
        </w:rPr>
      </w:pPr>
    </w:p>
    <w:p w14:paraId="31D9647D" w14:textId="77777777" w:rsidR="0041766D" w:rsidRDefault="0041766D" w:rsidP="00BE645A">
      <w:pPr>
        <w:spacing w:line="360" w:lineRule="auto"/>
        <w:jc w:val="both"/>
        <w:rPr>
          <w:rFonts w:ascii="Arial" w:hAnsi="Arial" w:cs="Arial"/>
          <w:sz w:val="24"/>
          <w:szCs w:val="24"/>
        </w:rPr>
      </w:pPr>
    </w:p>
    <w:p w14:paraId="3158B350" w14:textId="77777777" w:rsidR="00BB2286" w:rsidRDefault="00BB2286" w:rsidP="00BE645A">
      <w:pPr>
        <w:spacing w:line="360" w:lineRule="auto"/>
        <w:jc w:val="both"/>
        <w:rPr>
          <w:rFonts w:ascii="Arial" w:hAnsi="Arial" w:cs="Arial"/>
          <w:sz w:val="24"/>
          <w:szCs w:val="24"/>
        </w:rPr>
      </w:pPr>
    </w:p>
    <w:p w14:paraId="1E4936C7" w14:textId="5D1E5F4E" w:rsidR="00BE645A" w:rsidRPr="00640BF2" w:rsidRDefault="00C44A5F" w:rsidP="001B0D4D">
      <w:pPr>
        <w:pStyle w:val="Prrafodelista"/>
        <w:numPr>
          <w:ilvl w:val="0"/>
          <w:numId w:val="1"/>
        </w:numPr>
        <w:spacing w:line="360" w:lineRule="auto"/>
        <w:jc w:val="both"/>
        <w:rPr>
          <w:rFonts w:ascii="Arial" w:hAnsi="Arial" w:cs="Arial"/>
          <w:b/>
          <w:bCs/>
          <w:sz w:val="24"/>
          <w:szCs w:val="24"/>
        </w:rPr>
      </w:pPr>
      <w:r>
        <w:rPr>
          <w:rFonts w:ascii="Arial" w:hAnsi="Arial" w:cs="Arial"/>
          <w:b/>
          <w:bCs/>
          <w:sz w:val="24"/>
          <w:szCs w:val="24"/>
        </w:rPr>
        <w:lastRenderedPageBreak/>
        <w:t>Recomendaciones para el s</w:t>
      </w:r>
      <w:r w:rsidR="00BE645A" w:rsidRPr="00640BF2">
        <w:rPr>
          <w:rFonts w:ascii="Arial" w:hAnsi="Arial" w:cs="Arial"/>
          <w:b/>
          <w:bCs/>
          <w:sz w:val="24"/>
          <w:szCs w:val="24"/>
        </w:rPr>
        <w:t>istema de climatización</w:t>
      </w:r>
    </w:p>
    <w:p w14:paraId="4993B748"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El sistema de climatización es crítico en un Data Center Tier III. Se recomienda:</w:t>
      </w:r>
    </w:p>
    <w:p w14:paraId="42EB1CE6" w14:textId="1D029829" w:rsidR="002B4FCC" w:rsidRPr="002B4FCC" w:rsidRDefault="002B4FCC" w:rsidP="001B0D4D">
      <w:pPr>
        <w:pStyle w:val="Prrafodelista"/>
        <w:numPr>
          <w:ilvl w:val="0"/>
          <w:numId w:val="27"/>
        </w:numPr>
        <w:spacing w:line="360" w:lineRule="auto"/>
        <w:jc w:val="both"/>
        <w:rPr>
          <w:rFonts w:ascii="Arial" w:hAnsi="Arial" w:cs="Arial"/>
          <w:sz w:val="24"/>
          <w:szCs w:val="24"/>
        </w:rPr>
      </w:pPr>
      <w:r w:rsidRPr="002B4FCC">
        <w:rPr>
          <w:rFonts w:ascii="Arial" w:hAnsi="Arial" w:cs="Arial"/>
          <w:sz w:val="24"/>
          <w:szCs w:val="24"/>
        </w:rPr>
        <w:t>Tipo de sistema</w:t>
      </w:r>
    </w:p>
    <w:p w14:paraId="50C071EE"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Se recomienda utilizar CRAC de precisión o sistemas equivalentes para ambientes TI, con control de:</w:t>
      </w:r>
    </w:p>
    <w:p w14:paraId="01DF9127" w14:textId="77777777" w:rsidR="002B4FCC" w:rsidRPr="002B4FCC" w:rsidRDefault="002B4FCC" w:rsidP="001B0D4D">
      <w:pPr>
        <w:pStyle w:val="Prrafodelista"/>
        <w:numPr>
          <w:ilvl w:val="0"/>
          <w:numId w:val="26"/>
        </w:numPr>
        <w:spacing w:line="360" w:lineRule="auto"/>
        <w:jc w:val="both"/>
        <w:rPr>
          <w:rFonts w:ascii="Arial" w:hAnsi="Arial" w:cs="Arial"/>
          <w:sz w:val="24"/>
          <w:szCs w:val="24"/>
        </w:rPr>
      </w:pPr>
      <w:r w:rsidRPr="002B4FCC">
        <w:rPr>
          <w:rFonts w:ascii="Arial" w:hAnsi="Arial" w:cs="Arial"/>
          <w:sz w:val="24"/>
          <w:szCs w:val="24"/>
        </w:rPr>
        <w:t>Temperatura</w:t>
      </w:r>
    </w:p>
    <w:p w14:paraId="78D048E6" w14:textId="77777777" w:rsidR="002B4FCC" w:rsidRPr="002B4FCC" w:rsidRDefault="002B4FCC" w:rsidP="001B0D4D">
      <w:pPr>
        <w:pStyle w:val="Prrafodelista"/>
        <w:numPr>
          <w:ilvl w:val="0"/>
          <w:numId w:val="26"/>
        </w:numPr>
        <w:spacing w:line="360" w:lineRule="auto"/>
        <w:jc w:val="both"/>
        <w:rPr>
          <w:rFonts w:ascii="Arial" w:hAnsi="Arial" w:cs="Arial"/>
          <w:sz w:val="24"/>
          <w:szCs w:val="24"/>
        </w:rPr>
      </w:pPr>
      <w:r w:rsidRPr="002B4FCC">
        <w:rPr>
          <w:rFonts w:ascii="Arial" w:hAnsi="Arial" w:cs="Arial"/>
          <w:sz w:val="24"/>
          <w:szCs w:val="24"/>
        </w:rPr>
        <w:t>Humedad</w:t>
      </w:r>
    </w:p>
    <w:p w14:paraId="6989A78D" w14:textId="77777777" w:rsidR="002B4FCC" w:rsidRPr="002B4FCC" w:rsidRDefault="002B4FCC" w:rsidP="001B0D4D">
      <w:pPr>
        <w:pStyle w:val="Prrafodelista"/>
        <w:numPr>
          <w:ilvl w:val="0"/>
          <w:numId w:val="26"/>
        </w:numPr>
        <w:spacing w:line="360" w:lineRule="auto"/>
        <w:jc w:val="both"/>
        <w:rPr>
          <w:rFonts w:ascii="Arial" w:hAnsi="Arial" w:cs="Arial"/>
          <w:sz w:val="24"/>
          <w:szCs w:val="24"/>
        </w:rPr>
      </w:pPr>
      <w:r w:rsidRPr="002B4FCC">
        <w:rPr>
          <w:rFonts w:ascii="Arial" w:hAnsi="Arial" w:cs="Arial"/>
          <w:sz w:val="24"/>
          <w:szCs w:val="24"/>
        </w:rPr>
        <w:t>Flujo de aire</w:t>
      </w:r>
    </w:p>
    <w:p w14:paraId="60EDB0B3" w14:textId="5A1A4036" w:rsidR="002B4FCC" w:rsidRDefault="002B4FCC" w:rsidP="001B0D4D">
      <w:pPr>
        <w:pStyle w:val="Prrafodelista"/>
        <w:numPr>
          <w:ilvl w:val="0"/>
          <w:numId w:val="26"/>
        </w:numPr>
        <w:spacing w:line="360" w:lineRule="auto"/>
        <w:jc w:val="both"/>
        <w:rPr>
          <w:rFonts w:ascii="Arial" w:hAnsi="Arial" w:cs="Arial"/>
          <w:sz w:val="24"/>
          <w:szCs w:val="24"/>
        </w:rPr>
      </w:pPr>
      <w:r w:rsidRPr="002B4FCC">
        <w:rPr>
          <w:rFonts w:ascii="Arial" w:hAnsi="Arial" w:cs="Arial"/>
          <w:sz w:val="24"/>
          <w:szCs w:val="24"/>
        </w:rPr>
        <w:t>Filtración</w:t>
      </w:r>
    </w:p>
    <w:p w14:paraId="3C1E2CE3" w14:textId="77777777" w:rsidR="002B4FCC" w:rsidRPr="002B4FCC" w:rsidRDefault="002B4FCC" w:rsidP="002B4FCC">
      <w:pPr>
        <w:pStyle w:val="Prrafodelista"/>
        <w:spacing w:line="360" w:lineRule="auto"/>
        <w:jc w:val="both"/>
        <w:rPr>
          <w:rFonts w:ascii="Arial" w:hAnsi="Arial" w:cs="Arial"/>
          <w:sz w:val="24"/>
          <w:szCs w:val="24"/>
        </w:rPr>
      </w:pPr>
    </w:p>
    <w:p w14:paraId="19A0B31F" w14:textId="0733AB94" w:rsidR="002B4FCC" w:rsidRPr="002B4FCC" w:rsidRDefault="002B4FCC" w:rsidP="001B0D4D">
      <w:pPr>
        <w:pStyle w:val="Prrafodelista"/>
        <w:numPr>
          <w:ilvl w:val="0"/>
          <w:numId w:val="27"/>
        </w:numPr>
        <w:spacing w:line="360" w:lineRule="auto"/>
        <w:jc w:val="both"/>
        <w:rPr>
          <w:rFonts w:ascii="Arial" w:hAnsi="Arial" w:cs="Arial"/>
          <w:sz w:val="24"/>
          <w:szCs w:val="24"/>
        </w:rPr>
      </w:pPr>
      <w:r w:rsidRPr="002B4FCC">
        <w:rPr>
          <w:rFonts w:ascii="Arial" w:hAnsi="Arial" w:cs="Arial"/>
          <w:sz w:val="24"/>
          <w:szCs w:val="24"/>
        </w:rPr>
        <w:t>Redundancia y disponibilidad</w:t>
      </w:r>
    </w:p>
    <w:p w14:paraId="45047BE9" w14:textId="77777777" w:rsidR="002B4FCC" w:rsidRPr="002B4FCC" w:rsidRDefault="002B4FCC" w:rsidP="001B0D4D">
      <w:pPr>
        <w:pStyle w:val="Prrafodelista"/>
        <w:numPr>
          <w:ilvl w:val="0"/>
          <w:numId w:val="25"/>
        </w:numPr>
        <w:spacing w:line="360" w:lineRule="auto"/>
        <w:jc w:val="both"/>
        <w:rPr>
          <w:rFonts w:ascii="Arial" w:hAnsi="Arial" w:cs="Arial"/>
          <w:sz w:val="24"/>
          <w:szCs w:val="24"/>
        </w:rPr>
      </w:pPr>
      <w:r w:rsidRPr="002B4FCC">
        <w:rPr>
          <w:rFonts w:ascii="Arial" w:hAnsi="Arial" w:cs="Arial"/>
          <w:sz w:val="24"/>
          <w:szCs w:val="24"/>
        </w:rPr>
        <w:t>Implementar redundancia N+1, permitiendo sacar una unidad de operación sin afectar el equilibrio térmico.</w:t>
      </w:r>
    </w:p>
    <w:p w14:paraId="581276B4" w14:textId="4B8B8716" w:rsidR="002B4FCC" w:rsidRDefault="002B4FCC" w:rsidP="001B0D4D">
      <w:pPr>
        <w:pStyle w:val="Prrafodelista"/>
        <w:numPr>
          <w:ilvl w:val="0"/>
          <w:numId w:val="25"/>
        </w:numPr>
        <w:spacing w:line="360" w:lineRule="auto"/>
        <w:jc w:val="both"/>
        <w:rPr>
          <w:rFonts w:ascii="Arial" w:hAnsi="Arial" w:cs="Arial"/>
          <w:sz w:val="24"/>
          <w:szCs w:val="24"/>
        </w:rPr>
      </w:pPr>
      <w:r w:rsidRPr="002B4FCC">
        <w:rPr>
          <w:rFonts w:ascii="Arial" w:hAnsi="Arial" w:cs="Arial"/>
          <w:sz w:val="24"/>
          <w:szCs w:val="24"/>
        </w:rPr>
        <w:t>Evitar el uso de equipos comerciales no diseñados para operación continua 24/7.</w:t>
      </w:r>
    </w:p>
    <w:p w14:paraId="723EAB43" w14:textId="77777777" w:rsidR="002B4FCC" w:rsidRPr="002B4FCC" w:rsidRDefault="002B4FCC" w:rsidP="002B4FCC">
      <w:pPr>
        <w:spacing w:line="360" w:lineRule="auto"/>
        <w:jc w:val="both"/>
        <w:rPr>
          <w:rFonts w:ascii="Arial" w:hAnsi="Arial" w:cs="Arial"/>
          <w:sz w:val="24"/>
          <w:szCs w:val="24"/>
        </w:rPr>
      </w:pPr>
    </w:p>
    <w:p w14:paraId="5760C828" w14:textId="3025D3BE" w:rsidR="002B4FCC" w:rsidRPr="002B4FCC" w:rsidRDefault="002B4FCC" w:rsidP="001B0D4D">
      <w:pPr>
        <w:pStyle w:val="Prrafodelista"/>
        <w:numPr>
          <w:ilvl w:val="0"/>
          <w:numId w:val="27"/>
        </w:numPr>
        <w:spacing w:line="360" w:lineRule="auto"/>
        <w:jc w:val="both"/>
        <w:rPr>
          <w:rFonts w:ascii="Arial" w:hAnsi="Arial" w:cs="Arial"/>
          <w:sz w:val="24"/>
          <w:szCs w:val="24"/>
        </w:rPr>
      </w:pPr>
      <w:r w:rsidRPr="002B4FCC">
        <w:rPr>
          <w:rFonts w:ascii="Arial" w:hAnsi="Arial" w:cs="Arial"/>
          <w:sz w:val="24"/>
          <w:szCs w:val="24"/>
        </w:rPr>
        <w:t>Distribución del aire</w:t>
      </w:r>
    </w:p>
    <w:p w14:paraId="36EB8E88" w14:textId="77777777" w:rsidR="002B4FCC" w:rsidRPr="002B4FCC" w:rsidRDefault="002B4FCC" w:rsidP="001B0D4D">
      <w:pPr>
        <w:pStyle w:val="Prrafodelista"/>
        <w:numPr>
          <w:ilvl w:val="0"/>
          <w:numId w:val="24"/>
        </w:numPr>
        <w:spacing w:line="360" w:lineRule="auto"/>
        <w:jc w:val="both"/>
        <w:rPr>
          <w:rFonts w:ascii="Arial" w:hAnsi="Arial" w:cs="Arial"/>
          <w:sz w:val="24"/>
          <w:szCs w:val="24"/>
        </w:rPr>
      </w:pPr>
      <w:r w:rsidRPr="002B4FCC">
        <w:rPr>
          <w:rFonts w:ascii="Arial" w:hAnsi="Arial" w:cs="Arial"/>
          <w:sz w:val="24"/>
          <w:szCs w:val="24"/>
        </w:rPr>
        <w:t>Se recomienda distribuir aire frío a través del piso elevado mediante plenum hermético.</w:t>
      </w:r>
    </w:p>
    <w:p w14:paraId="05C7D5BF" w14:textId="4B8EFD10" w:rsidR="002B4FCC" w:rsidRDefault="002B4FCC" w:rsidP="001B0D4D">
      <w:pPr>
        <w:pStyle w:val="Prrafodelista"/>
        <w:numPr>
          <w:ilvl w:val="0"/>
          <w:numId w:val="24"/>
        </w:numPr>
        <w:spacing w:line="360" w:lineRule="auto"/>
        <w:jc w:val="both"/>
        <w:rPr>
          <w:rFonts w:ascii="Arial" w:hAnsi="Arial" w:cs="Arial"/>
          <w:sz w:val="24"/>
          <w:szCs w:val="24"/>
        </w:rPr>
      </w:pPr>
      <w:r w:rsidRPr="002B4FCC">
        <w:rPr>
          <w:rFonts w:ascii="Arial" w:hAnsi="Arial" w:cs="Arial"/>
          <w:sz w:val="24"/>
          <w:szCs w:val="24"/>
        </w:rPr>
        <w:t>El retorno del aire debe concentrarse en los pasillos calientes o en techos falsos.</w:t>
      </w:r>
    </w:p>
    <w:p w14:paraId="478F28BA" w14:textId="32E3D450" w:rsidR="002B4FCC" w:rsidRDefault="002B4FCC" w:rsidP="002B4FCC">
      <w:pPr>
        <w:pStyle w:val="Prrafodelista"/>
        <w:spacing w:line="360" w:lineRule="auto"/>
        <w:jc w:val="both"/>
        <w:rPr>
          <w:rFonts w:ascii="Arial" w:hAnsi="Arial" w:cs="Arial"/>
          <w:sz w:val="24"/>
          <w:szCs w:val="24"/>
        </w:rPr>
      </w:pPr>
    </w:p>
    <w:p w14:paraId="6954C924" w14:textId="74B5603D" w:rsidR="00BB2286" w:rsidRDefault="00BB2286" w:rsidP="002B4FCC">
      <w:pPr>
        <w:pStyle w:val="Prrafodelista"/>
        <w:spacing w:line="360" w:lineRule="auto"/>
        <w:jc w:val="both"/>
        <w:rPr>
          <w:rFonts w:ascii="Arial" w:hAnsi="Arial" w:cs="Arial"/>
          <w:sz w:val="24"/>
          <w:szCs w:val="24"/>
        </w:rPr>
      </w:pPr>
    </w:p>
    <w:p w14:paraId="6D39EF28" w14:textId="6298BA0E" w:rsidR="00BB2286" w:rsidRDefault="00BB2286" w:rsidP="002B4FCC">
      <w:pPr>
        <w:pStyle w:val="Prrafodelista"/>
        <w:spacing w:line="360" w:lineRule="auto"/>
        <w:jc w:val="both"/>
        <w:rPr>
          <w:rFonts w:ascii="Arial" w:hAnsi="Arial" w:cs="Arial"/>
          <w:sz w:val="24"/>
          <w:szCs w:val="24"/>
        </w:rPr>
      </w:pPr>
    </w:p>
    <w:p w14:paraId="182693EA" w14:textId="1B052FE8" w:rsidR="00BB2286" w:rsidRDefault="00BB2286" w:rsidP="002B4FCC">
      <w:pPr>
        <w:pStyle w:val="Prrafodelista"/>
        <w:spacing w:line="360" w:lineRule="auto"/>
        <w:jc w:val="both"/>
        <w:rPr>
          <w:rFonts w:ascii="Arial" w:hAnsi="Arial" w:cs="Arial"/>
          <w:sz w:val="24"/>
          <w:szCs w:val="24"/>
        </w:rPr>
      </w:pPr>
    </w:p>
    <w:p w14:paraId="310B9E17" w14:textId="25BCA4C9" w:rsidR="00BB2286" w:rsidRDefault="00BB2286" w:rsidP="002B4FCC">
      <w:pPr>
        <w:pStyle w:val="Prrafodelista"/>
        <w:spacing w:line="360" w:lineRule="auto"/>
        <w:jc w:val="both"/>
        <w:rPr>
          <w:rFonts w:ascii="Arial" w:hAnsi="Arial" w:cs="Arial"/>
          <w:sz w:val="24"/>
          <w:szCs w:val="24"/>
        </w:rPr>
      </w:pPr>
    </w:p>
    <w:p w14:paraId="510A70FC" w14:textId="189D55B5" w:rsidR="00BB2286" w:rsidRDefault="00BB2286" w:rsidP="002B4FCC">
      <w:pPr>
        <w:pStyle w:val="Prrafodelista"/>
        <w:spacing w:line="360" w:lineRule="auto"/>
        <w:jc w:val="both"/>
        <w:rPr>
          <w:rFonts w:ascii="Arial" w:hAnsi="Arial" w:cs="Arial"/>
          <w:sz w:val="24"/>
          <w:szCs w:val="24"/>
        </w:rPr>
      </w:pPr>
    </w:p>
    <w:p w14:paraId="66EDB248" w14:textId="47DD5078" w:rsidR="00BB2286" w:rsidRDefault="00BB2286" w:rsidP="002B4FCC">
      <w:pPr>
        <w:pStyle w:val="Prrafodelista"/>
        <w:spacing w:line="360" w:lineRule="auto"/>
        <w:jc w:val="both"/>
        <w:rPr>
          <w:rFonts w:ascii="Arial" w:hAnsi="Arial" w:cs="Arial"/>
          <w:sz w:val="24"/>
          <w:szCs w:val="24"/>
        </w:rPr>
      </w:pPr>
    </w:p>
    <w:p w14:paraId="1064DD0B" w14:textId="77777777" w:rsidR="00BB2286" w:rsidRPr="002B4FCC" w:rsidRDefault="00BB2286" w:rsidP="002B4FCC">
      <w:pPr>
        <w:pStyle w:val="Prrafodelista"/>
        <w:spacing w:line="360" w:lineRule="auto"/>
        <w:jc w:val="both"/>
        <w:rPr>
          <w:rFonts w:ascii="Arial" w:hAnsi="Arial" w:cs="Arial"/>
          <w:sz w:val="24"/>
          <w:szCs w:val="24"/>
        </w:rPr>
      </w:pPr>
    </w:p>
    <w:p w14:paraId="5E5FA7CC" w14:textId="42D705BA" w:rsidR="002B4FCC" w:rsidRPr="002B4FCC" w:rsidRDefault="002B4FCC" w:rsidP="001B0D4D">
      <w:pPr>
        <w:pStyle w:val="Prrafodelista"/>
        <w:numPr>
          <w:ilvl w:val="0"/>
          <w:numId w:val="27"/>
        </w:numPr>
        <w:spacing w:line="360" w:lineRule="auto"/>
        <w:jc w:val="both"/>
        <w:rPr>
          <w:rFonts w:ascii="Arial" w:hAnsi="Arial" w:cs="Arial"/>
          <w:sz w:val="24"/>
          <w:szCs w:val="24"/>
        </w:rPr>
      </w:pPr>
      <w:r w:rsidRPr="002B4FCC">
        <w:rPr>
          <w:rFonts w:ascii="Arial" w:hAnsi="Arial" w:cs="Arial"/>
          <w:sz w:val="24"/>
          <w:szCs w:val="24"/>
        </w:rPr>
        <w:lastRenderedPageBreak/>
        <w:t>Sensores y monitoreo</w:t>
      </w:r>
    </w:p>
    <w:p w14:paraId="16B52BC8" w14:textId="77777777" w:rsidR="002B4FCC" w:rsidRPr="002B4FCC" w:rsidRDefault="002B4FCC" w:rsidP="002B4FCC">
      <w:pPr>
        <w:spacing w:line="360" w:lineRule="auto"/>
        <w:jc w:val="both"/>
        <w:rPr>
          <w:rFonts w:ascii="Arial" w:hAnsi="Arial" w:cs="Arial"/>
          <w:sz w:val="24"/>
          <w:szCs w:val="24"/>
        </w:rPr>
      </w:pPr>
      <w:r w:rsidRPr="002B4FCC">
        <w:rPr>
          <w:rFonts w:ascii="Arial" w:hAnsi="Arial" w:cs="Arial"/>
          <w:sz w:val="24"/>
          <w:szCs w:val="24"/>
        </w:rPr>
        <w:t>Instalar sensores en:</w:t>
      </w:r>
    </w:p>
    <w:p w14:paraId="3F5D55FF" w14:textId="03A33B5D" w:rsidR="002B4FCC" w:rsidRPr="002B4FCC" w:rsidRDefault="002B4FCC" w:rsidP="001B0D4D">
      <w:pPr>
        <w:pStyle w:val="Prrafodelista"/>
        <w:numPr>
          <w:ilvl w:val="0"/>
          <w:numId w:val="23"/>
        </w:numPr>
        <w:spacing w:line="360" w:lineRule="auto"/>
        <w:jc w:val="both"/>
        <w:rPr>
          <w:rFonts w:ascii="Arial" w:hAnsi="Arial" w:cs="Arial"/>
          <w:sz w:val="24"/>
          <w:szCs w:val="24"/>
        </w:rPr>
      </w:pPr>
      <w:r w:rsidRPr="002B4FCC">
        <w:rPr>
          <w:rFonts w:ascii="Arial" w:hAnsi="Arial" w:cs="Arial"/>
          <w:sz w:val="24"/>
          <w:szCs w:val="24"/>
        </w:rPr>
        <w:t>Entrada del rack (altura 1U</w:t>
      </w:r>
      <w:r w:rsidR="00B4523D">
        <w:rPr>
          <w:rFonts w:ascii="Arial" w:hAnsi="Arial" w:cs="Arial"/>
          <w:sz w:val="24"/>
          <w:szCs w:val="24"/>
        </w:rPr>
        <w:t>, unidad de medida estándar equivalente a 1.75 pulgadas)</w:t>
      </w:r>
    </w:p>
    <w:p w14:paraId="7AB8F645" w14:textId="77777777" w:rsidR="002B4FCC" w:rsidRPr="002B4FCC" w:rsidRDefault="002B4FCC" w:rsidP="001B0D4D">
      <w:pPr>
        <w:pStyle w:val="Prrafodelista"/>
        <w:numPr>
          <w:ilvl w:val="0"/>
          <w:numId w:val="23"/>
        </w:numPr>
        <w:spacing w:line="360" w:lineRule="auto"/>
        <w:jc w:val="both"/>
        <w:rPr>
          <w:rFonts w:ascii="Arial" w:hAnsi="Arial" w:cs="Arial"/>
          <w:sz w:val="24"/>
          <w:szCs w:val="24"/>
        </w:rPr>
      </w:pPr>
      <w:r w:rsidRPr="002B4FCC">
        <w:rPr>
          <w:rFonts w:ascii="Arial" w:hAnsi="Arial" w:cs="Arial"/>
          <w:sz w:val="24"/>
          <w:szCs w:val="24"/>
        </w:rPr>
        <w:t>Media altura</w:t>
      </w:r>
    </w:p>
    <w:p w14:paraId="24CC9EB8" w14:textId="77777777" w:rsidR="002B4FCC" w:rsidRPr="002B4FCC" w:rsidRDefault="002B4FCC" w:rsidP="001B0D4D">
      <w:pPr>
        <w:pStyle w:val="Prrafodelista"/>
        <w:numPr>
          <w:ilvl w:val="0"/>
          <w:numId w:val="23"/>
        </w:numPr>
        <w:spacing w:line="360" w:lineRule="auto"/>
        <w:jc w:val="both"/>
        <w:rPr>
          <w:rFonts w:ascii="Arial" w:hAnsi="Arial" w:cs="Arial"/>
          <w:sz w:val="24"/>
          <w:szCs w:val="24"/>
        </w:rPr>
      </w:pPr>
      <w:r w:rsidRPr="002B4FCC">
        <w:rPr>
          <w:rFonts w:ascii="Arial" w:hAnsi="Arial" w:cs="Arial"/>
          <w:sz w:val="24"/>
          <w:szCs w:val="24"/>
        </w:rPr>
        <w:t>Parte superior del rack</w:t>
      </w:r>
    </w:p>
    <w:p w14:paraId="58F1B0D0" w14:textId="16157ABD" w:rsidR="002B4FCC" w:rsidRDefault="002B4FCC" w:rsidP="001B0D4D">
      <w:pPr>
        <w:pStyle w:val="Prrafodelista"/>
        <w:numPr>
          <w:ilvl w:val="0"/>
          <w:numId w:val="23"/>
        </w:numPr>
        <w:spacing w:line="360" w:lineRule="auto"/>
        <w:jc w:val="both"/>
        <w:rPr>
          <w:rFonts w:ascii="Arial" w:hAnsi="Arial" w:cs="Arial"/>
          <w:sz w:val="24"/>
          <w:szCs w:val="24"/>
        </w:rPr>
      </w:pPr>
      <w:r w:rsidRPr="002B4FCC">
        <w:rPr>
          <w:rFonts w:ascii="Arial" w:hAnsi="Arial" w:cs="Arial"/>
          <w:sz w:val="24"/>
          <w:szCs w:val="24"/>
        </w:rPr>
        <w:t>Mantener temperatura entre 18°C y 27°C y humedad relativa entre 40% y</w:t>
      </w:r>
      <w:r w:rsidRPr="002B4FCC">
        <w:rPr>
          <w:rFonts w:ascii="Arial" w:hAnsi="Arial" w:cs="Arial"/>
          <w:b/>
          <w:bCs/>
          <w:sz w:val="24"/>
          <w:szCs w:val="24"/>
        </w:rPr>
        <w:t xml:space="preserve"> </w:t>
      </w:r>
      <w:r w:rsidRPr="002B4FCC">
        <w:rPr>
          <w:rFonts w:ascii="Arial" w:hAnsi="Arial" w:cs="Arial"/>
          <w:sz w:val="24"/>
          <w:szCs w:val="24"/>
        </w:rPr>
        <w:t>60% (ASHRAE TC 9.9).</w:t>
      </w:r>
    </w:p>
    <w:p w14:paraId="5112713C" w14:textId="77777777" w:rsidR="002B4FCC" w:rsidRPr="002B4FCC" w:rsidRDefault="002B4FCC" w:rsidP="002B4FCC">
      <w:pPr>
        <w:pStyle w:val="Prrafodelista"/>
        <w:spacing w:line="360" w:lineRule="auto"/>
        <w:jc w:val="both"/>
        <w:rPr>
          <w:rFonts w:ascii="Arial" w:hAnsi="Arial" w:cs="Arial"/>
          <w:sz w:val="24"/>
          <w:szCs w:val="24"/>
        </w:rPr>
      </w:pPr>
    </w:p>
    <w:p w14:paraId="4B190FB3" w14:textId="6176934D" w:rsidR="002B4FCC" w:rsidRPr="002B4FCC" w:rsidRDefault="002B4FCC" w:rsidP="001B0D4D">
      <w:pPr>
        <w:pStyle w:val="Prrafodelista"/>
        <w:numPr>
          <w:ilvl w:val="0"/>
          <w:numId w:val="27"/>
        </w:numPr>
        <w:spacing w:line="360" w:lineRule="auto"/>
        <w:jc w:val="both"/>
        <w:rPr>
          <w:rFonts w:ascii="Arial" w:hAnsi="Arial" w:cs="Arial"/>
          <w:sz w:val="24"/>
          <w:szCs w:val="24"/>
        </w:rPr>
      </w:pPr>
      <w:r w:rsidRPr="002B4FCC">
        <w:rPr>
          <w:rFonts w:ascii="Arial" w:hAnsi="Arial" w:cs="Arial"/>
          <w:sz w:val="24"/>
          <w:szCs w:val="24"/>
        </w:rPr>
        <w:t>Control de carga térmica</w:t>
      </w:r>
    </w:p>
    <w:p w14:paraId="1B7C34B3" w14:textId="015C75A2" w:rsidR="002B4FCC" w:rsidRDefault="002B4FCC" w:rsidP="001B0D4D">
      <w:pPr>
        <w:pStyle w:val="Prrafodelista"/>
        <w:numPr>
          <w:ilvl w:val="0"/>
          <w:numId w:val="22"/>
        </w:numPr>
        <w:spacing w:line="360" w:lineRule="auto"/>
        <w:jc w:val="both"/>
        <w:rPr>
          <w:rFonts w:ascii="Arial" w:hAnsi="Arial" w:cs="Arial"/>
          <w:sz w:val="24"/>
          <w:szCs w:val="24"/>
        </w:rPr>
      </w:pPr>
      <w:r w:rsidRPr="002B4FCC">
        <w:rPr>
          <w:rFonts w:ascii="Arial" w:hAnsi="Arial" w:cs="Arial"/>
          <w:sz w:val="24"/>
          <w:szCs w:val="24"/>
        </w:rPr>
        <w:t>Se recomienda calcular la densidad térmica de cada rack antes de asignar espacio, evitando sobrecalentamientos localizados.</w:t>
      </w:r>
    </w:p>
    <w:p w14:paraId="53198BD0" w14:textId="77777777" w:rsidR="002B4FCC" w:rsidRPr="002B4FCC" w:rsidRDefault="002B4FCC" w:rsidP="002B4FCC">
      <w:pPr>
        <w:pStyle w:val="Prrafodelista"/>
        <w:spacing w:line="360" w:lineRule="auto"/>
        <w:jc w:val="both"/>
        <w:rPr>
          <w:rFonts w:ascii="Arial" w:hAnsi="Arial" w:cs="Arial"/>
          <w:sz w:val="24"/>
          <w:szCs w:val="24"/>
        </w:rPr>
      </w:pPr>
    </w:p>
    <w:p w14:paraId="06FE755F" w14:textId="4465A3EE" w:rsidR="002B4FCC" w:rsidRPr="002B4FCC" w:rsidRDefault="002B4FCC" w:rsidP="001B0D4D">
      <w:pPr>
        <w:pStyle w:val="Prrafodelista"/>
        <w:numPr>
          <w:ilvl w:val="0"/>
          <w:numId w:val="27"/>
        </w:numPr>
        <w:spacing w:line="360" w:lineRule="auto"/>
        <w:jc w:val="both"/>
        <w:rPr>
          <w:rFonts w:ascii="Arial" w:hAnsi="Arial" w:cs="Arial"/>
          <w:sz w:val="24"/>
          <w:szCs w:val="24"/>
        </w:rPr>
      </w:pPr>
      <w:r w:rsidRPr="002B4FCC">
        <w:rPr>
          <w:rFonts w:ascii="Arial" w:hAnsi="Arial" w:cs="Arial"/>
          <w:sz w:val="24"/>
          <w:szCs w:val="24"/>
        </w:rPr>
        <w:t>Beneficios</w:t>
      </w:r>
    </w:p>
    <w:p w14:paraId="6AE975C8" w14:textId="1427B0AA" w:rsidR="002B4FCC" w:rsidRPr="002B4FCC" w:rsidRDefault="002B4FCC" w:rsidP="001B0D4D">
      <w:pPr>
        <w:pStyle w:val="Prrafodelista"/>
        <w:numPr>
          <w:ilvl w:val="0"/>
          <w:numId w:val="21"/>
        </w:numPr>
        <w:spacing w:line="360" w:lineRule="auto"/>
        <w:jc w:val="both"/>
        <w:rPr>
          <w:rFonts w:ascii="Arial" w:hAnsi="Arial" w:cs="Arial"/>
          <w:sz w:val="24"/>
          <w:szCs w:val="24"/>
        </w:rPr>
      </w:pPr>
      <w:r w:rsidRPr="002B4FCC">
        <w:rPr>
          <w:rFonts w:ascii="Arial" w:hAnsi="Arial" w:cs="Arial"/>
          <w:sz w:val="24"/>
          <w:szCs w:val="24"/>
        </w:rPr>
        <w:t>Evita fallas por sobre temperatura</w:t>
      </w:r>
    </w:p>
    <w:p w14:paraId="1958634F" w14:textId="77777777" w:rsidR="002B4FCC" w:rsidRPr="002B4FCC" w:rsidRDefault="002B4FCC" w:rsidP="001B0D4D">
      <w:pPr>
        <w:pStyle w:val="Prrafodelista"/>
        <w:numPr>
          <w:ilvl w:val="0"/>
          <w:numId w:val="21"/>
        </w:numPr>
        <w:spacing w:line="360" w:lineRule="auto"/>
        <w:jc w:val="both"/>
        <w:rPr>
          <w:rFonts w:ascii="Arial" w:hAnsi="Arial" w:cs="Arial"/>
          <w:sz w:val="24"/>
          <w:szCs w:val="24"/>
        </w:rPr>
      </w:pPr>
      <w:r w:rsidRPr="002B4FCC">
        <w:rPr>
          <w:rFonts w:ascii="Arial" w:hAnsi="Arial" w:cs="Arial"/>
          <w:sz w:val="24"/>
          <w:szCs w:val="24"/>
        </w:rPr>
        <w:t>Aumenta la vida útil del equipamiento</w:t>
      </w:r>
    </w:p>
    <w:p w14:paraId="6EE685AB" w14:textId="77777777" w:rsidR="002B4FCC" w:rsidRPr="002B4FCC" w:rsidRDefault="002B4FCC" w:rsidP="001B0D4D">
      <w:pPr>
        <w:pStyle w:val="Prrafodelista"/>
        <w:numPr>
          <w:ilvl w:val="0"/>
          <w:numId w:val="21"/>
        </w:numPr>
        <w:spacing w:line="360" w:lineRule="auto"/>
        <w:jc w:val="both"/>
        <w:rPr>
          <w:rFonts w:ascii="Arial" w:hAnsi="Arial" w:cs="Arial"/>
          <w:sz w:val="24"/>
          <w:szCs w:val="24"/>
        </w:rPr>
      </w:pPr>
      <w:r w:rsidRPr="002B4FCC">
        <w:rPr>
          <w:rFonts w:ascii="Arial" w:hAnsi="Arial" w:cs="Arial"/>
          <w:sz w:val="24"/>
          <w:szCs w:val="24"/>
        </w:rPr>
        <w:t>Disminuye consumo energético (PUE más eficiente)</w:t>
      </w:r>
    </w:p>
    <w:p w14:paraId="2B8682AC" w14:textId="624FD7D9" w:rsidR="00F62DE0" w:rsidRPr="002B4FCC" w:rsidRDefault="00F62DE0" w:rsidP="002B4FCC">
      <w:pPr>
        <w:spacing w:line="360" w:lineRule="auto"/>
        <w:jc w:val="both"/>
        <w:rPr>
          <w:rFonts w:ascii="Arial" w:hAnsi="Arial" w:cs="Arial"/>
          <w:sz w:val="24"/>
          <w:szCs w:val="24"/>
        </w:rPr>
      </w:pPr>
    </w:p>
    <w:p w14:paraId="2C189818" w14:textId="468F98A6" w:rsidR="00F62DE0" w:rsidRDefault="00F62DE0" w:rsidP="00F62DE0">
      <w:pPr>
        <w:pStyle w:val="Prrafodelista"/>
        <w:spacing w:line="360" w:lineRule="auto"/>
        <w:jc w:val="both"/>
        <w:rPr>
          <w:rFonts w:ascii="Arial" w:hAnsi="Arial" w:cs="Arial"/>
          <w:sz w:val="24"/>
          <w:szCs w:val="24"/>
        </w:rPr>
      </w:pPr>
    </w:p>
    <w:p w14:paraId="0DE00089" w14:textId="65812E48" w:rsidR="00F62DE0" w:rsidRDefault="00F62DE0" w:rsidP="00F62DE0">
      <w:pPr>
        <w:pStyle w:val="Prrafodelista"/>
        <w:spacing w:line="360" w:lineRule="auto"/>
        <w:jc w:val="both"/>
        <w:rPr>
          <w:rFonts w:ascii="Arial" w:hAnsi="Arial" w:cs="Arial"/>
          <w:sz w:val="24"/>
          <w:szCs w:val="24"/>
        </w:rPr>
      </w:pPr>
    </w:p>
    <w:p w14:paraId="27D967EF" w14:textId="5A750541" w:rsidR="00F62DE0" w:rsidRDefault="00F62DE0" w:rsidP="00F62DE0">
      <w:pPr>
        <w:pStyle w:val="Prrafodelista"/>
        <w:spacing w:line="360" w:lineRule="auto"/>
        <w:jc w:val="both"/>
        <w:rPr>
          <w:rFonts w:ascii="Arial" w:hAnsi="Arial" w:cs="Arial"/>
          <w:sz w:val="24"/>
          <w:szCs w:val="24"/>
        </w:rPr>
      </w:pPr>
    </w:p>
    <w:p w14:paraId="64C0FA1E" w14:textId="5A4831EE" w:rsidR="00F62DE0" w:rsidRDefault="00F62DE0" w:rsidP="00F62DE0">
      <w:pPr>
        <w:pStyle w:val="Prrafodelista"/>
        <w:spacing w:line="360" w:lineRule="auto"/>
        <w:jc w:val="both"/>
        <w:rPr>
          <w:rFonts w:ascii="Arial" w:hAnsi="Arial" w:cs="Arial"/>
          <w:sz w:val="24"/>
          <w:szCs w:val="24"/>
        </w:rPr>
      </w:pPr>
    </w:p>
    <w:p w14:paraId="1EB059EB" w14:textId="4EDA9010" w:rsidR="00F62DE0" w:rsidRDefault="00F62DE0" w:rsidP="00F62DE0">
      <w:pPr>
        <w:pStyle w:val="Prrafodelista"/>
        <w:spacing w:line="360" w:lineRule="auto"/>
        <w:jc w:val="both"/>
        <w:rPr>
          <w:rFonts w:ascii="Arial" w:hAnsi="Arial" w:cs="Arial"/>
          <w:sz w:val="24"/>
          <w:szCs w:val="24"/>
        </w:rPr>
      </w:pPr>
    </w:p>
    <w:p w14:paraId="4AAA4DFF" w14:textId="133FAE28" w:rsidR="00AF432E" w:rsidRDefault="00AF432E" w:rsidP="00B861A8">
      <w:pPr>
        <w:jc w:val="both"/>
        <w:rPr>
          <w:rFonts w:ascii="Arial" w:hAnsi="Arial" w:cs="Arial"/>
          <w:sz w:val="24"/>
          <w:szCs w:val="24"/>
        </w:rPr>
      </w:pPr>
    </w:p>
    <w:p w14:paraId="0D08F9EB" w14:textId="2BFFCA4C" w:rsidR="008C291B" w:rsidRDefault="008C291B" w:rsidP="00B861A8">
      <w:pPr>
        <w:jc w:val="both"/>
        <w:rPr>
          <w:rFonts w:ascii="Arial" w:hAnsi="Arial" w:cs="Arial"/>
          <w:sz w:val="24"/>
          <w:szCs w:val="24"/>
        </w:rPr>
      </w:pPr>
    </w:p>
    <w:p w14:paraId="0F0087A0" w14:textId="225FD094" w:rsidR="006C7AB4" w:rsidRDefault="006C7AB4" w:rsidP="00B861A8">
      <w:pPr>
        <w:jc w:val="both"/>
        <w:rPr>
          <w:rFonts w:ascii="Arial" w:hAnsi="Arial" w:cs="Arial"/>
          <w:sz w:val="24"/>
          <w:szCs w:val="24"/>
        </w:rPr>
      </w:pPr>
    </w:p>
    <w:p w14:paraId="50D1943B" w14:textId="13308CCE" w:rsidR="006C7AB4" w:rsidRDefault="006C7AB4" w:rsidP="00B861A8">
      <w:pPr>
        <w:jc w:val="both"/>
        <w:rPr>
          <w:rFonts w:ascii="Arial" w:hAnsi="Arial" w:cs="Arial"/>
          <w:sz w:val="24"/>
          <w:szCs w:val="24"/>
        </w:rPr>
      </w:pPr>
    </w:p>
    <w:p w14:paraId="654F5B00" w14:textId="77777777" w:rsidR="00C91EDF" w:rsidRDefault="00C91EDF" w:rsidP="00B861A8">
      <w:pPr>
        <w:jc w:val="both"/>
        <w:rPr>
          <w:rFonts w:ascii="Arial" w:hAnsi="Arial" w:cs="Arial"/>
          <w:sz w:val="24"/>
          <w:szCs w:val="24"/>
        </w:rPr>
      </w:pPr>
    </w:p>
    <w:p w14:paraId="7414A13A" w14:textId="74046950" w:rsidR="00C91EDF" w:rsidRPr="00640BF2" w:rsidRDefault="0020027C" w:rsidP="001B0D4D">
      <w:pPr>
        <w:pStyle w:val="Prrafodelista"/>
        <w:numPr>
          <w:ilvl w:val="0"/>
          <w:numId w:val="1"/>
        </w:numPr>
        <w:jc w:val="both"/>
        <w:rPr>
          <w:rFonts w:ascii="Arial" w:hAnsi="Arial" w:cs="Arial"/>
          <w:b/>
          <w:bCs/>
          <w:sz w:val="24"/>
          <w:szCs w:val="24"/>
        </w:rPr>
      </w:pPr>
      <w:r w:rsidRPr="00640BF2">
        <w:rPr>
          <w:rFonts w:ascii="Arial" w:hAnsi="Arial" w:cs="Arial"/>
          <w:b/>
          <w:bCs/>
          <w:sz w:val="24"/>
          <w:szCs w:val="24"/>
        </w:rPr>
        <w:lastRenderedPageBreak/>
        <w:t>Seguridad Física</w:t>
      </w:r>
    </w:p>
    <w:p w14:paraId="684905CA" w14:textId="77777777" w:rsidR="003B5E5A" w:rsidRPr="0020027C" w:rsidRDefault="003B5E5A" w:rsidP="003B5E5A">
      <w:pPr>
        <w:pStyle w:val="Prrafodelista"/>
        <w:jc w:val="both"/>
        <w:rPr>
          <w:rFonts w:ascii="Arial" w:hAnsi="Arial" w:cs="Arial"/>
          <w:sz w:val="24"/>
          <w:szCs w:val="24"/>
        </w:rPr>
      </w:pPr>
    </w:p>
    <w:p w14:paraId="3DC69675" w14:textId="3364279D" w:rsidR="0020027C" w:rsidRPr="003B5E5A" w:rsidRDefault="003B5E5A" w:rsidP="001B0D4D">
      <w:pPr>
        <w:pStyle w:val="Prrafodelista"/>
        <w:numPr>
          <w:ilvl w:val="0"/>
          <w:numId w:val="3"/>
        </w:numPr>
        <w:jc w:val="both"/>
        <w:rPr>
          <w:rFonts w:ascii="Arial" w:hAnsi="Arial" w:cs="Arial"/>
          <w:sz w:val="24"/>
          <w:szCs w:val="24"/>
        </w:rPr>
      </w:pPr>
      <w:r>
        <w:rPr>
          <w:rFonts w:ascii="Arial" w:hAnsi="Arial" w:cs="Arial"/>
          <w:sz w:val="24"/>
          <w:szCs w:val="24"/>
        </w:rPr>
        <w:t>Tipo de s</w:t>
      </w:r>
      <w:r w:rsidR="0020027C" w:rsidRPr="003B5E5A">
        <w:rPr>
          <w:rFonts w:ascii="Arial" w:hAnsi="Arial" w:cs="Arial"/>
          <w:sz w:val="24"/>
          <w:szCs w:val="24"/>
        </w:rPr>
        <w:t>eguridad</w:t>
      </w:r>
      <w:r>
        <w:rPr>
          <w:rFonts w:ascii="Arial" w:hAnsi="Arial" w:cs="Arial"/>
          <w:sz w:val="24"/>
          <w:szCs w:val="24"/>
        </w:rPr>
        <w:t xml:space="preserve"> física</w:t>
      </w:r>
      <w:r w:rsidR="0020027C" w:rsidRPr="003B5E5A">
        <w:rPr>
          <w:rFonts w:ascii="Arial" w:hAnsi="Arial" w:cs="Arial"/>
          <w:sz w:val="24"/>
          <w:szCs w:val="24"/>
        </w:rPr>
        <w:t xml:space="preserve"> externa</w:t>
      </w:r>
    </w:p>
    <w:p w14:paraId="35E2D6D0" w14:textId="0FBA0851" w:rsidR="003B5E5A" w:rsidRPr="003B5E5A" w:rsidRDefault="00D23709" w:rsidP="00BB2286">
      <w:pPr>
        <w:spacing w:line="360" w:lineRule="auto"/>
        <w:ind w:firstLine="360"/>
        <w:jc w:val="both"/>
        <w:rPr>
          <w:rFonts w:ascii="Arial" w:hAnsi="Arial" w:cs="Arial"/>
          <w:sz w:val="24"/>
          <w:szCs w:val="24"/>
        </w:rPr>
      </w:pPr>
      <w:r>
        <w:rPr>
          <w:rFonts w:ascii="Arial" w:hAnsi="Arial" w:cs="Arial"/>
          <w:sz w:val="24"/>
          <w:szCs w:val="24"/>
        </w:rPr>
        <w:t>Se recomienda que l</w:t>
      </w:r>
      <w:r w:rsidR="003B5E5A" w:rsidRPr="003B5E5A">
        <w:rPr>
          <w:rFonts w:ascii="Arial" w:hAnsi="Arial" w:cs="Arial"/>
          <w:sz w:val="24"/>
          <w:szCs w:val="24"/>
        </w:rPr>
        <w:t>a seguridad externa del Data Center est</w:t>
      </w:r>
      <w:r>
        <w:rPr>
          <w:rFonts w:ascii="Arial" w:hAnsi="Arial" w:cs="Arial"/>
          <w:sz w:val="24"/>
          <w:szCs w:val="24"/>
        </w:rPr>
        <w:t>e</w:t>
      </w:r>
      <w:r w:rsidR="003B5E5A" w:rsidRPr="003B5E5A">
        <w:rPr>
          <w:rFonts w:ascii="Arial" w:hAnsi="Arial" w:cs="Arial"/>
          <w:sz w:val="24"/>
          <w:szCs w:val="24"/>
        </w:rPr>
        <w:t xml:space="preserve"> compuesta por cercos perimetrales, portones de acceso controlado, guardias de seguridad en turnos rotativos las 24 horas y cámaras de vigilancia CCTV en todo el perímetro.</w:t>
      </w:r>
    </w:p>
    <w:p w14:paraId="1ACC7F9C" w14:textId="2B8D17E8" w:rsidR="003B5E5A" w:rsidRDefault="003B5E5A" w:rsidP="003B5E5A">
      <w:pPr>
        <w:spacing w:line="360" w:lineRule="auto"/>
        <w:jc w:val="both"/>
        <w:rPr>
          <w:rFonts w:ascii="Arial" w:hAnsi="Arial" w:cs="Arial"/>
          <w:sz w:val="24"/>
          <w:szCs w:val="24"/>
        </w:rPr>
      </w:pPr>
      <w:r w:rsidRPr="003B5E5A">
        <w:rPr>
          <w:rFonts w:ascii="Arial" w:hAnsi="Arial" w:cs="Arial"/>
          <w:sz w:val="24"/>
          <w:szCs w:val="24"/>
        </w:rPr>
        <w:t>Justificación: contar con un perímetro protegido y vigilado refuerza la primera barrera de seguridad, evitando accesos no autorizados. La presencia de guardias disuade intentos de intrusión y garantiza una reacción rápida en caso de emergencia.</w:t>
      </w:r>
    </w:p>
    <w:p w14:paraId="69C659AE" w14:textId="3C5B0EB7" w:rsidR="003B5E5A" w:rsidRDefault="003B5E5A" w:rsidP="001B0D4D">
      <w:pPr>
        <w:pStyle w:val="Prrafodelista"/>
        <w:numPr>
          <w:ilvl w:val="0"/>
          <w:numId w:val="3"/>
        </w:numPr>
        <w:spacing w:line="360" w:lineRule="auto"/>
        <w:jc w:val="both"/>
        <w:rPr>
          <w:rFonts w:ascii="Arial" w:hAnsi="Arial" w:cs="Arial"/>
          <w:sz w:val="24"/>
          <w:szCs w:val="24"/>
        </w:rPr>
      </w:pPr>
      <w:r w:rsidRPr="003B5E5A">
        <w:rPr>
          <w:rFonts w:ascii="Arial" w:hAnsi="Arial" w:cs="Arial"/>
          <w:sz w:val="24"/>
          <w:szCs w:val="24"/>
        </w:rPr>
        <w:t>Tipo de Seguridad Física Interna</w:t>
      </w:r>
    </w:p>
    <w:p w14:paraId="0D529D8D" w14:textId="7C8EDB5E" w:rsidR="003B5E5A" w:rsidRPr="003B5E5A" w:rsidRDefault="003B5E5A" w:rsidP="00BB2286">
      <w:pPr>
        <w:spacing w:line="360" w:lineRule="auto"/>
        <w:ind w:firstLine="360"/>
        <w:jc w:val="both"/>
        <w:rPr>
          <w:rFonts w:ascii="Arial" w:hAnsi="Arial" w:cs="Arial"/>
          <w:sz w:val="24"/>
          <w:szCs w:val="24"/>
        </w:rPr>
      </w:pPr>
      <w:r w:rsidRPr="003B5E5A">
        <w:rPr>
          <w:rFonts w:ascii="Arial" w:hAnsi="Arial" w:cs="Arial"/>
          <w:sz w:val="24"/>
          <w:szCs w:val="24"/>
        </w:rPr>
        <w:t>Dentro del Data Center</w:t>
      </w:r>
      <w:r w:rsidR="00D23709">
        <w:rPr>
          <w:rFonts w:ascii="Arial" w:hAnsi="Arial" w:cs="Arial"/>
          <w:sz w:val="24"/>
          <w:szCs w:val="24"/>
        </w:rPr>
        <w:t>,</w:t>
      </w:r>
      <w:r w:rsidRPr="003B5E5A">
        <w:rPr>
          <w:rFonts w:ascii="Arial" w:hAnsi="Arial" w:cs="Arial"/>
          <w:sz w:val="24"/>
          <w:szCs w:val="24"/>
        </w:rPr>
        <w:t xml:space="preserve"> se</w:t>
      </w:r>
      <w:r w:rsidR="00D23709">
        <w:rPr>
          <w:rFonts w:ascii="Arial" w:hAnsi="Arial" w:cs="Arial"/>
          <w:sz w:val="24"/>
          <w:szCs w:val="24"/>
        </w:rPr>
        <w:t xml:space="preserve"> recomienda la instalación de</w:t>
      </w:r>
      <w:r w:rsidRPr="003B5E5A">
        <w:rPr>
          <w:rFonts w:ascii="Arial" w:hAnsi="Arial" w:cs="Arial"/>
          <w:sz w:val="24"/>
          <w:szCs w:val="24"/>
        </w:rPr>
        <w:t xml:space="preserve"> cámaras CCTV en los pasillos, la sala de servidores y en las áreas más sensibles, además de sensores de movimiento que detecten cualquier actividad inusual. El personal técnico </w:t>
      </w:r>
      <w:r w:rsidR="00C44A5F">
        <w:rPr>
          <w:rFonts w:ascii="Arial" w:hAnsi="Arial" w:cs="Arial"/>
          <w:sz w:val="24"/>
          <w:szCs w:val="24"/>
        </w:rPr>
        <w:t>deberá</w:t>
      </w:r>
      <w:r w:rsidR="00D23709">
        <w:rPr>
          <w:rFonts w:ascii="Arial" w:hAnsi="Arial" w:cs="Arial"/>
          <w:sz w:val="24"/>
          <w:szCs w:val="24"/>
        </w:rPr>
        <w:t xml:space="preserve"> </w:t>
      </w:r>
      <w:r w:rsidRPr="003B5E5A">
        <w:rPr>
          <w:rFonts w:ascii="Arial" w:hAnsi="Arial" w:cs="Arial"/>
          <w:sz w:val="24"/>
          <w:szCs w:val="24"/>
        </w:rPr>
        <w:t>contar con credenciales específicas según sus funciones, lo que significa que cada trabajador solo podrá acceder a los espacios que realmente necesita para su labor.</w:t>
      </w:r>
    </w:p>
    <w:p w14:paraId="183915D0" w14:textId="5EDAEA22" w:rsidR="003B5E5A" w:rsidRDefault="003B5E5A" w:rsidP="003B5E5A">
      <w:pPr>
        <w:spacing w:line="360" w:lineRule="auto"/>
        <w:jc w:val="both"/>
        <w:rPr>
          <w:rFonts w:ascii="Arial" w:hAnsi="Arial" w:cs="Arial"/>
          <w:sz w:val="24"/>
          <w:szCs w:val="24"/>
        </w:rPr>
      </w:pPr>
      <w:r w:rsidRPr="003B5E5A">
        <w:rPr>
          <w:rFonts w:ascii="Arial" w:hAnsi="Arial" w:cs="Arial"/>
          <w:sz w:val="24"/>
          <w:szCs w:val="24"/>
        </w:rPr>
        <w:t>Justificación: Esta seguridad interna sirve para vigilar constantemente lo que ocurre dentro del recinto, evitar incidentes por errores o acciones indebidas y asegurarse de que los equipos y sistemas no sean manipulados por personas no autorizadas.</w:t>
      </w:r>
    </w:p>
    <w:p w14:paraId="4CDA888A" w14:textId="32F155BF" w:rsidR="003B5E5A" w:rsidRDefault="003B5E5A" w:rsidP="001B0D4D">
      <w:pPr>
        <w:pStyle w:val="Prrafodelista"/>
        <w:numPr>
          <w:ilvl w:val="0"/>
          <w:numId w:val="3"/>
        </w:numPr>
        <w:spacing w:line="360" w:lineRule="auto"/>
        <w:jc w:val="both"/>
        <w:rPr>
          <w:rFonts w:ascii="Arial" w:hAnsi="Arial" w:cs="Arial"/>
          <w:sz w:val="24"/>
          <w:szCs w:val="24"/>
        </w:rPr>
      </w:pPr>
      <w:r w:rsidRPr="003B5E5A">
        <w:rPr>
          <w:rFonts w:ascii="Arial" w:hAnsi="Arial" w:cs="Arial"/>
          <w:sz w:val="24"/>
          <w:szCs w:val="24"/>
        </w:rPr>
        <w:t>Tipo de Seguridad de acceso al recinto</w:t>
      </w:r>
    </w:p>
    <w:p w14:paraId="48C20BBA" w14:textId="73D0FFFE" w:rsidR="003B5E5A" w:rsidRPr="003B5E5A" w:rsidRDefault="00D23709" w:rsidP="00BB2286">
      <w:pPr>
        <w:spacing w:line="360" w:lineRule="auto"/>
        <w:ind w:firstLine="360"/>
        <w:jc w:val="both"/>
        <w:rPr>
          <w:rFonts w:ascii="Arial" w:hAnsi="Arial" w:cs="Arial"/>
          <w:sz w:val="24"/>
          <w:szCs w:val="24"/>
        </w:rPr>
      </w:pPr>
      <w:r>
        <w:rPr>
          <w:rFonts w:ascii="Arial" w:hAnsi="Arial" w:cs="Arial"/>
          <w:sz w:val="24"/>
          <w:szCs w:val="24"/>
        </w:rPr>
        <w:t>Para asegurar la seguridad de acceso al Datacenter se recomienda un ingreso</w:t>
      </w:r>
      <w:r w:rsidR="003B5E5A" w:rsidRPr="003B5E5A">
        <w:rPr>
          <w:rFonts w:ascii="Arial" w:hAnsi="Arial" w:cs="Arial"/>
          <w:sz w:val="24"/>
          <w:szCs w:val="24"/>
        </w:rPr>
        <w:t xml:space="preserve"> estrictamente controlado mediante varias capas de seguridad que se complementan entre sí. Para entrar, el personal autorizado </w:t>
      </w:r>
      <w:r>
        <w:rPr>
          <w:rFonts w:ascii="Arial" w:hAnsi="Arial" w:cs="Arial"/>
          <w:sz w:val="24"/>
          <w:szCs w:val="24"/>
        </w:rPr>
        <w:t xml:space="preserve">deberá </w:t>
      </w:r>
      <w:r w:rsidR="003B5E5A" w:rsidRPr="003B5E5A">
        <w:rPr>
          <w:rFonts w:ascii="Arial" w:hAnsi="Arial" w:cs="Arial"/>
          <w:sz w:val="24"/>
          <w:szCs w:val="24"/>
        </w:rPr>
        <w:t>utilizar tarjetas de proximidad junto con sistemas biométricos, como huella digital o reconocimiento facial, asegurando que quien accede sea realmente la persona autorizada. Los torniquetes o puertas de seguridad funcionan como barrera física, evitando que alguien intente entrar pegado a otra persona sin autorización. Cada acceso</w:t>
      </w:r>
      <w:r>
        <w:rPr>
          <w:rFonts w:ascii="Arial" w:hAnsi="Arial" w:cs="Arial"/>
          <w:sz w:val="24"/>
          <w:szCs w:val="24"/>
        </w:rPr>
        <w:t xml:space="preserve"> deberá q</w:t>
      </w:r>
      <w:r w:rsidR="003B5E5A" w:rsidRPr="003B5E5A">
        <w:rPr>
          <w:rFonts w:ascii="Arial" w:hAnsi="Arial" w:cs="Arial"/>
          <w:sz w:val="24"/>
          <w:szCs w:val="24"/>
        </w:rPr>
        <w:t>uedar registrado en un sistema centralizado, y los visitantes siempre deberán estar acompañados por un funcionario responsable.</w:t>
      </w:r>
    </w:p>
    <w:p w14:paraId="0746C26A" w14:textId="7C520013" w:rsidR="00640BF2" w:rsidRDefault="003B5E5A" w:rsidP="00BB2286">
      <w:pPr>
        <w:spacing w:line="360" w:lineRule="auto"/>
        <w:ind w:firstLine="360"/>
        <w:jc w:val="both"/>
        <w:rPr>
          <w:rFonts w:ascii="Arial" w:hAnsi="Arial" w:cs="Arial"/>
          <w:sz w:val="24"/>
          <w:szCs w:val="24"/>
        </w:rPr>
      </w:pPr>
      <w:r w:rsidRPr="003B5E5A">
        <w:rPr>
          <w:rFonts w:ascii="Arial" w:hAnsi="Arial" w:cs="Arial"/>
          <w:sz w:val="24"/>
          <w:szCs w:val="24"/>
        </w:rPr>
        <w:lastRenderedPageBreak/>
        <w:t>Justificación: Estas medidas combinadas garantizan que solo el personal autorizado pueda ingresar al recinto y a las zonas críticas. La tarjeta identifica al usuario, la biometría confirma su identidad y los torniquetes evitan accesos indebidos, asegurando máxima protección de los equipos y la información</w:t>
      </w:r>
      <w:r w:rsidR="00965F49">
        <w:rPr>
          <w:rFonts w:ascii="Arial" w:hAnsi="Arial" w:cs="Arial"/>
          <w:sz w:val="24"/>
          <w:szCs w:val="24"/>
        </w:rPr>
        <w:t>.</w:t>
      </w:r>
    </w:p>
    <w:p w14:paraId="170CA320" w14:textId="40989F84" w:rsidR="007F64A0" w:rsidRDefault="007F64A0" w:rsidP="001B0D4D">
      <w:pPr>
        <w:pStyle w:val="Prrafodelista"/>
        <w:numPr>
          <w:ilvl w:val="0"/>
          <w:numId w:val="1"/>
        </w:numPr>
        <w:jc w:val="both"/>
        <w:rPr>
          <w:rFonts w:ascii="Arial" w:hAnsi="Arial" w:cs="Arial"/>
          <w:b/>
          <w:bCs/>
          <w:sz w:val="24"/>
          <w:szCs w:val="24"/>
        </w:rPr>
      </w:pPr>
      <w:r>
        <w:rPr>
          <w:rFonts w:ascii="Arial" w:hAnsi="Arial" w:cs="Arial"/>
          <w:b/>
          <w:bCs/>
          <w:sz w:val="24"/>
          <w:szCs w:val="24"/>
        </w:rPr>
        <w:t>Recomendaciones de s</w:t>
      </w:r>
      <w:r w:rsidR="003B5E5A" w:rsidRPr="00640BF2">
        <w:rPr>
          <w:rFonts w:ascii="Arial" w:hAnsi="Arial" w:cs="Arial"/>
          <w:b/>
          <w:bCs/>
          <w:sz w:val="24"/>
          <w:szCs w:val="24"/>
        </w:rPr>
        <w:t>eguridad Lógica / Cibernética</w:t>
      </w:r>
      <w:r w:rsidR="00127570" w:rsidRPr="00640BF2">
        <w:rPr>
          <w:rFonts w:ascii="Arial" w:hAnsi="Arial" w:cs="Arial"/>
          <w:b/>
          <w:bCs/>
          <w:sz w:val="24"/>
          <w:szCs w:val="24"/>
        </w:rPr>
        <w:t xml:space="preserve"> </w:t>
      </w:r>
    </w:p>
    <w:p w14:paraId="3A2C57AE" w14:textId="77777777" w:rsidR="007F64A0" w:rsidRPr="007F64A0" w:rsidRDefault="007F64A0" w:rsidP="007F64A0">
      <w:pPr>
        <w:pStyle w:val="Prrafodelista"/>
        <w:jc w:val="both"/>
        <w:rPr>
          <w:rFonts w:ascii="Arial" w:hAnsi="Arial" w:cs="Arial"/>
          <w:b/>
          <w:bCs/>
          <w:sz w:val="24"/>
          <w:szCs w:val="24"/>
        </w:rPr>
      </w:pPr>
    </w:p>
    <w:p w14:paraId="26E195F9" w14:textId="6732808F" w:rsidR="007F64A0" w:rsidRPr="007F64A0" w:rsidRDefault="007F64A0" w:rsidP="001B0D4D">
      <w:pPr>
        <w:pStyle w:val="Prrafodelista"/>
        <w:numPr>
          <w:ilvl w:val="0"/>
          <w:numId w:val="14"/>
        </w:numPr>
        <w:jc w:val="both"/>
        <w:rPr>
          <w:rFonts w:ascii="Arial" w:hAnsi="Arial" w:cs="Arial"/>
          <w:sz w:val="24"/>
          <w:szCs w:val="24"/>
        </w:rPr>
      </w:pPr>
      <w:r w:rsidRPr="007F64A0">
        <w:rPr>
          <w:rFonts w:ascii="Arial" w:hAnsi="Arial" w:cs="Arial"/>
          <w:sz w:val="24"/>
          <w:szCs w:val="24"/>
        </w:rPr>
        <w:t>Protección perimetral</w:t>
      </w:r>
    </w:p>
    <w:p w14:paraId="28EC33F8" w14:textId="177AD042" w:rsidR="007F64A0" w:rsidRPr="007F64A0" w:rsidRDefault="007F64A0" w:rsidP="007F64A0">
      <w:pPr>
        <w:jc w:val="both"/>
        <w:rPr>
          <w:rFonts w:ascii="Arial" w:hAnsi="Arial" w:cs="Arial"/>
          <w:sz w:val="24"/>
          <w:szCs w:val="24"/>
        </w:rPr>
      </w:pPr>
      <w:r w:rsidRPr="007F64A0">
        <w:rPr>
          <w:rFonts w:ascii="Arial" w:hAnsi="Arial" w:cs="Arial"/>
          <w:sz w:val="24"/>
          <w:szCs w:val="24"/>
        </w:rPr>
        <w:t>Se recomienda implementar:</w:t>
      </w:r>
    </w:p>
    <w:p w14:paraId="74EC5267" w14:textId="5D943370" w:rsidR="007F64A0" w:rsidRPr="007F64A0" w:rsidRDefault="007F64A0" w:rsidP="001B0D4D">
      <w:pPr>
        <w:pStyle w:val="Prrafodelista"/>
        <w:numPr>
          <w:ilvl w:val="0"/>
          <w:numId w:val="15"/>
        </w:numPr>
        <w:jc w:val="both"/>
        <w:rPr>
          <w:rFonts w:ascii="Arial" w:hAnsi="Arial" w:cs="Arial"/>
          <w:sz w:val="24"/>
          <w:szCs w:val="24"/>
        </w:rPr>
      </w:pPr>
      <w:r w:rsidRPr="007F64A0">
        <w:rPr>
          <w:rFonts w:ascii="Arial" w:hAnsi="Arial" w:cs="Arial"/>
          <w:sz w:val="24"/>
          <w:szCs w:val="24"/>
        </w:rPr>
        <w:t>Firewalls de nueva generación (NGFW)</w:t>
      </w:r>
    </w:p>
    <w:p w14:paraId="21BE7270" w14:textId="19864A1F" w:rsidR="007F64A0" w:rsidRPr="007F64A0" w:rsidRDefault="007F64A0" w:rsidP="001B0D4D">
      <w:pPr>
        <w:pStyle w:val="Prrafodelista"/>
        <w:numPr>
          <w:ilvl w:val="0"/>
          <w:numId w:val="15"/>
        </w:numPr>
        <w:jc w:val="both"/>
        <w:rPr>
          <w:rFonts w:ascii="Arial" w:hAnsi="Arial" w:cs="Arial"/>
          <w:sz w:val="24"/>
          <w:szCs w:val="24"/>
        </w:rPr>
      </w:pPr>
      <w:r w:rsidRPr="007F64A0">
        <w:rPr>
          <w:rFonts w:ascii="Arial" w:hAnsi="Arial" w:cs="Arial"/>
          <w:sz w:val="24"/>
          <w:szCs w:val="24"/>
        </w:rPr>
        <w:t>IDS/IPS para detección y prevención en tiempo real</w:t>
      </w:r>
    </w:p>
    <w:p w14:paraId="7F3E2442" w14:textId="7A468799" w:rsidR="007F64A0" w:rsidRDefault="007F64A0" w:rsidP="001B0D4D">
      <w:pPr>
        <w:pStyle w:val="Prrafodelista"/>
        <w:numPr>
          <w:ilvl w:val="0"/>
          <w:numId w:val="15"/>
        </w:numPr>
        <w:jc w:val="both"/>
        <w:rPr>
          <w:rFonts w:ascii="Arial" w:hAnsi="Arial" w:cs="Arial"/>
          <w:sz w:val="24"/>
          <w:szCs w:val="24"/>
        </w:rPr>
      </w:pPr>
      <w:r w:rsidRPr="007F64A0">
        <w:rPr>
          <w:rFonts w:ascii="Arial" w:hAnsi="Arial" w:cs="Arial"/>
          <w:sz w:val="24"/>
          <w:szCs w:val="24"/>
        </w:rPr>
        <w:t>Segmentación de red mediante VLAN y subredes</w:t>
      </w:r>
    </w:p>
    <w:p w14:paraId="7ECD042C" w14:textId="77777777" w:rsidR="007F64A0" w:rsidRPr="007F64A0" w:rsidRDefault="007F64A0" w:rsidP="007F64A0">
      <w:pPr>
        <w:pStyle w:val="Prrafodelista"/>
        <w:jc w:val="both"/>
        <w:rPr>
          <w:rFonts w:ascii="Arial" w:hAnsi="Arial" w:cs="Arial"/>
          <w:sz w:val="24"/>
          <w:szCs w:val="24"/>
        </w:rPr>
      </w:pPr>
    </w:p>
    <w:p w14:paraId="7BDA370B" w14:textId="0B981B29" w:rsidR="007F64A0" w:rsidRPr="007F64A0" w:rsidRDefault="007F64A0" w:rsidP="001B0D4D">
      <w:pPr>
        <w:pStyle w:val="Prrafodelista"/>
        <w:numPr>
          <w:ilvl w:val="0"/>
          <w:numId w:val="14"/>
        </w:numPr>
        <w:jc w:val="both"/>
        <w:rPr>
          <w:rFonts w:ascii="Arial" w:hAnsi="Arial" w:cs="Arial"/>
          <w:sz w:val="24"/>
          <w:szCs w:val="24"/>
        </w:rPr>
      </w:pPr>
      <w:r w:rsidRPr="007F64A0">
        <w:rPr>
          <w:rFonts w:ascii="Arial" w:hAnsi="Arial" w:cs="Arial"/>
          <w:sz w:val="24"/>
          <w:szCs w:val="24"/>
        </w:rPr>
        <w:t>Segmentación y diseño lógico</w:t>
      </w:r>
    </w:p>
    <w:p w14:paraId="7F0C070F" w14:textId="6556B382" w:rsidR="007F64A0" w:rsidRPr="007F64A0" w:rsidRDefault="007F64A0" w:rsidP="007F64A0">
      <w:pPr>
        <w:jc w:val="both"/>
        <w:rPr>
          <w:rFonts w:ascii="Arial" w:hAnsi="Arial" w:cs="Arial"/>
          <w:sz w:val="24"/>
          <w:szCs w:val="24"/>
        </w:rPr>
      </w:pPr>
      <w:r w:rsidRPr="007F64A0">
        <w:rPr>
          <w:rFonts w:ascii="Arial" w:hAnsi="Arial" w:cs="Arial"/>
          <w:sz w:val="24"/>
          <w:szCs w:val="24"/>
        </w:rPr>
        <w:t>Separar flujos en:</w:t>
      </w:r>
    </w:p>
    <w:p w14:paraId="0E80B097" w14:textId="4A31643C" w:rsidR="007F64A0" w:rsidRPr="007F64A0" w:rsidRDefault="007F64A0" w:rsidP="001B0D4D">
      <w:pPr>
        <w:pStyle w:val="Prrafodelista"/>
        <w:numPr>
          <w:ilvl w:val="0"/>
          <w:numId w:val="16"/>
        </w:numPr>
        <w:jc w:val="both"/>
        <w:rPr>
          <w:rFonts w:ascii="Arial" w:hAnsi="Arial" w:cs="Arial"/>
          <w:sz w:val="24"/>
          <w:szCs w:val="24"/>
        </w:rPr>
      </w:pPr>
      <w:r w:rsidRPr="007F64A0">
        <w:rPr>
          <w:rFonts w:ascii="Arial" w:hAnsi="Arial" w:cs="Arial"/>
          <w:sz w:val="24"/>
          <w:szCs w:val="24"/>
        </w:rPr>
        <w:t>VLAN de servidores</w:t>
      </w:r>
    </w:p>
    <w:p w14:paraId="6A69E229" w14:textId="63DF1BC0" w:rsidR="007F64A0" w:rsidRPr="007F64A0" w:rsidRDefault="007F64A0" w:rsidP="001B0D4D">
      <w:pPr>
        <w:pStyle w:val="Prrafodelista"/>
        <w:numPr>
          <w:ilvl w:val="0"/>
          <w:numId w:val="16"/>
        </w:numPr>
        <w:jc w:val="both"/>
        <w:rPr>
          <w:rFonts w:ascii="Arial" w:hAnsi="Arial" w:cs="Arial"/>
          <w:sz w:val="24"/>
          <w:szCs w:val="24"/>
        </w:rPr>
      </w:pPr>
      <w:r w:rsidRPr="007F64A0">
        <w:rPr>
          <w:rFonts w:ascii="Arial" w:hAnsi="Arial" w:cs="Arial"/>
          <w:sz w:val="24"/>
          <w:szCs w:val="24"/>
        </w:rPr>
        <w:t>VLAN de administración</w:t>
      </w:r>
    </w:p>
    <w:p w14:paraId="1D96C9BE" w14:textId="0138794F" w:rsidR="007F64A0" w:rsidRPr="007F64A0" w:rsidRDefault="007F64A0" w:rsidP="001B0D4D">
      <w:pPr>
        <w:pStyle w:val="Prrafodelista"/>
        <w:numPr>
          <w:ilvl w:val="0"/>
          <w:numId w:val="16"/>
        </w:numPr>
        <w:jc w:val="both"/>
        <w:rPr>
          <w:rFonts w:ascii="Arial" w:hAnsi="Arial" w:cs="Arial"/>
          <w:sz w:val="24"/>
          <w:szCs w:val="24"/>
        </w:rPr>
      </w:pPr>
      <w:r w:rsidRPr="007F64A0">
        <w:rPr>
          <w:rFonts w:ascii="Arial" w:hAnsi="Arial" w:cs="Arial"/>
          <w:sz w:val="24"/>
          <w:szCs w:val="24"/>
        </w:rPr>
        <w:t>VLAN de monitoreo</w:t>
      </w:r>
    </w:p>
    <w:p w14:paraId="1BD5BC9F" w14:textId="6E927608" w:rsidR="007F64A0" w:rsidRPr="007F64A0" w:rsidRDefault="007F64A0" w:rsidP="001B0D4D">
      <w:pPr>
        <w:pStyle w:val="Prrafodelista"/>
        <w:numPr>
          <w:ilvl w:val="0"/>
          <w:numId w:val="16"/>
        </w:numPr>
        <w:jc w:val="both"/>
        <w:rPr>
          <w:rFonts w:ascii="Arial" w:hAnsi="Arial" w:cs="Arial"/>
          <w:sz w:val="24"/>
          <w:szCs w:val="24"/>
        </w:rPr>
      </w:pPr>
      <w:r w:rsidRPr="007F64A0">
        <w:rPr>
          <w:rFonts w:ascii="Arial" w:hAnsi="Arial" w:cs="Arial"/>
          <w:sz w:val="24"/>
          <w:szCs w:val="24"/>
        </w:rPr>
        <w:t>VLAN de usuarios</w:t>
      </w:r>
    </w:p>
    <w:p w14:paraId="4F604D0E" w14:textId="522C880D" w:rsidR="007F64A0" w:rsidRPr="007F64A0" w:rsidRDefault="007F64A0" w:rsidP="007F64A0">
      <w:pPr>
        <w:jc w:val="both"/>
        <w:rPr>
          <w:rFonts w:ascii="Arial" w:hAnsi="Arial" w:cs="Arial"/>
          <w:sz w:val="24"/>
          <w:szCs w:val="24"/>
        </w:rPr>
      </w:pPr>
      <w:r w:rsidRPr="007F64A0">
        <w:rPr>
          <w:rFonts w:ascii="Arial" w:hAnsi="Arial" w:cs="Arial"/>
          <w:sz w:val="24"/>
          <w:szCs w:val="24"/>
        </w:rPr>
        <w:t>Esto limita el movimiento lateral de atacantes.</w:t>
      </w:r>
    </w:p>
    <w:p w14:paraId="05533C88" w14:textId="29231A4F" w:rsidR="007F64A0" w:rsidRPr="007F64A0" w:rsidRDefault="007F64A0" w:rsidP="001B0D4D">
      <w:pPr>
        <w:pStyle w:val="Prrafodelista"/>
        <w:numPr>
          <w:ilvl w:val="0"/>
          <w:numId w:val="14"/>
        </w:numPr>
        <w:jc w:val="both"/>
        <w:rPr>
          <w:rFonts w:ascii="Arial" w:hAnsi="Arial" w:cs="Arial"/>
          <w:sz w:val="24"/>
          <w:szCs w:val="24"/>
        </w:rPr>
      </w:pPr>
      <w:r w:rsidRPr="007F64A0">
        <w:rPr>
          <w:rFonts w:ascii="Arial" w:hAnsi="Arial" w:cs="Arial"/>
          <w:sz w:val="24"/>
          <w:szCs w:val="24"/>
        </w:rPr>
        <w:t>Protección del acceso</w:t>
      </w:r>
    </w:p>
    <w:p w14:paraId="474F3310" w14:textId="42B4FF9F" w:rsidR="007F64A0" w:rsidRPr="007F64A0" w:rsidRDefault="007F64A0" w:rsidP="007F64A0">
      <w:pPr>
        <w:jc w:val="both"/>
        <w:rPr>
          <w:rFonts w:ascii="Arial" w:hAnsi="Arial" w:cs="Arial"/>
          <w:sz w:val="24"/>
          <w:szCs w:val="24"/>
        </w:rPr>
      </w:pPr>
      <w:r w:rsidRPr="007F64A0">
        <w:rPr>
          <w:rFonts w:ascii="Arial" w:hAnsi="Arial" w:cs="Arial"/>
          <w:sz w:val="24"/>
          <w:szCs w:val="24"/>
        </w:rPr>
        <w:t>Recomendación de:</w:t>
      </w:r>
    </w:p>
    <w:p w14:paraId="36AEBD07" w14:textId="34BF5612" w:rsidR="007F64A0" w:rsidRPr="007F64A0" w:rsidRDefault="007F64A0" w:rsidP="001B0D4D">
      <w:pPr>
        <w:pStyle w:val="Prrafodelista"/>
        <w:numPr>
          <w:ilvl w:val="0"/>
          <w:numId w:val="20"/>
        </w:numPr>
        <w:jc w:val="both"/>
        <w:rPr>
          <w:rFonts w:ascii="Arial" w:hAnsi="Arial" w:cs="Arial"/>
          <w:sz w:val="24"/>
          <w:szCs w:val="24"/>
        </w:rPr>
      </w:pPr>
      <w:r w:rsidRPr="007F64A0">
        <w:rPr>
          <w:rFonts w:ascii="Arial" w:hAnsi="Arial" w:cs="Arial"/>
          <w:sz w:val="24"/>
          <w:szCs w:val="24"/>
        </w:rPr>
        <w:t>VPN con cifrado AES-256</w:t>
      </w:r>
    </w:p>
    <w:p w14:paraId="747D2375" w14:textId="2B55CC2E" w:rsidR="007F64A0" w:rsidRPr="007F64A0" w:rsidRDefault="007F64A0" w:rsidP="001B0D4D">
      <w:pPr>
        <w:pStyle w:val="Prrafodelista"/>
        <w:numPr>
          <w:ilvl w:val="0"/>
          <w:numId w:val="20"/>
        </w:numPr>
        <w:jc w:val="both"/>
        <w:rPr>
          <w:rFonts w:ascii="Arial" w:hAnsi="Arial" w:cs="Arial"/>
          <w:sz w:val="24"/>
          <w:szCs w:val="24"/>
        </w:rPr>
      </w:pPr>
      <w:r w:rsidRPr="007F64A0">
        <w:rPr>
          <w:rFonts w:ascii="Arial" w:hAnsi="Arial" w:cs="Arial"/>
          <w:sz w:val="24"/>
          <w:szCs w:val="24"/>
        </w:rPr>
        <w:t>Autenticación multifactor (MFA)</w:t>
      </w:r>
    </w:p>
    <w:p w14:paraId="45EC7957" w14:textId="1A25F51D" w:rsidR="007F64A0" w:rsidRDefault="007F64A0" w:rsidP="001B0D4D">
      <w:pPr>
        <w:pStyle w:val="Prrafodelista"/>
        <w:numPr>
          <w:ilvl w:val="0"/>
          <w:numId w:val="20"/>
        </w:numPr>
        <w:jc w:val="both"/>
        <w:rPr>
          <w:rFonts w:ascii="Arial" w:hAnsi="Arial" w:cs="Arial"/>
          <w:sz w:val="24"/>
          <w:szCs w:val="24"/>
        </w:rPr>
      </w:pPr>
      <w:r w:rsidRPr="007F64A0">
        <w:rPr>
          <w:rFonts w:ascii="Arial" w:hAnsi="Arial" w:cs="Arial"/>
          <w:sz w:val="24"/>
          <w:szCs w:val="24"/>
        </w:rPr>
        <w:t>Roles de acceso (RBAC) con privilegios mínimos</w:t>
      </w:r>
    </w:p>
    <w:p w14:paraId="3D390704" w14:textId="77777777" w:rsidR="007F64A0" w:rsidRPr="007F64A0" w:rsidRDefault="007F64A0" w:rsidP="007F64A0">
      <w:pPr>
        <w:pStyle w:val="Prrafodelista"/>
        <w:jc w:val="both"/>
        <w:rPr>
          <w:rFonts w:ascii="Arial" w:hAnsi="Arial" w:cs="Arial"/>
          <w:sz w:val="24"/>
          <w:szCs w:val="24"/>
        </w:rPr>
      </w:pPr>
    </w:p>
    <w:p w14:paraId="4ADDEE68" w14:textId="4C4B8958" w:rsidR="007F64A0" w:rsidRPr="007F64A0" w:rsidRDefault="007F64A0" w:rsidP="001B0D4D">
      <w:pPr>
        <w:pStyle w:val="Prrafodelista"/>
        <w:numPr>
          <w:ilvl w:val="0"/>
          <w:numId w:val="14"/>
        </w:numPr>
        <w:jc w:val="both"/>
        <w:rPr>
          <w:rFonts w:ascii="Arial" w:hAnsi="Arial" w:cs="Arial"/>
          <w:sz w:val="24"/>
          <w:szCs w:val="24"/>
        </w:rPr>
      </w:pPr>
      <w:r w:rsidRPr="007F64A0">
        <w:rPr>
          <w:rFonts w:ascii="Arial" w:hAnsi="Arial" w:cs="Arial"/>
          <w:sz w:val="24"/>
          <w:szCs w:val="24"/>
        </w:rPr>
        <w:t>Monitoreo y registro</w:t>
      </w:r>
    </w:p>
    <w:p w14:paraId="5DB28FE9" w14:textId="08E0CB71" w:rsidR="007F64A0" w:rsidRPr="007F64A0" w:rsidRDefault="007F64A0" w:rsidP="001B0D4D">
      <w:pPr>
        <w:pStyle w:val="Prrafodelista"/>
        <w:numPr>
          <w:ilvl w:val="0"/>
          <w:numId w:val="17"/>
        </w:numPr>
        <w:jc w:val="both"/>
        <w:rPr>
          <w:rFonts w:ascii="Arial" w:hAnsi="Arial" w:cs="Arial"/>
          <w:sz w:val="24"/>
          <w:szCs w:val="24"/>
        </w:rPr>
      </w:pPr>
      <w:r w:rsidRPr="007F64A0">
        <w:rPr>
          <w:rFonts w:ascii="Arial" w:hAnsi="Arial" w:cs="Arial"/>
          <w:sz w:val="24"/>
          <w:szCs w:val="24"/>
        </w:rPr>
        <w:t>Centralizar logs mediante un SIEM</w:t>
      </w:r>
    </w:p>
    <w:p w14:paraId="1C5D8F34" w14:textId="3C162352" w:rsidR="007F64A0" w:rsidRPr="007F64A0" w:rsidRDefault="007F64A0" w:rsidP="007F64A0">
      <w:pPr>
        <w:jc w:val="both"/>
        <w:rPr>
          <w:rFonts w:ascii="Arial" w:hAnsi="Arial" w:cs="Arial"/>
          <w:sz w:val="24"/>
          <w:szCs w:val="24"/>
        </w:rPr>
      </w:pPr>
      <w:r w:rsidRPr="007F64A0">
        <w:rPr>
          <w:rFonts w:ascii="Arial" w:hAnsi="Arial" w:cs="Arial"/>
          <w:sz w:val="24"/>
          <w:szCs w:val="24"/>
        </w:rPr>
        <w:t>Registrar:</w:t>
      </w:r>
    </w:p>
    <w:p w14:paraId="2614D0A3" w14:textId="3855E485" w:rsidR="007F64A0" w:rsidRPr="007F64A0" w:rsidRDefault="007F64A0" w:rsidP="001B0D4D">
      <w:pPr>
        <w:pStyle w:val="Prrafodelista"/>
        <w:numPr>
          <w:ilvl w:val="0"/>
          <w:numId w:val="17"/>
        </w:numPr>
        <w:jc w:val="both"/>
        <w:rPr>
          <w:rFonts w:ascii="Arial" w:hAnsi="Arial" w:cs="Arial"/>
          <w:sz w:val="24"/>
          <w:szCs w:val="24"/>
        </w:rPr>
      </w:pPr>
      <w:r w:rsidRPr="007F64A0">
        <w:rPr>
          <w:rFonts w:ascii="Arial" w:hAnsi="Arial" w:cs="Arial"/>
          <w:sz w:val="24"/>
          <w:szCs w:val="24"/>
        </w:rPr>
        <w:t>Accesos</w:t>
      </w:r>
    </w:p>
    <w:p w14:paraId="718A0298" w14:textId="522C9317" w:rsidR="007F64A0" w:rsidRPr="007F64A0" w:rsidRDefault="007F64A0" w:rsidP="001B0D4D">
      <w:pPr>
        <w:pStyle w:val="Prrafodelista"/>
        <w:numPr>
          <w:ilvl w:val="0"/>
          <w:numId w:val="17"/>
        </w:numPr>
        <w:jc w:val="both"/>
        <w:rPr>
          <w:rFonts w:ascii="Arial" w:hAnsi="Arial" w:cs="Arial"/>
          <w:sz w:val="24"/>
          <w:szCs w:val="24"/>
        </w:rPr>
      </w:pPr>
      <w:r w:rsidRPr="007F64A0">
        <w:rPr>
          <w:rFonts w:ascii="Arial" w:hAnsi="Arial" w:cs="Arial"/>
          <w:sz w:val="24"/>
          <w:szCs w:val="24"/>
        </w:rPr>
        <w:t>Configuraciones</w:t>
      </w:r>
    </w:p>
    <w:p w14:paraId="4D2881CE" w14:textId="1313ABDB" w:rsidR="007F64A0" w:rsidRPr="007F64A0" w:rsidRDefault="007F64A0" w:rsidP="001B0D4D">
      <w:pPr>
        <w:pStyle w:val="Prrafodelista"/>
        <w:numPr>
          <w:ilvl w:val="0"/>
          <w:numId w:val="17"/>
        </w:numPr>
        <w:jc w:val="both"/>
        <w:rPr>
          <w:rFonts w:ascii="Arial" w:hAnsi="Arial" w:cs="Arial"/>
          <w:sz w:val="24"/>
          <w:szCs w:val="24"/>
        </w:rPr>
      </w:pPr>
      <w:r w:rsidRPr="007F64A0">
        <w:rPr>
          <w:rFonts w:ascii="Arial" w:hAnsi="Arial" w:cs="Arial"/>
          <w:sz w:val="24"/>
          <w:szCs w:val="24"/>
        </w:rPr>
        <w:t>Eventos de red</w:t>
      </w:r>
    </w:p>
    <w:p w14:paraId="3511E09D" w14:textId="5F59C35C" w:rsidR="007F64A0" w:rsidRDefault="007F64A0" w:rsidP="001B0D4D">
      <w:pPr>
        <w:pStyle w:val="Prrafodelista"/>
        <w:numPr>
          <w:ilvl w:val="0"/>
          <w:numId w:val="17"/>
        </w:numPr>
        <w:jc w:val="both"/>
        <w:rPr>
          <w:rFonts w:ascii="Arial" w:hAnsi="Arial" w:cs="Arial"/>
          <w:sz w:val="24"/>
          <w:szCs w:val="24"/>
        </w:rPr>
      </w:pPr>
      <w:r w:rsidRPr="007F64A0">
        <w:rPr>
          <w:rFonts w:ascii="Arial" w:hAnsi="Arial" w:cs="Arial"/>
          <w:sz w:val="24"/>
          <w:szCs w:val="24"/>
        </w:rPr>
        <w:t>Actividad anómala</w:t>
      </w:r>
    </w:p>
    <w:p w14:paraId="11A89CE2" w14:textId="50DF3026" w:rsidR="007F64A0" w:rsidRDefault="007F64A0" w:rsidP="007F64A0">
      <w:pPr>
        <w:jc w:val="both"/>
        <w:rPr>
          <w:rFonts w:ascii="Arial" w:hAnsi="Arial" w:cs="Arial"/>
          <w:sz w:val="24"/>
          <w:szCs w:val="24"/>
        </w:rPr>
      </w:pPr>
    </w:p>
    <w:p w14:paraId="1D46F461" w14:textId="77777777" w:rsidR="007F64A0" w:rsidRPr="007F64A0" w:rsidRDefault="007F64A0" w:rsidP="007F64A0">
      <w:pPr>
        <w:jc w:val="both"/>
        <w:rPr>
          <w:rFonts w:ascii="Arial" w:hAnsi="Arial" w:cs="Arial"/>
          <w:sz w:val="24"/>
          <w:szCs w:val="24"/>
        </w:rPr>
      </w:pPr>
    </w:p>
    <w:p w14:paraId="571D3070" w14:textId="334E5F5B" w:rsidR="007F64A0" w:rsidRPr="007F64A0" w:rsidRDefault="007F64A0" w:rsidP="001B0D4D">
      <w:pPr>
        <w:pStyle w:val="Prrafodelista"/>
        <w:numPr>
          <w:ilvl w:val="0"/>
          <w:numId w:val="14"/>
        </w:numPr>
        <w:jc w:val="both"/>
        <w:rPr>
          <w:rFonts w:ascii="Arial" w:hAnsi="Arial" w:cs="Arial"/>
          <w:sz w:val="24"/>
          <w:szCs w:val="24"/>
        </w:rPr>
      </w:pPr>
      <w:r w:rsidRPr="007F64A0">
        <w:rPr>
          <w:rFonts w:ascii="Arial" w:hAnsi="Arial" w:cs="Arial"/>
          <w:sz w:val="24"/>
          <w:szCs w:val="24"/>
        </w:rPr>
        <w:lastRenderedPageBreak/>
        <w:t>Conectividad</w:t>
      </w:r>
    </w:p>
    <w:p w14:paraId="214808CE" w14:textId="60ACE931" w:rsidR="007F64A0" w:rsidRPr="007F64A0" w:rsidRDefault="007F64A0" w:rsidP="001B0D4D">
      <w:pPr>
        <w:pStyle w:val="Prrafodelista"/>
        <w:numPr>
          <w:ilvl w:val="0"/>
          <w:numId w:val="18"/>
        </w:numPr>
        <w:jc w:val="both"/>
        <w:rPr>
          <w:rFonts w:ascii="Arial" w:hAnsi="Arial" w:cs="Arial"/>
          <w:sz w:val="24"/>
          <w:szCs w:val="24"/>
        </w:rPr>
      </w:pPr>
      <w:r w:rsidRPr="007F64A0">
        <w:rPr>
          <w:rFonts w:ascii="Arial" w:hAnsi="Arial" w:cs="Arial"/>
          <w:sz w:val="24"/>
          <w:szCs w:val="24"/>
        </w:rPr>
        <w:t>Se recomienda utilizar fibra óptica para la red principal del Data Center.</w:t>
      </w:r>
    </w:p>
    <w:p w14:paraId="3DF74838" w14:textId="5BD8F196" w:rsidR="007F64A0" w:rsidRPr="007F64A0" w:rsidRDefault="007F64A0" w:rsidP="001B0D4D">
      <w:pPr>
        <w:pStyle w:val="Prrafodelista"/>
        <w:numPr>
          <w:ilvl w:val="0"/>
          <w:numId w:val="18"/>
        </w:numPr>
        <w:jc w:val="both"/>
        <w:rPr>
          <w:rFonts w:ascii="Arial" w:hAnsi="Arial" w:cs="Arial"/>
          <w:sz w:val="24"/>
          <w:szCs w:val="24"/>
        </w:rPr>
      </w:pPr>
      <w:r w:rsidRPr="007F64A0">
        <w:rPr>
          <w:rFonts w:ascii="Arial" w:hAnsi="Arial" w:cs="Arial"/>
          <w:sz w:val="24"/>
          <w:szCs w:val="24"/>
        </w:rPr>
        <w:t>Mantener enlaces redundantes con failover automático.</w:t>
      </w:r>
    </w:p>
    <w:p w14:paraId="2CB8FDA8" w14:textId="77777777" w:rsidR="007F64A0" w:rsidRPr="007F64A0" w:rsidRDefault="007F64A0" w:rsidP="007F64A0">
      <w:pPr>
        <w:jc w:val="both"/>
        <w:rPr>
          <w:rFonts w:ascii="Arial" w:hAnsi="Arial" w:cs="Arial"/>
          <w:sz w:val="24"/>
          <w:szCs w:val="24"/>
        </w:rPr>
      </w:pPr>
    </w:p>
    <w:p w14:paraId="089107C6" w14:textId="2DC3C755" w:rsidR="007F64A0" w:rsidRPr="007F64A0" w:rsidRDefault="007F64A0" w:rsidP="001B0D4D">
      <w:pPr>
        <w:pStyle w:val="Prrafodelista"/>
        <w:numPr>
          <w:ilvl w:val="0"/>
          <w:numId w:val="14"/>
        </w:numPr>
        <w:jc w:val="both"/>
        <w:rPr>
          <w:rFonts w:ascii="Arial" w:hAnsi="Arial" w:cs="Arial"/>
          <w:sz w:val="24"/>
          <w:szCs w:val="24"/>
        </w:rPr>
      </w:pPr>
      <w:r w:rsidRPr="007F64A0">
        <w:rPr>
          <w:rFonts w:ascii="Arial" w:hAnsi="Arial" w:cs="Arial"/>
          <w:sz w:val="24"/>
          <w:szCs w:val="24"/>
        </w:rPr>
        <w:t>Beneficios</w:t>
      </w:r>
    </w:p>
    <w:p w14:paraId="4B9E272E" w14:textId="4AC2D3EE" w:rsidR="007F64A0" w:rsidRPr="007F64A0" w:rsidRDefault="007F64A0" w:rsidP="001B0D4D">
      <w:pPr>
        <w:pStyle w:val="Prrafodelista"/>
        <w:numPr>
          <w:ilvl w:val="0"/>
          <w:numId w:val="19"/>
        </w:numPr>
        <w:jc w:val="both"/>
        <w:rPr>
          <w:rFonts w:ascii="Arial" w:hAnsi="Arial" w:cs="Arial"/>
          <w:sz w:val="24"/>
          <w:szCs w:val="24"/>
        </w:rPr>
      </w:pPr>
      <w:r w:rsidRPr="007F64A0">
        <w:rPr>
          <w:rFonts w:ascii="Arial" w:hAnsi="Arial" w:cs="Arial"/>
          <w:sz w:val="24"/>
          <w:szCs w:val="24"/>
        </w:rPr>
        <w:t>Mayor protección ante ataques internos y externos</w:t>
      </w:r>
    </w:p>
    <w:p w14:paraId="1D79155E" w14:textId="2F493950" w:rsidR="007F64A0" w:rsidRPr="007F64A0" w:rsidRDefault="007F64A0" w:rsidP="001B0D4D">
      <w:pPr>
        <w:pStyle w:val="Prrafodelista"/>
        <w:numPr>
          <w:ilvl w:val="0"/>
          <w:numId w:val="19"/>
        </w:numPr>
        <w:jc w:val="both"/>
        <w:rPr>
          <w:rFonts w:ascii="Arial" w:hAnsi="Arial" w:cs="Arial"/>
          <w:sz w:val="24"/>
          <w:szCs w:val="24"/>
        </w:rPr>
      </w:pPr>
      <w:r w:rsidRPr="007F64A0">
        <w:rPr>
          <w:rFonts w:ascii="Arial" w:hAnsi="Arial" w:cs="Arial"/>
          <w:sz w:val="24"/>
          <w:szCs w:val="24"/>
        </w:rPr>
        <w:t>Menor superficie de ataque</w:t>
      </w:r>
    </w:p>
    <w:p w14:paraId="230B997F" w14:textId="27288276" w:rsidR="007F64A0" w:rsidRPr="007F64A0" w:rsidRDefault="007F64A0" w:rsidP="001B0D4D">
      <w:pPr>
        <w:pStyle w:val="Prrafodelista"/>
        <w:numPr>
          <w:ilvl w:val="0"/>
          <w:numId w:val="19"/>
        </w:numPr>
        <w:jc w:val="both"/>
        <w:rPr>
          <w:rFonts w:ascii="Arial" w:hAnsi="Arial" w:cs="Arial"/>
          <w:sz w:val="24"/>
          <w:szCs w:val="24"/>
        </w:rPr>
      </w:pPr>
      <w:r w:rsidRPr="007F64A0">
        <w:rPr>
          <w:rFonts w:ascii="Arial" w:hAnsi="Arial" w:cs="Arial"/>
          <w:sz w:val="24"/>
          <w:szCs w:val="24"/>
        </w:rPr>
        <w:t>Mejor capacidad de respuesta ante incidentes</w:t>
      </w:r>
    </w:p>
    <w:p w14:paraId="6EDEDBA7" w14:textId="5821BEE2" w:rsidR="007F64A0" w:rsidRPr="007F64A0" w:rsidRDefault="007F64A0" w:rsidP="001B0D4D">
      <w:pPr>
        <w:pStyle w:val="Prrafodelista"/>
        <w:numPr>
          <w:ilvl w:val="0"/>
          <w:numId w:val="19"/>
        </w:numPr>
        <w:jc w:val="both"/>
        <w:rPr>
          <w:rFonts w:ascii="Arial" w:hAnsi="Arial" w:cs="Arial"/>
          <w:sz w:val="24"/>
          <w:szCs w:val="24"/>
        </w:rPr>
      </w:pPr>
      <w:r w:rsidRPr="007F64A0">
        <w:rPr>
          <w:rFonts w:ascii="Arial" w:hAnsi="Arial" w:cs="Arial"/>
          <w:sz w:val="24"/>
          <w:szCs w:val="24"/>
        </w:rPr>
        <w:t>Trazabilidad completa para auditorías</w:t>
      </w:r>
    </w:p>
    <w:p w14:paraId="21A4D206" w14:textId="77777777" w:rsidR="007F64A0" w:rsidRPr="007F64A0" w:rsidRDefault="007F64A0" w:rsidP="007F64A0">
      <w:pPr>
        <w:jc w:val="both"/>
        <w:rPr>
          <w:rFonts w:ascii="Arial" w:hAnsi="Arial" w:cs="Arial"/>
          <w:sz w:val="24"/>
          <w:szCs w:val="24"/>
        </w:rPr>
      </w:pPr>
    </w:p>
    <w:p w14:paraId="6B0CCF1F" w14:textId="190CE836" w:rsidR="006A1158" w:rsidRPr="007F64A0" w:rsidRDefault="006A1158" w:rsidP="001B0D4D">
      <w:pPr>
        <w:pStyle w:val="Prrafodelista"/>
        <w:numPr>
          <w:ilvl w:val="0"/>
          <w:numId w:val="1"/>
        </w:numPr>
        <w:spacing w:line="360" w:lineRule="auto"/>
        <w:jc w:val="both"/>
        <w:rPr>
          <w:rFonts w:ascii="Arial" w:hAnsi="Arial" w:cs="Arial"/>
          <w:b/>
          <w:bCs/>
          <w:sz w:val="24"/>
          <w:szCs w:val="24"/>
        </w:rPr>
      </w:pPr>
      <w:r w:rsidRPr="007F64A0">
        <w:rPr>
          <w:rFonts w:ascii="Arial" w:hAnsi="Arial" w:cs="Arial"/>
          <w:b/>
          <w:bCs/>
          <w:sz w:val="24"/>
          <w:szCs w:val="24"/>
        </w:rPr>
        <w:t>Energía y Redundanci</w:t>
      </w:r>
      <w:r w:rsidR="00640BF2" w:rsidRPr="007F64A0">
        <w:rPr>
          <w:rFonts w:ascii="Arial" w:hAnsi="Arial" w:cs="Arial"/>
          <w:b/>
          <w:bCs/>
          <w:sz w:val="24"/>
          <w:szCs w:val="24"/>
        </w:rPr>
        <w:t>a</w:t>
      </w:r>
    </w:p>
    <w:p w14:paraId="6E34ACAE" w14:textId="59A2D477" w:rsidR="007B5215" w:rsidRDefault="00C44A5F" w:rsidP="00794906">
      <w:pPr>
        <w:spacing w:line="360" w:lineRule="auto"/>
        <w:ind w:firstLine="360"/>
        <w:jc w:val="both"/>
        <w:rPr>
          <w:rFonts w:ascii="Arial" w:hAnsi="Arial" w:cs="Arial"/>
          <w:sz w:val="24"/>
          <w:szCs w:val="24"/>
        </w:rPr>
      </w:pPr>
      <w:r w:rsidRPr="00C44A5F">
        <w:rPr>
          <w:rFonts w:ascii="Arial" w:hAnsi="Arial" w:cs="Arial"/>
          <w:sz w:val="24"/>
          <w:szCs w:val="24"/>
        </w:rPr>
        <w:t>Para garantizar la continuidad operativa y cumplir con los requisitos de disponibilidad exigidos en un Data Center Tier III, se recomienda considerar las siguientes directrices en materia de energía y redundancia:</w:t>
      </w:r>
    </w:p>
    <w:p w14:paraId="53202FC3" w14:textId="579EE4D4" w:rsidR="00C44A5F" w:rsidRPr="00C44A5F" w:rsidRDefault="00C44A5F" w:rsidP="001B0D4D">
      <w:pPr>
        <w:pStyle w:val="Prrafodelista"/>
        <w:numPr>
          <w:ilvl w:val="0"/>
          <w:numId w:val="6"/>
        </w:numPr>
        <w:spacing w:line="360" w:lineRule="auto"/>
        <w:jc w:val="both"/>
        <w:rPr>
          <w:rFonts w:ascii="Arial" w:hAnsi="Arial" w:cs="Arial"/>
          <w:sz w:val="24"/>
          <w:szCs w:val="24"/>
        </w:rPr>
      </w:pPr>
      <w:r w:rsidRPr="00C44A5F">
        <w:rPr>
          <w:rFonts w:ascii="Arial" w:hAnsi="Arial" w:cs="Arial"/>
          <w:sz w:val="24"/>
          <w:szCs w:val="24"/>
        </w:rPr>
        <w:t>Alimentación Eléctrica Principal</w:t>
      </w:r>
    </w:p>
    <w:p w14:paraId="5371AF16" w14:textId="05BD7675" w:rsidR="00C44A5F" w:rsidRPr="00C44A5F" w:rsidRDefault="00C44A5F" w:rsidP="001B0D4D">
      <w:pPr>
        <w:pStyle w:val="Prrafodelista"/>
        <w:numPr>
          <w:ilvl w:val="0"/>
          <w:numId w:val="7"/>
        </w:numPr>
        <w:spacing w:line="360" w:lineRule="auto"/>
        <w:jc w:val="both"/>
        <w:rPr>
          <w:rFonts w:ascii="Arial" w:hAnsi="Arial" w:cs="Arial"/>
          <w:sz w:val="24"/>
          <w:szCs w:val="24"/>
        </w:rPr>
      </w:pPr>
      <w:r w:rsidRPr="00C44A5F">
        <w:rPr>
          <w:rFonts w:ascii="Arial" w:hAnsi="Arial" w:cs="Arial"/>
          <w:sz w:val="24"/>
          <w:szCs w:val="24"/>
        </w:rPr>
        <w:t>Se recomienda que el Data Center cuente con suministro eléctrico proveniente de la red pública, distribuido mediante tableros segmentados por tipo de carga (TI, climatización, UPS, sistemas auxiliares).</w:t>
      </w:r>
    </w:p>
    <w:p w14:paraId="56BDB17F" w14:textId="67291943" w:rsidR="00C44A5F" w:rsidRDefault="00C44A5F" w:rsidP="001B0D4D">
      <w:pPr>
        <w:pStyle w:val="Prrafodelista"/>
        <w:numPr>
          <w:ilvl w:val="0"/>
          <w:numId w:val="7"/>
        </w:numPr>
        <w:spacing w:line="360" w:lineRule="auto"/>
        <w:jc w:val="both"/>
        <w:rPr>
          <w:rFonts w:ascii="Arial" w:hAnsi="Arial" w:cs="Arial"/>
          <w:sz w:val="24"/>
          <w:szCs w:val="24"/>
        </w:rPr>
      </w:pPr>
      <w:r w:rsidRPr="00C44A5F">
        <w:rPr>
          <w:rFonts w:ascii="Arial" w:hAnsi="Arial" w:cs="Arial"/>
          <w:sz w:val="24"/>
          <w:szCs w:val="24"/>
        </w:rPr>
        <w:t>Esta segmentación permite aislar fallas, facilitar el mantenimiento y evitar interrupciones masivas.</w:t>
      </w:r>
    </w:p>
    <w:p w14:paraId="2EBB010C" w14:textId="77777777" w:rsidR="00C44A5F" w:rsidRDefault="00C44A5F" w:rsidP="00C44A5F">
      <w:pPr>
        <w:pStyle w:val="Prrafodelista"/>
        <w:spacing w:line="360" w:lineRule="auto"/>
        <w:jc w:val="both"/>
        <w:rPr>
          <w:rFonts w:ascii="Arial" w:hAnsi="Arial" w:cs="Arial"/>
          <w:sz w:val="24"/>
          <w:szCs w:val="24"/>
        </w:rPr>
      </w:pPr>
    </w:p>
    <w:p w14:paraId="5854C725" w14:textId="17C7131C" w:rsidR="00C44A5F" w:rsidRPr="00C44A5F" w:rsidRDefault="00C44A5F" w:rsidP="001B0D4D">
      <w:pPr>
        <w:pStyle w:val="Prrafodelista"/>
        <w:numPr>
          <w:ilvl w:val="0"/>
          <w:numId w:val="6"/>
        </w:numPr>
        <w:spacing w:line="360" w:lineRule="auto"/>
        <w:jc w:val="both"/>
        <w:rPr>
          <w:rFonts w:ascii="Arial" w:hAnsi="Arial" w:cs="Arial"/>
          <w:sz w:val="24"/>
          <w:szCs w:val="24"/>
        </w:rPr>
      </w:pPr>
      <w:r w:rsidRPr="00C44A5F">
        <w:rPr>
          <w:rFonts w:ascii="Arial" w:hAnsi="Arial" w:cs="Arial"/>
          <w:sz w:val="24"/>
          <w:szCs w:val="24"/>
        </w:rPr>
        <w:t>Sistemas UPS (Alimentación Ininterrumpida)</w:t>
      </w:r>
    </w:p>
    <w:p w14:paraId="1778DDBC" w14:textId="4B34E4B3" w:rsidR="00C44A5F" w:rsidRPr="00C44A5F" w:rsidRDefault="00C44A5F" w:rsidP="001B0D4D">
      <w:pPr>
        <w:pStyle w:val="Prrafodelista"/>
        <w:numPr>
          <w:ilvl w:val="0"/>
          <w:numId w:val="8"/>
        </w:numPr>
        <w:spacing w:line="360" w:lineRule="auto"/>
        <w:jc w:val="both"/>
        <w:rPr>
          <w:rFonts w:ascii="Arial" w:hAnsi="Arial" w:cs="Arial"/>
          <w:sz w:val="24"/>
          <w:szCs w:val="24"/>
        </w:rPr>
      </w:pPr>
      <w:r w:rsidRPr="00C44A5F">
        <w:rPr>
          <w:rFonts w:ascii="Arial" w:hAnsi="Arial" w:cs="Arial"/>
          <w:sz w:val="24"/>
          <w:szCs w:val="24"/>
        </w:rPr>
        <w:t>Se recomienda implementar un sistema UPS de arquitectura modular y escalable, capaz de sostener la carga crítica durante el tiempo necesario para que el generador entre en operación.</w:t>
      </w:r>
    </w:p>
    <w:p w14:paraId="66168B15" w14:textId="4A4E0E60" w:rsidR="00C44A5F" w:rsidRDefault="00C44A5F" w:rsidP="001B0D4D">
      <w:pPr>
        <w:pStyle w:val="Prrafodelista"/>
        <w:numPr>
          <w:ilvl w:val="0"/>
          <w:numId w:val="8"/>
        </w:numPr>
        <w:spacing w:line="360" w:lineRule="auto"/>
        <w:jc w:val="both"/>
        <w:rPr>
          <w:rFonts w:ascii="Arial" w:hAnsi="Arial" w:cs="Arial"/>
          <w:sz w:val="24"/>
          <w:szCs w:val="24"/>
        </w:rPr>
      </w:pPr>
      <w:r w:rsidRPr="00C44A5F">
        <w:rPr>
          <w:rFonts w:ascii="Arial" w:hAnsi="Arial" w:cs="Arial"/>
          <w:sz w:val="24"/>
          <w:szCs w:val="24"/>
        </w:rPr>
        <w:t>El UPS debe proteger contra micro cortes, variaciones de voltaje, armónicos y ruido eléctrico, garantizando energía limpia para los equipos TI.</w:t>
      </w:r>
    </w:p>
    <w:p w14:paraId="2F8A5B2F" w14:textId="7D098A14" w:rsidR="00C44A5F" w:rsidRDefault="00C44A5F" w:rsidP="00C44A5F">
      <w:pPr>
        <w:pStyle w:val="Prrafodelista"/>
        <w:spacing w:line="360" w:lineRule="auto"/>
        <w:jc w:val="both"/>
        <w:rPr>
          <w:rFonts w:ascii="Arial" w:hAnsi="Arial" w:cs="Arial"/>
          <w:sz w:val="24"/>
          <w:szCs w:val="24"/>
        </w:rPr>
      </w:pPr>
    </w:p>
    <w:p w14:paraId="72032403" w14:textId="7D8985F1" w:rsidR="00590FE5" w:rsidRDefault="00590FE5" w:rsidP="00C44A5F">
      <w:pPr>
        <w:pStyle w:val="Prrafodelista"/>
        <w:spacing w:line="360" w:lineRule="auto"/>
        <w:jc w:val="both"/>
        <w:rPr>
          <w:rFonts w:ascii="Arial" w:hAnsi="Arial" w:cs="Arial"/>
          <w:sz w:val="24"/>
          <w:szCs w:val="24"/>
        </w:rPr>
      </w:pPr>
    </w:p>
    <w:p w14:paraId="1FE45C53" w14:textId="16B693AD" w:rsidR="00590FE5" w:rsidRDefault="00590FE5" w:rsidP="00C44A5F">
      <w:pPr>
        <w:pStyle w:val="Prrafodelista"/>
        <w:spacing w:line="360" w:lineRule="auto"/>
        <w:jc w:val="both"/>
        <w:rPr>
          <w:rFonts w:ascii="Arial" w:hAnsi="Arial" w:cs="Arial"/>
          <w:sz w:val="24"/>
          <w:szCs w:val="24"/>
        </w:rPr>
      </w:pPr>
    </w:p>
    <w:p w14:paraId="754C1E2C" w14:textId="77777777" w:rsidR="00590FE5" w:rsidRDefault="00590FE5" w:rsidP="00C44A5F">
      <w:pPr>
        <w:pStyle w:val="Prrafodelista"/>
        <w:spacing w:line="360" w:lineRule="auto"/>
        <w:jc w:val="both"/>
        <w:rPr>
          <w:rFonts w:ascii="Arial" w:hAnsi="Arial" w:cs="Arial"/>
          <w:sz w:val="24"/>
          <w:szCs w:val="24"/>
        </w:rPr>
      </w:pPr>
    </w:p>
    <w:p w14:paraId="4B870BF5" w14:textId="3F2606CD" w:rsidR="00C44A5F" w:rsidRPr="00C44A5F" w:rsidRDefault="00C44A5F" w:rsidP="001B0D4D">
      <w:pPr>
        <w:pStyle w:val="Prrafodelista"/>
        <w:numPr>
          <w:ilvl w:val="0"/>
          <w:numId w:val="6"/>
        </w:numPr>
        <w:spacing w:line="360" w:lineRule="auto"/>
        <w:jc w:val="both"/>
        <w:rPr>
          <w:rFonts w:ascii="Arial" w:hAnsi="Arial" w:cs="Arial"/>
          <w:sz w:val="24"/>
          <w:szCs w:val="24"/>
        </w:rPr>
      </w:pPr>
      <w:r w:rsidRPr="00C44A5F">
        <w:rPr>
          <w:rFonts w:ascii="Arial" w:hAnsi="Arial" w:cs="Arial"/>
          <w:sz w:val="24"/>
          <w:szCs w:val="24"/>
        </w:rPr>
        <w:lastRenderedPageBreak/>
        <w:t>Generador Industrial y ATS</w:t>
      </w:r>
    </w:p>
    <w:p w14:paraId="0E41D14C" w14:textId="30DFBEF7" w:rsidR="00C44A5F" w:rsidRPr="00C44A5F" w:rsidRDefault="00C44A5F" w:rsidP="001B0D4D">
      <w:pPr>
        <w:pStyle w:val="Prrafodelista"/>
        <w:numPr>
          <w:ilvl w:val="0"/>
          <w:numId w:val="9"/>
        </w:numPr>
        <w:spacing w:line="360" w:lineRule="auto"/>
        <w:jc w:val="both"/>
        <w:rPr>
          <w:rFonts w:ascii="Arial" w:hAnsi="Arial" w:cs="Arial"/>
          <w:sz w:val="24"/>
          <w:szCs w:val="24"/>
        </w:rPr>
      </w:pPr>
      <w:r w:rsidRPr="00C44A5F">
        <w:rPr>
          <w:rFonts w:ascii="Arial" w:hAnsi="Arial" w:cs="Arial"/>
          <w:sz w:val="24"/>
          <w:szCs w:val="24"/>
        </w:rPr>
        <w:t>Se recomienda la instalación de un generador industrial de respaldo dimensionado para soportar el 100% de la carga crítica del Data Center.</w:t>
      </w:r>
    </w:p>
    <w:p w14:paraId="41574945" w14:textId="2076E214" w:rsidR="00C44A5F" w:rsidRDefault="00C44A5F" w:rsidP="001B0D4D">
      <w:pPr>
        <w:pStyle w:val="Prrafodelista"/>
        <w:numPr>
          <w:ilvl w:val="0"/>
          <w:numId w:val="9"/>
        </w:numPr>
        <w:spacing w:line="360" w:lineRule="auto"/>
        <w:jc w:val="both"/>
        <w:rPr>
          <w:rFonts w:ascii="Arial" w:hAnsi="Arial" w:cs="Arial"/>
          <w:sz w:val="24"/>
          <w:szCs w:val="24"/>
        </w:rPr>
      </w:pPr>
      <w:r w:rsidRPr="00C44A5F">
        <w:rPr>
          <w:rFonts w:ascii="Arial" w:hAnsi="Arial" w:cs="Arial"/>
          <w:sz w:val="24"/>
          <w:szCs w:val="24"/>
        </w:rPr>
        <w:t>El sistema debe incluir un Tablero de Transferencia Automática (ATS) certificado, asegurando que el cambio entre la red pública y el generador ocurra sin necesidad de intervención manual y en un tiempo compatible con la autonomía del UPS.</w:t>
      </w:r>
    </w:p>
    <w:p w14:paraId="0BCBD835" w14:textId="77777777" w:rsidR="00E4286E" w:rsidRPr="00E4286E" w:rsidRDefault="00E4286E" w:rsidP="00E4286E">
      <w:pPr>
        <w:pStyle w:val="Prrafodelista"/>
        <w:spacing w:line="360" w:lineRule="auto"/>
        <w:jc w:val="both"/>
        <w:rPr>
          <w:rFonts w:ascii="Arial" w:hAnsi="Arial" w:cs="Arial"/>
          <w:sz w:val="24"/>
          <w:szCs w:val="24"/>
        </w:rPr>
      </w:pPr>
    </w:p>
    <w:p w14:paraId="30DB0AEF" w14:textId="18AADCA5" w:rsidR="00C44A5F" w:rsidRPr="00C44A5F" w:rsidRDefault="00C44A5F" w:rsidP="001B0D4D">
      <w:pPr>
        <w:pStyle w:val="Prrafodelista"/>
        <w:numPr>
          <w:ilvl w:val="0"/>
          <w:numId w:val="6"/>
        </w:numPr>
        <w:spacing w:line="360" w:lineRule="auto"/>
        <w:jc w:val="both"/>
        <w:rPr>
          <w:rFonts w:ascii="Arial" w:hAnsi="Arial" w:cs="Arial"/>
          <w:sz w:val="24"/>
          <w:szCs w:val="24"/>
        </w:rPr>
      </w:pPr>
      <w:r w:rsidRPr="00C44A5F">
        <w:rPr>
          <w:rFonts w:ascii="Arial" w:hAnsi="Arial" w:cs="Arial"/>
          <w:sz w:val="24"/>
          <w:szCs w:val="24"/>
        </w:rPr>
        <w:t>Redundancia en Sistemas Críticos</w:t>
      </w:r>
    </w:p>
    <w:p w14:paraId="3DB4C432" w14:textId="4CA2B29C" w:rsidR="00C44A5F" w:rsidRPr="00C44A5F" w:rsidRDefault="00C44A5F" w:rsidP="001B0D4D">
      <w:pPr>
        <w:pStyle w:val="Prrafodelista"/>
        <w:numPr>
          <w:ilvl w:val="0"/>
          <w:numId w:val="10"/>
        </w:numPr>
        <w:spacing w:line="360" w:lineRule="auto"/>
        <w:jc w:val="both"/>
        <w:rPr>
          <w:rFonts w:ascii="Arial" w:hAnsi="Arial" w:cs="Arial"/>
          <w:sz w:val="24"/>
          <w:szCs w:val="24"/>
        </w:rPr>
      </w:pPr>
      <w:r w:rsidRPr="00C44A5F">
        <w:rPr>
          <w:rFonts w:ascii="Arial" w:hAnsi="Arial" w:cs="Arial"/>
          <w:sz w:val="24"/>
          <w:szCs w:val="24"/>
        </w:rPr>
        <w:t>Se recomienda aplicar redundancia N+1 especialmente en los sistemas de climatización, asegurando operación continua incluso en caso de falla de una unidad o durante procesos de mantenimiento.</w:t>
      </w:r>
    </w:p>
    <w:p w14:paraId="3EA888FA" w14:textId="1F70B032" w:rsidR="00C44A5F" w:rsidRDefault="00C44A5F" w:rsidP="001B0D4D">
      <w:pPr>
        <w:pStyle w:val="Prrafodelista"/>
        <w:numPr>
          <w:ilvl w:val="0"/>
          <w:numId w:val="10"/>
        </w:numPr>
        <w:spacing w:line="360" w:lineRule="auto"/>
        <w:jc w:val="both"/>
        <w:rPr>
          <w:rFonts w:ascii="Arial" w:hAnsi="Arial" w:cs="Arial"/>
          <w:sz w:val="24"/>
          <w:szCs w:val="24"/>
        </w:rPr>
      </w:pPr>
      <w:r w:rsidRPr="00C44A5F">
        <w:rPr>
          <w:rFonts w:ascii="Arial" w:hAnsi="Arial" w:cs="Arial"/>
          <w:sz w:val="24"/>
          <w:szCs w:val="24"/>
        </w:rPr>
        <w:t>La redundancia debe mantenerse también en la distribución eléctrica crítica y de emergencia.</w:t>
      </w:r>
    </w:p>
    <w:p w14:paraId="412437D2" w14:textId="77777777" w:rsidR="00C44A5F" w:rsidRPr="00C44A5F" w:rsidRDefault="00C44A5F" w:rsidP="00C44A5F">
      <w:pPr>
        <w:pStyle w:val="Prrafodelista"/>
        <w:spacing w:line="360" w:lineRule="auto"/>
        <w:jc w:val="both"/>
        <w:rPr>
          <w:rFonts w:ascii="Arial" w:hAnsi="Arial" w:cs="Arial"/>
          <w:sz w:val="24"/>
          <w:szCs w:val="24"/>
        </w:rPr>
      </w:pPr>
    </w:p>
    <w:p w14:paraId="32C29919" w14:textId="65DAE375" w:rsidR="00C44A5F" w:rsidRPr="00C44A5F" w:rsidRDefault="00C44A5F" w:rsidP="001B0D4D">
      <w:pPr>
        <w:pStyle w:val="Prrafodelista"/>
        <w:numPr>
          <w:ilvl w:val="0"/>
          <w:numId w:val="6"/>
        </w:numPr>
        <w:spacing w:line="360" w:lineRule="auto"/>
        <w:jc w:val="both"/>
        <w:rPr>
          <w:rFonts w:ascii="Arial" w:hAnsi="Arial" w:cs="Arial"/>
          <w:sz w:val="24"/>
          <w:szCs w:val="24"/>
        </w:rPr>
      </w:pPr>
      <w:r w:rsidRPr="00C44A5F">
        <w:rPr>
          <w:rFonts w:ascii="Arial" w:hAnsi="Arial" w:cs="Arial"/>
          <w:sz w:val="24"/>
          <w:szCs w:val="24"/>
        </w:rPr>
        <w:t>Piso Elevado y Canalización</w:t>
      </w:r>
    </w:p>
    <w:p w14:paraId="10FFC582" w14:textId="1954E03D" w:rsidR="00C44A5F" w:rsidRPr="007F64A0" w:rsidRDefault="00C44A5F" w:rsidP="001B0D4D">
      <w:pPr>
        <w:pStyle w:val="Prrafodelista"/>
        <w:numPr>
          <w:ilvl w:val="0"/>
          <w:numId w:val="11"/>
        </w:numPr>
        <w:spacing w:line="360" w:lineRule="auto"/>
        <w:jc w:val="both"/>
        <w:rPr>
          <w:rFonts w:ascii="Arial" w:hAnsi="Arial" w:cs="Arial"/>
          <w:sz w:val="24"/>
          <w:szCs w:val="24"/>
        </w:rPr>
      </w:pPr>
      <w:r w:rsidRPr="007F64A0">
        <w:rPr>
          <w:rFonts w:ascii="Arial" w:hAnsi="Arial" w:cs="Arial"/>
          <w:sz w:val="24"/>
          <w:szCs w:val="24"/>
        </w:rPr>
        <w:t>Se recomienda utilizar piso técnico elevado para organizar el cableado eléctrico y de datos, facilitando el flujo del aire frío y permitiendo mantenimientos sin interrupciones.</w:t>
      </w:r>
    </w:p>
    <w:p w14:paraId="24F19D8D" w14:textId="489E62C5" w:rsidR="007F64A0" w:rsidRDefault="00C44A5F" w:rsidP="001B0D4D">
      <w:pPr>
        <w:pStyle w:val="Prrafodelista"/>
        <w:numPr>
          <w:ilvl w:val="0"/>
          <w:numId w:val="11"/>
        </w:numPr>
        <w:spacing w:line="360" w:lineRule="auto"/>
        <w:jc w:val="both"/>
        <w:rPr>
          <w:rFonts w:ascii="Arial" w:hAnsi="Arial" w:cs="Arial"/>
          <w:sz w:val="24"/>
          <w:szCs w:val="24"/>
        </w:rPr>
      </w:pPr>
      <w:r w:rsidRPr="007F64A0">
        <w:rPr>
          <w:rFonts w:ascii="Arial" w:hAnsi="Arial" w:cs="Arial"/>
          <w:sz w:val="24"/>
          <w:szCs w:val="24"/>
        </w:rPr>
        <w:t>Esta estructura contribuye a una distribución térmica más eficiente y ordenada.</w:t>
      </w:r>
    </w:p>
    <w:p w14:paraId="7F3FEDDD" w14:textId="77777777" w:rsidR="007F64A0" w:rsidRPr="007F64A0" w:rsidRDefault="007F64A0" w:rsidP="007F64A0">
      <w:pPr>
        <w:pStyle w:val="Prrafodelista"/>
        <w:spacing w:line="360" w:lineRule="auto"/>
        <w:jc w:val="both"/>
        <w:rPr>
          <w:rFonts w:ascii="Arial" w:hAnsi="Arial" w:cs="Arial"/>
          <w:sz w:val="24"/>
          <w:szCs w:val="24"/>
        </w:rPr>
      </w:pPr>
    </w:p>
    <w:p w14:paraId="1843AD8D" w14:textId="14D4062F" w:rsidR="007F64A0" w:rsidRPr="007F64A0" w:rsidRDefault="007F64A0" w:rsidP="001B0D4D">
      <w:pPr>
        <w:pStyle w:val="Prrafodelista"/>
        <w:numPr>
          <w:ilvl w:val="0"/>
          <w:numId w:val="6"/>
        </w:numPr>
        <w:spacing w:line="360" w:lineRule="auto"/>
        <w:jc w:val="both"/>
        <w:rPr>
          <w:rFonts w:ascii="Arial" w:hAnsi="Arial" w:cs="Arial"/>
          <w:sz w:val="24"/>
          <w:szCs w:val="24"/>
        </w:rPr>
      </w:pPr>
      <w:r w:rsidRPr="007F64A0">
        <w:rPr>
          <w:rFonts w:ascii="Arial" w:hAnsi="Arial" w:cs="Arial"/>
          <w:sz w:val="24"/>
          <w:szCs w:val="24"/>
        </w:rPr>
        <w:t>Unidades de Distribución de Energía (PDU)</w:t>
      </w:r>
    </w:p>
    <w:p w14:paraId="1471CA6F" w14:textId="24FDE6DB" w:rsidR="007F64A0" w:rsidRPr="007F64A0" w:rsidRDefault="007F64A0" w:rsidP="001B0D4D">
      <w:pPr>
        <w:pStyle w:val="Prrafodelista"/>
        <w:numPr>
          <w:ilvl w:val="0"/>
          <w:numId w:val="12"/>
        </w:numPr>
        <w:spacing w:line="360" w:lineRule="auto"/>
        <w:jc w:val="both"/>
        <w:rPr>
          <w:rFonts w:ascii="Arial" w:hAnsi="Arial" w:cs="Arial"/>
          <w:sz w:val="24"/>
          <w:szCs w:val="24"/>
        </w:rPr>
      </w:pPr>
      <w:r w:rsidRPr="007F64A0">
        <w:rPr>
          <w:rFonts w:ascii="Arial" w:hAnsi="Arial" w:cs="Arial"/>
          <w:sz w:val="24"/>
          <w:szCs w:val="24"/>
        </w:rPr>
        <w:t>Se recomienda emplear PDU duales en cada rack, alimentadas desde circuitos y UPS independientes, de manera que los equipos críticos mantengan operación continua incluso ante fallas en una de las líneas de alimentación.</w:t>
      </w:r>
    </w:p>
    <w:p w14:paraId="7E2C9F71" w14:textId="61A926DA" w:rsidR="007F64A0" w:rsidRDefault="007F64A0" w:rsidP="001B0D4D">
      <w:pPr>
        <w:pStyle w:val="Prrafodelista"/>
        <w:numPr>
          <w:ilvl w:val="0"/>
          <w:numId w:val="12"/>
        </w:numPr>
        <w:spacing w:line="360" w:lineRule="auto"/>
        <w:jc w:val="both"/>
        <w:rPr>
          <w:rFonts w:ascii="Arial" w:hAnsi="Arial" w:cs="Arial"/>
          <w:sz w:val="24"/>
          <w:szCs w:val="24"/>
        </w:rPr>
      </w:pPr>
      <w:r w:rsidRPr="007F64A0">
        <w:rPr>
          <w:rFonts w:ascii="Arial" w:hAnsi="Arial" w:cs="Arial"/>
          <w:sz w:val="24"/>
          <w:szCs w:val="24"/>
        </w:rPr>
        <w:t>Las PDU deben contar con medición integrada para monitoreo del consumo energético.</w:t>
      </w:r>
    </w:p>
    <w:p w14:paraId="314475CD" w14:textId="4D0D3081" w:rsidR="007F64A0" w:rsidRDefault="007F64A0" w:rsidP="007F64A0">
      <w:pPr>
        <w:pStyle w:val="Prrafodelista"/>
        <w:spacing w:line="360" w:lineRule="auto"/>
        <w:jc w:val="both"/>
        <w:rPr>
          <w:rFonts w:ascii="Arial" w:hAnsi="Arial" w:cs="Arial"/>
          <w:sz w:val="24"/>
          <w:szCs w:val="24"/>
        </w:rPr>
      </w:pPr>
    </w:p>
    <w:p w14:paraId="0E0A95A4" w14:textId="77777777" w:rsidR="006C7AB4" w:rsidRDefault="006C7AB4" w:rsidP="007F64A0">
      <w:pPr>
        <w:pStyle w:val="Prrafodelista"/>
        <w:spacing w:line="360" w:lineRule="auto"/>
        <w:jc w:val="both"/>
        <w:rPr>
          <w:rFonts w:ascii="Arial" w:hAnsi="Arial" w:cs="Arial"/>
          <w:sz w:val="24"/>
          <w:szCs w:val="24"/>
        </w:rPr>
      </w:pPr>
    </w:p>
    <w:p w14:paraId="24373C1B" w14:textId="578C52B5" w:rsidR="007F64A0" w:rsidRPr="007F64A0" w:rsidRDefault="007F64A0" w:rsidP="001B0D4D">
      <w:pPr>
        <w:pStyle w:val="Prrafodelista"/>
        <w:numPr>
          <w:ilvl w:val="0"/>
          <w:numId w:val="6"/>
        </w:numPr>
        <w:spacing w:line="360" w:lineRule="auto"/>
        <w:jc w:val="both"/>
        <w:rPr>
          <w:rFonts w:ascii="Arial" w:hAnsi="Arial" w:cs="Arial"/>
          <w:sz w:val="24"/>
          <w:szCs w:val="24"/>
        </w:rPr>
      </w:pPr>
      <w:r w:rsidRPr="007F64A0">
        <w:rPr>
          <w:rFonts w:ascii="Arial" w:hAnsi="Arial" w:cs="Arial"/>
          <w:sz w:val="24"/>
          <w:szCs w:val="24"/>
        </w:rPr>
        <w:lastRenderedPageBreak/>
        <w:t>Beneficios esperados de estas recomendaciones</w:t>
      </w:r>
    </w:p>
    <w:p w14:paraId="6B41D260" w14:textId="3D4DCB76" w:rsidR="007F64A0" w:rsidRPr="007F64A0" w:rsidRDefault="007F64A0" w:rsidP="001B0D4D">
      <w:pPr>
        <w:pStyle w:val="Prrafodelista"/>
        <w:numPr>
          <w:ilvl w:val="0"/>
          <w:numId w:val="13"/>
        </w:numPr>
        <w:spacing w:line="360" w:lineRule="auto"/>
        <w:jc w:val="both"/>
        <w:rPr>
          <w:rFonts w:ascii="Arial" w:hAnsi="Arial" w:cs="Arial"/>
          <w:sz w:val="24"/>
          <w:szCs w:val="24"/>
        </w:rPr>
      </w:pPr>
      <w:r w:rsidRPr="007F64A0">
        <w:rPr>
          <w:rFonts w:ascii="Arial" w:hAnsi="Arial" w:cs="Arial"/>
          <w:sz w:val="24"/>
          <w:szCs w:val="24"/>
        </w:rPr>
        <w:t>Reducción significativa del riesgo de interrupciones, al contar con múltiples caminos de alimentación eléctrica.</w:t>
      </w:r>
    </w:p>
    <w:p w14:paraId="7C426580" w14:textId="6C83424F" w:rsidR="007F64A0" w:rsidRPr="007F64A0" w:rsidRDefault="007F64A0" w:rsidP="001B0D4D">
      <w:pPr>
        <w:pStyle w:val="Prrafodelista"/>
        <w:numPr>
          <w:ilvl w:val="0"/>
          <w:numId w:val="13"/>
        </w:numPr>
        <w:spacing w:line="360" w:lineRule="auto"/>
        <w:jc w:val="both"/>
        <w:rPr>
          <w:rFonts w:ascii="Arial" w:hAnsi="Arial" w:cs="Arial"/>
          <w:sz w:val="24"/>
          <w:szCs w:val="24"/>
        </w:rPr>
      </w:pPr>
      <w:r w:rsidRPr="007F64A0">
        <w:rPr>
          <w:rFonts w:ascii="Arial" w:hAnsi="Arial" w:cs="Arial"/>
          <w:sz w:val="24"/>
          <w:szCs w:val="24"/>
        </w:rPr>
        <w:t>Mayor continuidad operativa, cumpliendo los requisitos de disponibilidad de un Data Center Tier III.</w:t>
      </w:r>
    </w:p>
    <w:p w14:paraId="29FA89C3" w14:textId="0293C5BE" w:rsidR="007F64A0" w:rsidRPr="007F64A0" w:rsidRDefault="007F64A0" w:rsidP="001B0D4D">
      <w:pPr>
        <w:pStyle w:val="Prrafodelista"/>
        <w:numPr>
          <w:ilvl w:val="0"/>
          <w:numId w:val="13"/>
        </w:numPr>
        <w:spacing w:line="360" w:lineRule="auto"/>
        <w:jc w:val="both"/>
        <w:rPr>
          <w:rFonts w:ascii="Arial" w:hAnsi="Arial" w:cs="Arial"/>
          <w:sz w:val="24"/>
          <w:szCs w:val="24"/>
        </w:rPr>
      </w:pPr>
      <w:r w:rsidRPr="007F64A0">
        <w:rPr>
          <w:rFonts w:ascii="Arial" w:hAnsi="Arial" w:cs="Arial"/>
          <w:sz w:val="24"/>
          <w:szCs w:val="24"/>
        </w:rPr>
        <w:t>Mantenimiento seguro y sin afectar la operación, gracias a la redundancia N+1 y la segmentación eléctrica.</w:t>
      </w:r>
    </w:p>
    <w:p w14:paraId="71B9587F" w14:textId="1F50CC7C" w:rsidR="007F64A0" w:rsidRDefault="007F64A0" w:rsidP="001B0D4D">
      <w:pPr>
        <w:pStyle w:val="Prrafodelista"/>
        <w:numPr>
          <w:ilvl w:val="0"/>
          <w:numId w:val="13"/>
        </w:numPr>
        <w:spacing w:line="360" w:lineRule="auto"/>
        <w:jc w:val="both"/>
        <w:rPr>
          <w:rFonts w:ascii="Arial" w:hAnsi="Arial" w:cs="Arial"/>
          <w:sz w:val="24"/>
          <w:szCs w:val="24"/>
        </w:rPr>
      </w:pPr>
      <w:r w:rsidRPr="007F64A0">
        <w:rPr>
          <w:rFonts w:ascii="Arial" w:hAnsi="Arial" w:cs="Arial"/>
          <w:sz w:val="24"/>
          <w:szCs w:val="24"/>
        </w:rPr>
        <w:t>Protección integral de la infraestructura tecnológica, asegurando energía estable, limpia y confiable para los equipos de misión crítica.</w:t>
      </w:r>
    </w:p>
    <w:p w14:paraId="79C17B26" w14:textId="59EAE51E" w:rsidR="00E4286E" w:rsidRDefault="00E4286E" w:rsidP="00E4286E">
      <w:pPr>
        <w:spacing w:line="360" w:lineRule="auto"/>
        <w:jc w:val="both"/>
        <w:rPr>
          <w:rFonts w:ascii="Arial" w:hAnsi="Arial" w:cs="Arial"/>
          <w:sz w:val="24"/>
          <w:szCs w:val="24"/>
        </w:rPr>
      </w:pPr>
    </w:p>
    <w:p w14:paraId="23648F5C" w14:textId="63DC7FA1" w:rsidR="0041766D" w:rsidRDefault="0041766D" w:rsidP="00E4286E">
      <w:pPr>
        <w:spacing w:line="360" w:lineRule="auto"/>
        <w:jc w:val="both"/>
        <w:rPr>
          <w:rFonts w:ascii="Arial" w:hAnsi="Arial" w:cs="Arial"/>
          <w:sz w:val="24"/>
          <w:szCs w:val="24"/>
        </w:rPr>
      </w:pPr>
    </w:p>
    <w:p w14:paraId="1D194112" w14:textId="6CE2137F" w:rsidR="0041766D" w:rsidRDefault="0041766D" w:rsidP="00E4286E">
      <w:pPr>
        <w:spacing w:line="360" w:lineRule="auto"/>
        <w:jc w:val="both"/>
        <w:rPr>
          <w:rFonts w:ascii="Arial" w:hAnsi="Arial" w:cs="Arial"/>
          <w:sz w:val="24"/>
          <w:szCs w:val="24"/>
        </w:rPr>
      </w:pPr>
    </w:p>
    <w:p w14:paraId="3812E5AD" w14:textId="4801DF1C" w:rsidR="0041766D" w:rsidRDefault="0041766D" w:rsidP="00E4286E">
      <w:pPr>
        <w:spacing w:line="360" w:lineRule="auto"/>
        <w:jc w:val="both"/>
        <w:rPr>
          <w:rFonts w:ascii="Arial" w:hAnsi="Arial" w:cs="Arial"/>
          <w:sz w:val="24"/>
          <w:szCs w:val="24"/>
        </w:rPr>
      </w:pPr>
    </w:p>
    <w:p w14:paraId="0AD91708" w14:textId="455549EC" w:rsidR="0041766D" w:rsidRDefault="0041766D" w:rsidP="00E4286E">
      <w:pPr>
        <w:spacing w:line="360" w:lineRule="auto"/>
        <w:jc w:val="both"/>
        <w:rPr>
          <w:rFonts w:ascii="Arial" w:hAnsi="Arial" w:cs="Arial"/>
          <w:sz w:val="24"/>
          <w:szCs w:val="24"/>
        </w:rPr>
      </w:pPr>
    </w:p>
    <w:p w14:paraId="7401CF87" w14:textId="0483645C" w:rsidR="0041766D" w:rsidRDefault="0041766D" w:rsidP="00E4286E">
      <w:pPr>
        <w:spacing w:line="360" w:lineRule="auto"/>
        <w:jc w:val="both"/>
        <w:rPr>
          <w:rFonts w:ascii="Arial" w:hAnsi="Arial" w:cs="Arial"/>
          <w:sz w:val="24"/>
          <w:szCs w:val="24"/>
        </w:rPr>
      </w:pPr>
    </w:p>
    <w:p w14:paraId="3FADC9B4" w14:textId="091FE5A5" w:rsidR="0041766D" w:rsidRDefault="0041766D" w:rsidP="00E4286E">
      <w:pPr>
        <w:spacing w:line="360" w:lineRule="auto"/>
        <w:jc w:val="both"/>
        <w:rPr>
          <w:rFonts w:ascii="Arial" w:hAnsi="Arial" w:cs="Arial"/>
          <w:sz w:val="24"/>
          <w:szCs w:val="24"/>
        </w:rPr>
      </w:pPr>
    </w:p>
    <w:p w14:paraId="27B9A9F5" w14:textId="18B9ECA1" w:rsidR="0041766D" w:rsidRDefault="0041766D" w:rsidP="00E4286E">
      <w:pPr>
        <w:spacing w:line="360" w:lineRule="auto"/>
        <w:jc w:val="both"/>
        <w:rPr>
          <w:rFonts w:ascii="Arial" w:hAnsi="Arial" w:cs="Arial"/>
          <w:sz w:val="24"/>
          <w:szCs w:val="24"/>
        </w:rPr>
      </w:pPr>
    </w:p>
    <w:p w14:paraId="2FB7A10D" w14:textId="32AA2AEB" w:rsidR="0041766D" w:rsidRDefault="0041766D" w:rsidP="00E4286E">
      <w:pPr>
        <w:spacing w:line="360" w:lineRule="auto"/>
        <w:jc w:val="both"/>
        <w:rPr>
          <w:rFonts w:ascii="Arial" w:hAnsi="Arial" w:cs="Arial"/>
          <w:sz w:val="24"/>
          <w:szCs w:val="24"/>
        </w:rPr>
      </w:pPr>
    </w:p>
    <w:p w14:paraId="453D3FE1" w14:textId="59C871A7" w:rsidR="0041766D" w:rsidRDefault="0041766D" w:rsidP="00E4286E">
      <w:pPr>
        <w:spacing w:line="360" w:lineRule="auto"/>
        <w:jc w:val="both"/>
        <w:rPr>
          <w:rFonts w:ascii="Arial" w:hAnsi="Arial" w:cs="Arial"/>
          <w:sz w:val="24"/>
          <w:szCs w:val="24"/>
        </w:rPr>
      </w:pPr>
    </w:p>
    <w:p w14:paraId="79BD087A" w14:textId="63FB3757" w:rsidR="0041766D" w:rsidRDefault="0041766D" w:rsidP="00E4286E">
      <w:pPr>
        <w:spacing w:line="360" w:lineRule="auto"/>
        <w:jc w:val="both"/>
        <w:rPr>
          <w:rFonts w:ascii="Arial" w:hAnsi="Arial" w:cs="Arial"/>
          <w:sz w:val="24"/>
          <w:szCs w:val="24"/>
        </w:rPr>
      </w:pPr>
    </w:p>
    <w:p w14:paraId="3786EABC" w14:textId="4DE7F7E0" w:rsidR="0041766D" w:rsidRDefault="0041766D" w:rsidP="00E4286E">
      <w:pPr>
        <w:spacing w:line="360" w:lineRule="auto"/>
        <w:jc w:val="both"/>
        <w:rPr>
          <w:rFonts w:ascii="Arial" w:hAnsi="Arial" w:cs="Arial"/>
          <w:sz w:val="24"/>
          <w:szCs w:val="24"/>
        </w:rPr>
      </w:pPr>
    </w:p>
    <w:p w14:paraId="571D3473" w14:textId="7BF0E7AC" w:rsidR="0041766D" w:rsidRDefault="0041766D" w:rsidP="00E4286E">
      <w:pPr>
        <w:spacing w:line="360" w:lineRule="auto"/>
        <w:jc w:val="both"/>
        <w:rPr>
          <w:rFonts w:ascii="Arial" w:hAnsi="Arial" w:cs="Arial"/>
          <w:sz w:val="24"/>
          <w:szCs w:val="24"/>
        </w:rPr>
      </w:pPr>
    </w:p>
    <w:p w14:paraId="63F4B0A3" w14:textId="3D29407F" w:rsidR="0041766D" w:rsidRDefault="0041766D" w:rsidP="00E4286E">
      <w:pPr>
        <w:spacing w:line="360" w:lineRule="auto"/>
        <w:jc w:val="both"/>
        <w:rPr>
          <w:rFonts w:ascii="Arial" w:hAnsi="Arial" w:cs="Arial"/>
          <w:sz w:val="24"/>
          <w:szCs w:val="24"/>
        </w:rPr>
      </w:pPr>
    </w:p>
    <w:p w14:paraId="729C1576" w14:textId="77777777" w:rsidR="0041766D" w:rsidRDefault="0041766D" w:rsidP="00E4286E">
      <w:pPr>
        <w:spacing w:line="360" w:lineRule="auto"/>
        <w:jc w:val="both"/>
        <w:rPr>
          <w:rFonts w:ascii="Arial" w:hAnsi="Arial" w:cs="Arial"/>
          <w:sz w:val="24"/>
          <w:szCs w:val="24"/>
        </w:rPr>
      </w:pPr>
    </w:p>
    <w:p w14:paraId="2F39C049" w14:textId="77777777" w:rsidR="0041766D" w:rsidRPr="00E4286E" w:rsidRDefault="0041766D" w:rsidP="00E4286E">
      <w:pPr>
        <w:spacing w:line="360" w:lineRule="auto"/>
        <w:jc w:val="both"/>
        <w:rPr>
          <w:rFonts w:ascii="Arial" w:hAnsi="Arial" w:cs="Arial"/>
          <w:sz w:val="24"/>
          <w:szCs w:val="24"/>
        </w:rPr>
      </w:pPr>
    </w:p>
    <w:p w14:paraId="6ED7DD53" w14:textId="77FEE76A" w:rsidR="00E4286E" w:rsidRPr="00E4286E" w:rsidRDefault="00E4286E" w:rsidP="001B0D4D">
      <w:pPr>
        <w:pStyle w:val="Prrafodelista"/>
        <w:numPr>
          <w:ilvl w:val="0"/>
          <w:numId w:val="1"/>
        </w:numPr>
        <w:spacing w:line="360" w:lineRule="auto"/>
        <w:jc w:val="both"/>
        <w:rPr>
          <w:rFonts w:ascii="Arial" w:hAnsi="Arial" w:cs="Arial"/>
          <w:b/>
          <w:bCs/>
          <w:sz w:val="24"/>
          <w:szCs w:val="24"/>
        </w:rPr>
      </w:pPr>
      <w:r w:rsidRPr="00E4286E">
        <w:rPr>
          <w:rFonts w:ascii="Arial" w:hAnsi="Arial" w:cs="Arial"/>
          <w:b/>
          <w:bCs/>
          <w:sz w:val="24"/>
          <w:szCs w:val="24"/>
        </w:rPr>
        <w:lastRenderedPageBreak/>
        <w:t>Distribución recomendada</w:t>
      </w:r>
    </w:p>
    <w:p w14:paraId="3AC1CEEA" w14:textId="42083BC2" w:rsidR="00B861A8" w:rsidRPr="00B83C17" w:rsidRDefault="000912D6" w:rsidP="006C7AB4">
      <w:pPr>
        <w:spacing w:line="360" w:lineRule="auto"/>
        <w:jc w:val="center"/>
        <w:rPr>
          <w:rFonts w:ascii="Arial" w:hAnsi="Arial" w:cs="Arial"/>
          <w:sz w:val="24"/>
          <w:szCs w:val="24"/>
        </w:rPr>
      </w:pPr>
      <w:r>
        <w:rPr>
          <w:noProof/>
        </w:rPr>
        <w:drawing>
          <wp:inline distT="0" distB="0" distL="0" distR="0" wp14:anchorId="7F58480D" wp14:editId="35873418">
            <wp:extent cx="5440680" cy="4981791"/>
            <wp:effectExtent l="0" t="0" r="762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5275" cy="4985998"/>
                    </a:xfrm>
                    <a:prstGeom prst="rect">
                      <a:avLst/>
                    </a:prstGeom>
                    <a:noFill/>
                    <a:ln>
                      <a:noFill/>
                    </a:ln>
                  </pic:spPr>
                </pic:pic>
              </a:graphicData>
            </a:graphic>
          </wp:inline>
        </w:drawing>
      </w:r>
    </w:p>
    <w:sectPr w:rsidR="00B861A8" w:rsidRPr="00B83C17">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B6237" w14:textId="77777777" w:rsidR="005C53A6" w:rsidRDefault="005C53A6" w:rsidP="00B83C17">
      <w:pPr>
        <w:spacing w:after="0" w:line="240" w:lineRule="auto"/>
      </w:pPr>
      <w:r>
        <w:separator/>
      </w:r>
    </w:p>
  </w:endnote>
  <w:endnote w:type="continuationSeparator" w:id="0">
    <w:p w14:paraId="1D171884" w14:textId="77777777" w:rsidR="005C53A6" w:rsidRDefault="005C53A6" w:rsidP="00B83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4870313"/>
      <w:docPartObj>
        <w:docPartGallery w:val="Page Numbers (Bottom of Page)"/>
        <w:docPartUnique/>
      </w:docPartObj>
    </w:sdtPr>
    <w:sdtEndPr/>
    <w:sdtContent>
      <w:p w14:paraId="7A632AE2" w14:textId="109B6892" w:rsidR="00435FAA" w:rsidRDefault="00435FAA">
        <w:pPr>
          <w:pStyle w:val="Piedepgina"/>
          <w:jc w:val="right"/>
        </w:pPr>
        <w:r>
          <w:fldChar w:fldCharType="begin"/>
        </w:r>
        <w:r>
          <w:instrText>PAGE   \* MERGEFORMAT</w:instrText>
        </w:r>
        <w:r>
          <w:fldChar w:fldCharType="separate"/>
        </w:r>
        <w:r>
          <w:rPr>
            <w:lang w:val="es-ES"/>
          </w:rPr>
          <w:t>2</w:t>
        </w:r>
        <w:r>
          <w:fldChar w:fldCharType="end"/>
        </w:r>
      </w:p>
    </w:sdtContent>
  </w:sdt>
  <w:p w14:paraId="1BF5C753" w14:textId="77777777" w:rsidR="00435FAA" w:rsidRDefault="00435F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791BD" w14:textId="77777777" w:rsidR="005C53A6" w:rsidRDefault="005C53A6" w:rsidP="00B83C17">
      <w:pPr>
        <w:spacing w:after="0" w:line="240" w:lineRule="auto"/>
      </w:pPr>
      <w:r>
        <w:separator/>
      </w:r>
    </w:p>
  </w:footnote>
  <w:footnote w:type="continuationSeparator" w:id="0">
    <w:p w14:paraId="48B90F2B" w14:textId="77777777" w:rsidR="005C53A6" w:rsidRDefault="005C53A6" w:rsidP="00B83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41F3"/>
    <w:multiLevelType w:val="hybridMultilevel"/>
    <w:tmpl w:val="1200F5C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9D55B68"/>
    <w:multiLevelType w:val="hybridMultilevel"/>
    <w:tmpl w:val="02E2E8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C55128"/>
    <w:multiLevelType w:val="hybridMultilevel"/>
    <w:tmpl w:val="5EDA5C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9341F45"/>
    <w:multiLevelType w:val="hybridMultilevel"/>
    <w:tmpl w:val="854C37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5B7A26"/>
    <w:multiLevelType w:val="hybridMultilevel"/>
    <w:tmpl w:val="A4C0FE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E003A3"/>
    <w:multiLevelType w:val="hybridMultilevel"/>
    <w:tmpl w:val="896EB0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315226B"/>
    <w:multiLevelType w:val="hybridMultilevel"/>
    <w:tmpl w:val="0CC095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C90266"/>
    <w:multiLevelType w:val="hybridMultilevel"/>
    <w:tmpl w:val="892242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669563B"/>
    <w:multiLevelType w:val="hybridMultilevel"/>
    <w:tmpl w:val="A90E2C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A67761D"/>
    <w:multiLevelType w:val="hybridMultilevel"/>
    <w:tmpl w:val="083C2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D486722"/>
    <w:multiLevelType w:val="hybridMultilevel"/>
    <w:tmpl w:val="7352A45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2AA7438"/>
    <w:multiLevelType w:val="hybridMultilevel"/>
    <w:tmpl w:val="F75C08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4F721E8"/>
    <w:multiLevelType w:val="hybridMultilevel"/>
    <w:tmpl w:val="F8348C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7B54C97"/>
    <w:multiLevelType w:val="hybridMultilevel"/>
    <w:tmpl w:val="EE7A52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03D2EFC"/>
    <w:multiLevelType w:val="hybridMultilevel"/>
    <w:tmpl w:val="A0EAB5E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18D00DD"/>
    <w:multiLevelType w:val="hybridMultilevel"/>
    <w:tmpl w:val="B472EC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2C5AEC"/>
    <w:multiLevelType w:val="hybridMultilevel"/>
    <w:tmpl w:val="5856656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7A25F62"/>
    <w:multiLevelType w:val="hybridMultilevel"/>
    <w:tmpl w:val="ECB0B1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7E139B4"/>
    <w:multiLevelType w:val="hybridMultilevel"/>
    <w:tmpl w:val="1AEC2808"/>
    <w:lvl w:ilvl="0" w:tplc="340A0017">
      <w:start w:val="1"/>
      <w:numFmt w:val="lowerLetter"/>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A945984"/>
    <w:multiLevelType w:val="hybridMultilevel"/>
    <w:tmpl w:val="B02626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1B0146A"/>
    <w:multiLevelType w:val="hybridMultilevel"/>
    <w:tmpl w:val="AAFE49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294406C"/>
    <w:multiLevelType w:val="hybridMultilevel"/>
    <w:tmpl w:val="842ACA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4993EFD"/>
    <w:multiLevelType w:val="hybridMultilevel"/>
    <w:tmpl w:val="3D52D2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ADA1634"/>
    <w:multiLevelType w:val="hybridMultilevel"/>
    <w:tmpl w:val="11B6B6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C102349"/>
    <w:multiLevelType w:val="hybridMultilevel"/>
    <w:tmpl w:val="C90EB5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C5B62D9"/>
    <w:multiLevelType w:val="hybridMultilevel"/>
    <w:tmpl w:val="85A23FF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E150F30"/>
    <w:multiLevelType w:val="hybridMultilevel"/>
    <w:tmpl w:val="A9A841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F4111E6"/>
    <w:multiLevelType w:val="hybridMultilevel"/>
    <w:tmpl w:val="A5C035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64234FA"/>
    <w:multiLevelType w:val="hybridMultilevel"/>
    <w:tmpl w:val="57C0E4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9B21175"/>
    <w:multiLevelType w:val="hybridMultilevel"/>
    <w:tmpl w:val="CA0E22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9D83F1D"/>
    <w:multiLevelType w:val="hybridMultilevel"/>
    <w:tmpl w:val="1408BD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CB360B8"/>
    <w:multiLevelType w:val="hybridMultilevel"/>
    <w:tmpl w:val="78B648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D8E3D98"/>
    <w:multiLevelType w:val="hybridMultilevel"/>
    <w:tmpl w:val="37FE95E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EF736FF"/>
    <w:multiLevelType w:val="hybridMultilevel"/>
    <w:tmpl w:val="4CF60812"/>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B47A94"/>
    <w:multiLevelType w:val="hybridMultilevel"/>
    <w:tmpl w:val="9CD877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95B6838"/>
    <w:multiLevelType w:val="hybridMultilevel"/>
    <w:tmpl w:val="02500A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276E7D"/>
    <w:multiLevelType w:val="hybridMultilevel"/>
    <w:tmpl w:val="E6805A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DBE2723"/>
    <w:multiLevelType w:val="hybridMultilevel"/>
    <w:tmpl w:val="2E967A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5"/>
  </w:num>
  <w:num w:numId="2">
    <w:abstractNumId w:val="28"/>
  </w:num>
  <w:num w:numId="3">
    <w:abstractNumId w:val="14"/>
  </w:num>
  <w:num w:numId="4">
    <w:abstractNumId w:val="26"/>
  </w:num>
  <w:num w:numId="5">
    <w:abstractNumId w:val="31"/>
  </w:num>
  <w:num w:numId="6">
    <w:abstractNumId w:val="0"/>
  </w:num>
  <w:num w:numId="7">
    <w:abstractNumId w:val="22"/>
  </w:num>
  <w:num w:numId="8">
    <w:abstractNumId w:val="19"/>
  </w:num>
  <w:num w:numId="9">
    <w:abstractNumId w:val="30"/>
  </w:num>
  <w:num w:numId="10">
    <w:abstractNumId w:val="35"/>
  </w:num>
  <w:num w:numId="11">
    <w:abstractNumId w:val="2"/>
  </w:num>
  <w:num w:numId="12">
    <w:abstractNumId w:val="21"/>
  </w:num>
  <w:num w:numId="13">
    <w:abstractNumId w:val="9"/>
  </w:num>
  <w:num w:numId="14">
    <w:abstractNumId w:val="32"/>
  </w:num>
  <w:num w:numId="15">
    <w:abstractNumId w:val="23"/>
  </w:num>
  <w:num w:numId="16">
    <w:abstractNumId w:val="8"/>
  </w:num>
  <w:num w:numId="17">
    <w:abstractNumId w:val="11"/>
  </w:num>
  <w:num w:numId="18">
    <w:abstractNumId w:val="27"/>
  </w:num>
  <w:num w:numId="19">
    <w:abstractNumId w:val="3"/>
  </w:num>
  <w:num w:numId="20">
    <w:abstractNumId w:val="33"/>
  </w:num>
  <w:num w:numId="21">
    <w:abstractNumId w:val="20"/>
  </w:num>
  <w:num w:numId="22">
    <w:abstractNumId w:val="4"/>
  </w:num>
  <w:num w:numId="23">
    <w:abstractNumId w:val="5"/>
  </w:num>
  <w:num w:numId="24">
    <w:abstractNumId w:val="37"/>
  </w:num>
  <w:num w:numId="25">
    <w:abstractNumId w:val="17"/>
  </w:num>
  <w:num w:numId="26">
    <w:abstractNumId w:val="24"/>
  </w:num>
  <w:num w:numId="27">
    <w:abstractNumId w:val="16"/>
  </w:num>
  <w:num w:numId="28">
    <w:abstractNumId w:val="18"/>
  </w:num>
  <w:num w:numId="29">
    <w:abstractNumId w:val="1"/>
  </w:num>
  <w:num w:numId="30">
    <w:abstractNumId w:val="34"/>
  </w:num>
  <w:num w:numId="31">
    <w:abstractNumId w:val="12"/>
  </w:num>
  <w:num w:numId="32">
    <w:abstractNumId w:val="13"/>
  </w:num>
  <w:num w:numId="33">
    <w:abstractNumId w:val="10"/>
  </w:num>
  <w:num w:numId="34">
    <w:abstractNumId w:val="36"/>
  </w:num>
  <w:num w:numId="35">
    <w:abstractNumId w:val="7"/>
  </w:num>
  <w:num w:numId="36">
    <w:abstractNumId w:val="6"/>
  </w:num>
  <w:num w:numId="37">
    <w:abstractNumId w:val="29"/>
  </w:num>
  <w:num w:numId="38">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8A8"/>
    <w:rsid w:val="00030B94"/>
    <w:rsid w:val="00046B21"/>
    <w:rsid w:val="00062D5C"/>
    <w:rsid w:val="000912D6"/>
    <w:rsid w:val="000B42FB"/>
    <w:rsid w:val="000F4074"/>
    <w:rsid w:val="00112F59"/>
    <w:rsid w:val="001213BD"/>
    <w:rsid w:val="00127570"/>
    <w:rsid w:val="00142011"/>
    <w:rsid w:val="00143FBB"/>
    <w:rsid w:val="00184E0F"/>
    <w:rsid w:val="001B0D4D"/>
    <w:rsid w:val="0020027C"/>
    <w:rsid w:val="00201A17"/>
    <w:rsid w:val="002542FC"/>
    <w:rsid w:val="0026624D"/>
    <w:rsid w:val="002B4FCC"/>
    <w:rsid w:val="002C3F54"/>
    <w:rsid w:val="002D2AD7"/>
    <w:rsid w:val="00387B72"/>
    <w:rsid w:val="003B03F9"/>
    <w:rsid w:val="003B5E5A"/>
    <w:rsid w:val="003D2742"/>
    <w:rsid w:val="004042D5"/>
    <w:rsid w:val="0041766D"/>
    <w:rsid w:val="00427D6F"/>
    <w:rsid w:val="00435FAA"/>
    <w:rsid w:val="00453452"/>
    <w:rsid w:val="00462539"/>
    <w:rsid w:val="00471CA5"/>
    <w:rsid w:val="004D49C5"/>
    <w:rsid w:val="004E4DFF"/>
    <w:rsid w:val="0055258D"/>
    <w:rsid w:val="00590FE5"/>
    <w:rsid w:val="005C53A6"/>
    <w:rsid w:val="005C6CA8"/>
    <w:rsid w:val="005E7C35"/>
    <w:rsid w:val="00622CAB"/>
    <w:rsid w:val="006327A4"/>
    <w:rsid w:val="00640BF2"/>
    <w:rsid w:val="00656502"/>
    <w:rsid w:val="00696E70"/>
    <w:rsid w:val="006A1158"/>
    <w:rsid w:val="006A3987"/>
    <w:rsid w:val="006C7AB4"/>
    <w:rsid w:val="006E7ECA"/>
    <w:rsid w:val="006F4681"/>
    <w:rsid w:val="007031C0"/>
    <w:rsid w:val="00774A6B"/>
    <w:rsid w:val="00793320"/>
    <w:rsid w:val="00794906"/>
    <w:rsid w:val="007949AB"/>
    <w:rsid w:val="007B5215"/>
    <w:rsid w:val="007F64A0"/>
    <w:rsid w:val="008043E4"/>
    <w:rsid w:val="00841D92"/>
    <w:rsid w:val="00842CC7"/>
    <w:rsid w:val="00852AF0"/>
    <w:rsid w:val="008C291B"/>
    <w:rsid w:val="008D1290"/>
    <w:rsid w:val="00907923"/>
    <w:rsid w:val="0093572F"/>
    <w:rsid w:val="009472D0"/>
    <w:rsid w:val="00965F49"/>
    <w:rsid w:val="009B20A5"/>
    <w:rsid w:val="009B4BD2"/>
    <w:rsid w:val="009E7C05"/>
    <w:rsid w:val="00A0673F"/>
    <w:rsid w:val="00A25B92"/>
    <w:rsid w:val="00A512C4"/>
    <w:rsid w:val="00A812CE"/>
    <w:rsid w:val="00AC008E"/>
    <w:rsid w:val="00AF432E"/>
    <w:rsid w:val="00B01DA5"/>
    <w:rsid w:val="00B04F0D"/>
    <w:rsid w:val="00B22331"/>
    <w:rsid w:val="00B4523D"/>
    <w:rsid w:val="00B819AD"/>
    <w:rsid w:val="00B83C17"/>
    <w:rsid w:val="00B861A8"/>
    <w:rsid w:val="00BB2286"/>
    <w:rsid w:val="00BB5138"/>
    <w:rsid w:val="00BC367F"/>
    <w:rsid w:val="00BE369F"/>
    <w:rsid w:val="00BE645A"/>
    <w:rsid w:val="00BF129A"/>
    <w:rsid w:val="00BF3231"/>
    <w:rsid w:val="00C32265"/>
    <w:rsid w:val="00C42FA5"/>
    <w:rsid w:val="00C44A5F"/>
    <w:rsid w:val="00C6058E"/>
    <w:rsid w:val="00C741F8"/>
    <w:rsid w:val="00C91EDF"/>
    <w:rsid w:val="00CA4D0A"/>
    <w:rsid w:val="00CB486C"/>
    <w:rsid w:val="00CE4AEE"/>
    <w:rsid w:val="00D23709"/>
    <w:rsid w:val="00D50261"/>
    <w:rsid w:val="00D60783"/>
    <w:rsid w:val="00D648A8"/>
    <w:rsid w:val="00E038DA"/>
    <w:rsid w:val="00E4286E"/>
    <w:rsid w:val="00E95FB8"/>
    <w:rsid w:val="00EC402D"/>
    <w:rsid w:val="00EC7C07"/>
    <w:rsid w:val="00ED3FA0"/>
    <w:rsid w:val="00ED6D7D"/>
    <w:rsid w:val="00F10920"/>
    <w:rsid w:val="00F314D3"/>
    <w:rsid w:val="00F62DE0"/>
    <w:rsid w:val="00F64BDC"/>
    <w:rsid w:val="00F9146D"/>
    <w:rsid w:val="00F96720"/>
    <w:rsid w:val="00FB57AB"/>
    <w:rsid w:val="00FF4E2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5BD2"/>
  <w15:chartTrackingRefBased/>
  <w15:docId w15:val="{0AA144DD-D315-4791-94C7-EB9894BA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2C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3C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83C17"/>
  </w:style>
  <w:style w:type="paragraph" w:styleId="Piedepgina">
    <w:name w:val="footer"/>
    <w:basedOn w:val="Normal"/>
    <w:link w:val="PiedepginaCar"/>
    <w:uiPriority w:val="99"/>
    <w:unhideWhenUsed/>
    <w:rsid w:val="00B83C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83C17"/>
  </w:style>
  <w:style w:type="paragraph" w:styleId="Prrafodelista">
    <w:name w:val="List Paragraph"/>
    <w:basedOn w:val="Normal"/>
    <w:uiPriority w:val="34"/>
    <w:qFormat/>
    <w:rsid w:val="00B861A8"/>
    <w:pPr>
      <w:ind w:left="720"/>
      <w:contextualSpacing/>
    </w:pPr>
  </w:style>
  <w:style w:type="table" w:styleId="Tablaconcuadrcula">
    <w:name w:val="Table Grid"/>
    <w:basedOn w:val="Tablanormal"/>
    <w:uiPriority w:val="39"/>
    <w:rsid w:val="00B2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42CC7"/>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42CC7"/>
    <w:pPr>
      <w:outlineLvl w:val="9"/>
    </w:pPr>
    <w:rPr>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450308">
      <w:bodyDiv w:val="1"/>
      <w:marLeft w:val="0"/>
      <w:marRight w:val="0"/>
      <w:marTop w:val="0"/>
      <w:marBottom w:val="0"/>
      <w:divBdr>
        <w:top w:val="none" w:sz="0" w:space="0" w:color="auto"/>
        <w:left w:val="none" w:sz="0" w:space="0" w:color="auto"/>
        <w:bottom w:val="none" w:sz="0" w:space="0" w:color="auto"/>
        <w:right w:val="none" w:sz="0" w:space="0" w:color="auto"/>
      </w:divBdr>
    </w:div>
    <w:div w:id="333995841">
      <w:bodyDiv w:val="1"/>
      <w:marLeft w:val="0"/>
      <w:marRight w:val="0"/>
      <w:marTop w:val="0"/>
      <w:marBottom w:val="0"/>
      <w:divBdr>
        <w:top w:val="none" w:sz="0" w:space="0" w:color="auto"/>
        <w:left w:val="none" w:sz="0" w:space="0" w:color="auto"/>
        <w:bottom w:val="none" w:sz="0" w:space="0" w:color="auto"/>
        <w:right w:val="none" w:sz="0" w:space="0" w:color="auto"/>
      </w:divBdr>
    </w:div>
    <w:div w:id="346251088">
      <w:bodyDiv w:val="1"/>
      <w:marLeft w:val="0"/>
      <w:marRight w:val="0"/>
      <w:marTop w:val="0"/>
      <w:marBottom w:val="0"/>
      <w:divBdr>
        <w:top w:val="none" w:sz="0" w:space="0" w:color="auto"/>
        <w:left w:val="none" w:sz="0" w:space="0" w:color="auto"/>
        <w:bottom w:val="none" w:sz="0" w:space="0" w:color="auto"/>
        <w:right w:val="none" w:sz="0" w:space="0" w:color="auto"/>
      </w:divBdr>
    </w:div>
    <w:div w:id="351616630">
      <w:bodyDiv w:val="1"/>
      <w:marLeft w:val="0"/>
      <w:marRight w:val="0"/>
      <w:marTop w:val="0"/>
      <w:marBottom w:val="0"/>
      <w:divBdr>
        <w:top w:val="none" w:sz="0" w:space="0" w:color="auto"/>
        <w:left w:val="none" w:sz="0" w:space="0" w:color="auto"/>
        <w:bottom w:val="none" w:sz="0" w:space="0" w:color="auto"/>
        <w:right w:val="none" w:sz="0" w:space="0" w:color="auto"/>
      </w:divBdr>
    </w:div>
    <w:div w:id="671833841">
      <w:bodyDiv w:val="1"/>
      <w:marLeft w:val="0"/>
      <w:marRight w:val="0"/>
      <w:marTop w:val="0"/>
      <w:marBottom w:val="0"/>
      <w:divBdr>
        <w:top w:val="none" w:sz="0" w:space="0" w:color="auto"/>
        <w:left w:val="none" w:sz="0" w:space="0" w:color="auto"/>
        <w:bottom w:val="none" w:sz="0" w:space="0" w:color="auto"/>
        <w:right w:val="none" w:sz="0" w:space="0" w:color="auto"/>
      </w:divBdr>
    </w:div>
    <w:div w:id="200731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2F589-3013-4959-9B45-5B0D82B9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3970</TotalTime>
  <Pages>14</Pages>
  <Words>1930</Words>
  <Characters>10619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Saez Moreno</dc:creator>
  <cp:keywords/>
  <dc:description/>
  <cp:lastModifiedBy>Diego Saez Moreno</cp:lastModifiedBy>
  <cp:revision>54</cp:revision>
  <cp:lastPrinted>2025-12-02T22:03:00Z</cp:lastPrinted>
  <dcterms:created xsi:type="dcterms:W3CDTF">2025-09-06T03:18:00Z</dcterms:created>
  <dcterms:modified xsi:type="dcterms:W3CDTF">2025-12-06T13:13:00Z</dcterms:modified>
</cp:coreProperties>
</file>