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46230"/>
          <w:sz w:val="40"/>
          <w:szCs w:val="40"/>
        </w:rPr>
        <w:t xml:space="preserve">DISEÑO DE ARQUITECTURA</w:t>
      </w:r>
    </w:p>
    <w:p>
      <w:pPr>
        <w:spacing w:after="100"/>
        <w:jc w:val="center"/>
      </w:pPr>
      <w:r>
        <w:rPr>
          <w:b/>
          <w:bCs/>
          <w:sz w:val="24"/>
          <w:szCs w:val="24"/>
        </w:rPr>
        <w:t xml:space="preserve">Apert Vision — Plataforma de análisis de rugby con IA</w:t>
      </w:r>
    </w:p>
    <w:p>
      <w:pPr>
        <w:spacing w:after="400"/>
        <w:jc w:val="center"/>
      </w:pPr>
      <w:r>
        <w:rPr>
          <w:i/>
          <w:iCs/>
          <w:color w:val="6B7A99"/>
          <w:sz w:val="20"/>
          <w:szCs w:val="20"/>
        </w:rPr>
        <w:t xml:space="preserve">Escuela Da Vinci · Analista de Sistemas · 2026</w:t>
      </w:r>
    </w:p>
    <w:p>
      <w:pPr>
        <w:pStyle w:val="Heading1"/>
        <w:spacing w:after="200" w:before="320"/>
      </w:pPr>
      <w:r>
        <w:rPr>
          <w:b/>
          <w:bCs/>
          <w:color w:val="046230"/>
          <w:sz w:val="36"/>
          <w:szCs w:val="36"/>
        </w:rPr>
        <w:t xml:space="preserve">1. Introducción</w:t>
      </w:r>
    </w:p>
    <w:p>
      <w:pPr>
        <w:spacing w:after="160"/>
      </w:pPr>
      <w:r>
        <w:t xml:space="preserve">Este documento describe la </w:t>
      </w:r>
      <w:r>
        <w:rPr>
          <w:b/>
          <w:bCs/>
        </w:rPr>
        <w:t xml:space="preserve">arquitectura del sistema Apert Vision</w:t>
      </w:r>
      <w:r>
        <w:t xml:space="preserve">, una plataforma multi-aplicación para el análisis automático de partidos de rugby amateur mediante inteligencia artificial. El sistema se compone de tres aplicaciones cliente que consumen servicios de un backend en la nube, un motor de análisis de video basado en YOLOv8, y una integración con Mercado Pago para el modelo de negocio.</w:t>
      </w:r>
    </w:p>
    <w:p>
      <w:pPr>
        <w:spacing w:after="160"/>
      </w:pPr>
      <w:r>
        <w:t xml:space="preserve">La arquitectura sigue un patrón de </w:t>
      </w:r>
      <w:r>
        <w:rPr>
          <w:b/>
          <w:bCs/>
        </w:rPr>
        <w:t xml:space="preserve">cliente-servidor multi-tier</w:t>
      </w:r>
      <w:r>
        <w:t xml:space="preserve"> con componentes desacoplados que se comunican mediante APIs REST, WebSockets para tiempo real, e IPC (inter-process communication) dentro de la app Desktop.</w:t>
      </w:r>
    </w:p>
    <w:p>
      <w:pPr>
        <w:pStyle w:val="Heading1"/>
        <w:spacing w:after="200" w:before="320"/>
      </w:pPr>
      <w:r>
        <w:rPr>
          <w:b/>
          <w:bCs/>
          <w:color w:val="046230"/>
          <w:sz w:val="36"/>
          <w:szCs w:val="36"/>
        </w:rPr>
        <w:t xml:space="preserve">2. Vista general</w:t>
      </w:r>
    </w:p>
    <w:p>
      <w:pPr>
        <w:spacing w:after="160"/>
      </w:pPr>
      <w:r>
        <w:t xml:space="preserve">El sistema se organiza en cuatro capas funcionales: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cantSplit/>
        </w:trPr>
        <w:tc>
          <w:tcPr>
            <w:tcW w:type="pct" w:w="25%"/>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Capa</w:t>
            </w:r>
          </w:p>
        </w:tc>
        <w:tc>
          <w:tcPr>
            <w:tcW w:type="pct" w:w="45%"/>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Componentes</w:t>
            </w:r>
          </w:p>
        </w:tc>
        <w:tc>
          <w:tcPr>
            <w:tcW w:type="pct" w:w="30%"/>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Tecnología</w:t>
            </w:r>
          </w:p>
        </w:tc>
      </w:tr>
      <w:tr>
        <w:trPr>
          <w:cantSplit/>
        </w:trPr>
        <w:tc>
          <w:tcPr>
            <w:shd w:fill="F0F7F0" w:color="auto" w:val="clear"/>
            <w:tcMar>
              <w:top w:type="dxa" w:w="120"/>
              <w:left w:type="dxa" w:w="140"/>
              <w:bottom w:type="dxa" w:w="120"/>
              <w:right w:type="dxa" w:w="140"/>
            </w:tcMar>
            <w:vAlign w:val="center"/>
          </w:tcPr>
          <w:p>
            <w:pPr>
              <w:spacing w:after="40" w:before="40"/>
              <w:jc w:val="left"/>
            </w:pPr>
            <w:r>
              <w:rPr>
                <w:b/>
                <w:bCs/>
                <w:sz w:val="20"/>
                <w:szCs w:val="20"/>
              </w:rPr>
              <w:t xml:space="preserve">Presentación (Clientes)</w:t>
            </w:r>
          </w:p>
        </w:tc>
        <w:tc>
          <w:tcPr>
            <w:tcMar>
              <w:top w:type="dxa" w:w="120"/>
              <w:left w:type="dxa" w:w="140"/>
              <w:bottom w:type="dxa" w:w="120"/>
              <w:right w:type="dxa" w:w="140"/>
            </w:tcMar>
            <w:vAlign w:val="center"/>
          </w:tcPr>
          <w:p>
            <w:pPr>
              <w:spacing w:after="40" w:before="40"/>
              <w:jc w:val="left"/>
            </w:pPr>
            <w:r>
              <w:rPr>
                <w:sz w:val="20"/>
                <w:szCs w:val="20"/>
              </w:rPr>
              <w:t xml:space="preserve">Landing Web · App Desktop · App Mobile</w:t>
            </w:r>
          </w:p>
        </w:tc>
        <w:tc>
          <w:tcPr>
            <w:tcMar>
              <w:top w:type="dxa" w:w="120"/>
              <w:left w:type="dxa" w:w="140"/>
              <w:bottom w:type="dxa" w:w="120"/>
              <w:right w:type="dxa" w:w="140"/>
            </w:tcMar>
            <w:vAlign w:val="center"/>
          </w:tcPr>
          <w:p>
            <w:pPr>
              <w:spacing w:after="40" w:before="40"/>
              <w:jc w:val="left"/>
            </w:pPr>
            <w:r>
              <w:rPr>
                <w:sz w:val="20"/>
                <w:szCs w:val="20"/>
              </w:rPr>
              <w:t xml:space="preserve">React · Electron · Kotlin</w:t>
            </w:r>
          </w:p>
        </w:tc>
      </w:tr>
      <w:tr>
        <w:trPr>
          <w:cantSplit/>
        </w:trPr>
        <w:tc>
          <w:tcPr>
            <w:shd w:fill="F0F7F0" w:color="auto" w:val="clear"/>
            <w:tcMar>
              <w:top w:type="dxa" w:w="120"/>
              <w:left w:type="dxa" w:w="140"/>
              <w:bottom w:type="dxa" w:w="120"/>
              <w:right w:type="dxa" w:w="140"/>
            </w:tcMar>
            <w:vAlign w:val="center"/>
          </w:tcPr>
          <w:p>
            <w:pPr>
              <w:spacing w:after="40" w:before="40"/>
              <w:jc w:val="left"/>
            </w:pPr>
            <w:r>
              <w:rPr>
                <w:b/>
                <w:bCs/>
                <w:sz w:val="20"/>
                <w:szCs w:val="20"/>
              </w:rPr>
              <w:t xml:space="preserve">Análisis de IA</w:t>
            </w:r>
          </w:p>
        </w:tc>
        <w:tc>
          <w:tcPr>
            <w:tcMar>
              <w:top w:type="dxa" w:w="120"/>
              <w:left w:type="dxa" w:w="140"/>
              <w:bottom w:type="dxa" w:w="120"/>
              <w:right w:type="dxa" w:w="140"/>
            </w:tcMar>
            <w:vAlign w:val="center"/>
          </w:tcPr>
          <w:p>
            <w:pPr>
              <w:spacing w:after="40" w:before="40"/>
              <w:jc w:val="left"/>
            </w:pPr>
            <w:r>
              <w:rPr>
                <w:sz w:val="20"/>
                <w:szCs w:val="20"/>
              </w:rPr>
              <w:t xml:space="preserve">Motor Python + YOLOv8 + ffmpeg</w:t>
            </w:r>
          </w:p>
        </w:tc>
        <w:tc>
          <w:tcPr>
            <w:tcMar>
              <w:top w:type="dxa" w:w="120"/>
              <w:left w:type="dxa" w:w="140"/>
              <w:bottom w:type="dxa" w:w="120"/>
              <w:right w:type="dxa" w:w="140"/>
            </w:tcMar>
            <w:vAlign w:val="center"/>
          </w:tcPr>
          <w:p>
            <w:pPr>
              <w:spacing w:after="40" w:before="40"/>
              <w:jc w:val="left"/>
            </w:pPr>
            <w:r>
              <w:rPr>
                <w:sz w:val="20"/>
                <w:szCs w:val="20"/>
              </w:rPr>
              <w:t xml:space="preserve">Python 3.12 · Ultralytics 8.4</w:t>
            </w:r>
          </w:p>
        </w:tc>
      </w:tr>
      <w:tr>
        <w:trPr>
          <w:cantSplit/>
        </w:trPr>
        <w:tc>
          <w:tcPr>
            <w:shd w:fill="F0F7F0" w:color="auto" w:val="clear"/>
            <w:tcMar>
              <w:top w:type="dxa" w:w="120"/>
              <w:left w:type="dxa" w:w="140"/>
              <w:bottom w:type="dxa" w:w="120"/>
              <w:right w:type="dxa" w:w="140"/>
            </w:tcMar>
            <w:vAlign w:val="center"/>
          </w:tcPr>
          <w:p>
            <w:pPr>
              <w:spacing w:after="40" w:before="40"/>
              <w:jc w:val="left"/>
            </w:pPr>
            <w:r>
              <w:rPr>
                <w:b/>
                <w:bCs/>
                <w:sz w:val="20"/>
                <w:szCs w:val="20"/>
              </w:rPr>
              <w:t xml:space="preserve">Backend</w:t>
            </w:r>
          </w:p>
        </w:tc>
        <w:tc>
          <w:tcPr>
            <w:tcMar>
              <w:top w:type="dxa" w:w="120"/>
              <w:left w:type="dxa" w:w="140"/>
              <w:bottom w:type="dxa" w:w="120"/>
              <w:right w:type="dxa" w:w="140"/>
            </w:tcMar>
            <w:vAlign w:val="center"/>
          </w:tcPr>
          <w:p>
            <w:pPr>
              <w:spacing w:after="40" w:before="40"/>
              <w:jc w:val="left"/>
            </w:pPr>
            <w:r>
              <w:rPr>
                <w:sz w:val="20"/>
                <w:szCs w:val="20"/>
              </w:rPr>
              <w:t xml:space="preserve">Auth · PostgreSQL · Storage · Realtime · Edge Functions</w:t>
            </w:r>
          </w:p>
        </w:tc>
        <w:tc>
          <w:tcPr>
            <w:tcMar>
              <w:top w:type="dxa" w:w="120"/>
              <w:left w:type="dxa" w:w="140"/>
              <w:bottom w:type="dxa" w:w="120"/>
              <w:right w:type="dxa" w:w="140"/>
            </w:tcMar>
            <w:vAlign w:val="center"/>
          </w:tcPr>
          <w:p>
            <w:pPr>
              <w:spacing w:after="40" w:before="40"/>
              <w:jc w:val="left"/>
            </w:pPr>
            <w:r>
              <w:rPr>
                <w:sz w:val="20"/>
                <w:szCs w:val="20"/>
              </w:rPr>
              <w:t xml:space="preserve">Supabase (BaaS)</w:t>
            </w:r>
          </w:p>
        </w:tc>
      </w:tr>
      <w:tr>
        <w:trPr>
          <w:cantSplit/>
        </w:trPr>
        <w:tc>
          <w:tcPr>
            <w:shd w:fill="F0F7F0" w:color="auto" w:val="clear"/>
            <w:tcMar>
              <w:top w:type="dxa" w:w="120"/>
              <w:left w:type="dxa" w:w="140"/>
              <w:bottom w:type="dxa" w:w="120"/>
              <w:right w:type="dxa" w:w="140"/>
            </w:tcMar>
            <w:vAlign w:val="center"/>
          </w:tcPr>
          <w:p>
            <w:pPr>
              <w:spacing w:after="40" w:before="40"/>
              <w:jc w:val="left"/>
            </w:pPr>
            <w:r>
              <w:rPr>
                <w:b/>
                <w:bCs/>
                <w:sz w:val="20"/>
                <w:szCs w:val="20"/>
              </w:rPr>
              <w:t xml:space="preserve">Servicios externos</w:t>
            </w:r>
          </w:p>
        </w:tc>
        <w:tc>
          <w:tcPr>
            <w:tcMar>
              <w:top w:type="dxa" w:w="120"/>
              <w:left w:type="dxa" w:w="140"/>
              <w:bottom w:type="dxa" w:w="120"/>
              <w:right w:type="dxa" w:w="140"/>
            </w:tcMar>
            <w:vAlign w:val="center"/>
          </w:tcPr>
          <w:p>
            <w:pPr>
              <w:spacing w:after="40" w:before="40"/>
              <w:jc w:val="left"/>
            </w:pPr>
            <w:r>
              <w:rPr>
                <w:sz w:val="20"/>
                <w:szCs w:val="20"/>
              </w:rPr>
              <w:t xml:space="preserve">Procesamiento de pagos y webhooks</w:t>
            </w:r>
          </w:p>
        </w:tc>
        <w:tc>
          <w:tcPr>
            <w:tcMar>
              <w:top w:type="dxa" w:w="120"/>
              <w:left w:type="dxa" w:w="140"/>
              <w:bottom w:type="dxa" w:w="120"/>
              <w:right w:type="dxa" w:w="140"/>
            </w:tcMar>
            <w:vAlign w:val="center"/>
          </w:tcPr>
          <w:p>
            <w:pPr>
              <w:spacing w:after="40" w:before="40"/>
              <w:jc w:val="left"/>
            </w:pPr>
            <w:r>
              <w:rPr>
                <w:sz w:val="20"/>
                <w:szCs w:val="20"/>
              </w:rPr>
              <w:t xml:space="preserve">Mercado Pago Checkout Pro</w:t>
            </w:r>
          </w:p>
        </w:tc>
      </w:tr>
    </w:tbl>
    <w:p>
      <w:pPr>
        <w:pStyle w:val="Heading1"/>
        <w:spacing w:after="200" w:before="320"/>
      </w:pPr>
      <w:r>
        <w:rPr>
          <w:b/>
          <w:bCs/>
          <w:color w:val="046230"/>
          <w:sz w:val="36"/>
          <w:szCs w:val="36"/>
        </w:rPr>
        <w:t xml:space="preserve">3. Capa de Presentación</w:t>
      </w:r>
    </w:p>
    <w:p>
      <w:pPr>
        <w:pStyle w:val="Heading2"/>
        <w:spacing w:after="140" w:before="240"/>
      </w:pPr>
      <w:r>
        <w:rPr>
          <w:b/>
          <w:bCs/>
          <w:color w:val="000000"/>
          <w:sz w:val="26"/>
          <w:szCs w:val="26"/>
        </w:rPr>
        <w:t xml:space="preserve">3.1 Landing Web</w:t>
      </w:r>
    </w:p>
    <w:p>
      <w:pPr>
        <w:spacing w:after="160"/>
      </w:pPr>
      <w:r>
        <w:t xml:space="preserve">Sitio público servido estáticamente que actúa como presentación comercial del producto.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cantSplit/>
        </w:trPr>
        <w:tc>
          <w:tcPr>
            <w:tcW w:type="pct" w:w="30%"/>
            <w:shd w:fill="F0F0F0" w:color="auto" w:val="clear"/>
            <w:tcMar>
              <w:top w:type="dxa" w:w="120"/>
              <w:left w:type="dxa" w:w="140"/>
              <w:bottom w:type="dxa" w:w="120"/>
              <w:right w:type="dxa" w:w="140"/>
            </w:tcMar>
            <w:vAlign w:val="center"/>
          </w:tcPr>
          <w:p>
            <w:pPr>
              <w:spacing w:after="40" w:before="40"/>
              <w:jc w:val="left"/>
            </w:pPr>
            <w:r>
              <w:rPr>
                <w:b/>
                <w:bCs/>
                <w:sz w:val="20"/>
                <w:szCs w:val="20"/>
              </w:rPr>
              <w:t xml:space="preserve">Aspecto</w:t>
            </w:r>
          </w:p>
        </w:tc>
        <w:tc>
          <w:tcPr>
            <w:tcW w:type="pct" w:w="70%"/>
            <w:tcMar>
              <w:top w:type="dxa" w:w="120"/>
              <w:left w:type="dxa" w:w="140"/>
              <w:bottom w:type="dxa" w:w="120"/>
              <w:right w:type="dxa" w:w="140"/>
            </w:tcMar>
            <w:vAlign w:val="center"/>
          </w:tcPr>
          <w:p>
            <w:pPr>
              <w:spacing w:after="40" w:before="40"/>
              <w:jc w:val="left"/>
            </w:pPr>
            <w:r>
              <w:rPr>
                <w:sz w:val="20"/>
                <w:szCs w:val="20"/>
              </w:rPr>
              <w:t xml:space="preserve">Detalle</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Stack</w:t>
            </w:r>
          </w:p>
        </w:tc>
        <w:tc>
          <w:tcPr>
            <w:tcMar>
              <w:top w:type="dxa" w:w="120"/>
              <w:left w:type="dxa" w:w="140"/>
              <w:bottom w:type="dxa" w:w="120"/>
              <w:right w:type="dxa" w:w="140"/>
            </w:tcMar>
            <w:vAlign w:val="center"/>
          </w:tcPr>
          <w:p>
            <w:pPr>
              <w:spacing w:after="40" w:before="40"/>
              <w:jc w:val="left"/>
            </w:pPr>
            <w:r>
              <w:rPr>
                <w:sz w:val="20"/>
                <w:szCs w:val="20"/>
              </w:rPr>
              <w:t xml:space="preserve">React 18 + Vite 6 + Tailwind CSS + Lucide icons</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Deployment</w:t>
            </w:r>
          </w:p>
        </w:tc>
        <w:tc>
          <w:tcPr>
            <w:tcMar>
              <w:top w:type="dxa" w:w="120"/>
              <w:left w:type="dxa" w:w="140"/>
              <w:bottom w:type="dxa" w:w="120"/>
              <w:right w:type="dxa" w:w="140"/>
            </w:tcMar>
            <w:vAlign w:val="center"/>
          </w:tcPr>
          <w:p>
            <w:pPr>
              <w:spacing w:after="40" w:before="40"/>
              <w:jc w:val="left"/>
            </w:pPr>
            <w:r>
              <w:rPr>
                <w:sz w:val="20"/>
                <w:szCs w:val="20"/>
              </w:rPr>
              <w:t xml:space="preserve">Servido como sitio estático (build en dist/)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Función</w:t>
            </w:r>
          </w:p>
        </w:tc>
        <w:tc>
          <w:tcPr>
            <w:tcMar>
              <w:top w:type="dxa" w:w="120"/>
              <w:left w:type="dxa" w:w="140"/>
              <w:bottom w:type="dxa" w:w="120"/>
              <w:right w:type="dxa" w:w="140"/>
            </w:tcMar>
            <w:vAlign w:val="center"/>
          </w:tcPr>
          <w:p>
            <w:pPr>
              <w:spacing w:after="40" w:before="40"/>
              <w:jc w:val="left"/>
            </w:pPr>
            <w:r>
              <w:rPr>
                <w:sz w:val="20"/>
                <w:szCs w:val="20"/>
              </w:rPr>
              <w:t xml:space="preserve">Presentar el producto, mostrar features, permitir descarga de APK y Desktop</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Autenticación</w:t>
            </w:r>
          </w:p>
        </w:tc>
        <w:tc>
          <w:tcPr>
            <w:tcMar>
              <w:top w:type="dxa" w:w="120"/>
              <w:left w:type="dxa" w:w="140"/>
              <w:bottom w:type="dxa" w:w="120"/>
              <w:right w:type="dxa" w:w="140"/>
            </w:tcMar>
            <w:vAlign w:val="center"/>
          </w:tcPr>
          <w:p>
            <w:pPr>
              <w:spacing w:after="40" w:before="40"/>
              <w:jc w:val="left"/>
            </w:pPr>
            <w:r>
              <w:rPr>
                <w:sz w:val="20"/>
                <w:szCs w:val="20"/>
              </w:rPr>
              <w:t xml:space="preserve">No requiere — sitio público</w:t>
            </w:r>
          </w:p>
        </w:tc>
      </w:tr>
    </w:tbl>
    <w:p>
      <w:pPr>
        <w:pStyle w:val="Heading2"/>
        <w:spacing w:after="140" w:before="240"/>
      </w:pPr>
      <w:r>
        <w:rPr>
          <w:b/>
          <w:bCs/>
          <w:color w:val="000000"/>
          <w:sz w:val="26"/>
          <w:szCs w:val="26"/>
        </w:rPr>
        <w:t xml:space="preserve">3.2 App Desktop (Entrenadores)</w:t>
      </w:r>
    </w:p>
    <w:p>
      <w:pPr>
        <w:spacing w:after="160"/>
      </w:pPr>
      <w:r>
        <w:t xml:space="preserve">Aplicación de escritorio construida con Electron. Es el punto de entrada del entrenador y el único componente que puede analizar partidos, porque necesita acceso local a la GPU/CPU para correr YOLO.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cantSplit/>
        </w:trPr>
        <w:tc>
          <w:tcPr>
            <w:tcW w:type="pct" w:w="30%"/>
            <w:shd w:fill="F0F0F0" w:color="auto" w:val="clear"/>
            <w:tcMar>
              <w:top w:type="dxa" w:w="120"/>
              <w:left w:type="dxa" w:w="140"/>
              <w:bottom w:type="dxa" w:w="120"/>
              <w:right w:type="dxa" w:w="140"/>
            </w:tcMar>
            <w:vAlign w:val="center"/>
          </w:tcPr>
          <w:p>
            <w:pPr>
              <w:spacing w:after="40" w:before="40"/>
              <w:jc w:val="left"/>
            </w:pPr>
            <w:r>
              <w:rPr>
                <w:b/>
                <w:bCs/>
                <w:sz w:val="20"/>
                <w:szCs w:val="20"/>
              </w:rPr>
              <w:t xml:space="preserve">Aspecto</w:t>
            </w:r>
          </w:p>
        </w:tc>
        <w:tc>
          <w:tcPr>
            <w:tcW w:type="pct" w:w="70%"/>
            <w:tcMar>
              <w:top w:type="dxa" w:w="120"/>
              <w:left w:type="dxa" w:w="140"/>
              <w:bottom w:type="dxa" w:w="120"/>
              <w:right w:type="dxa" w:w="140"/>
            </w:tcMar>
            <w:vAlign w:val="center"/>
          </w:tcPr>
          <w:p>
            <w:pPr>
              <w:spacing w:after="40" w:before="40"/>
              <w:jc w:val="left"/>
            </w:pPr>
            <w:r>
              <w:rPr>
                <w:sz w:val="20"/>
                <w:szCs w:val="20"/>
              </w:rPr>
              <w:t xml:space="preserve">Detalle</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Stack</w:t>
            </w:r>
          </w:p>
        </w:tc>
        <w:tc>
          <w:tcPr>
            <w:tcMar>
              <w:top w:type="dxa" w:w="120"/>
              <w:left w:type="dxa" w:w="140"/>
              <w:bottom w:type="dxa" w:w="120"/>
              <w:right w:type="dxa" w:w="140"/>
            </w:tcMar>
            <w:vAlign w:val="center"/>
          </w:tcPr>
          <w:p>
            <w:pPr>
              <w:spacing w:after="40" w:before="40"/>
              <w:jc w:val="left"/>
            </w:pPr>
            <w:r>
              <w:rPr>
                <w:sz w:val="20"/>
                <w:szCs w:val="20"/>
              </w:rPr>
              <w:t xml:space="preserve">Electron 32 + React 18 + Vite 6 + TypeScript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UI</w:t>
            </w:r>
          </w:p>
        </w:tc>
        <w:tc>
          <w:tcPr>
            <w:tcMar>
              <w:top w:type="dxa" w:w="120"/>
              <w:left w:type="dxa" w:w="140"/>
              <w:bottom w:type="dxa" w:w="120"/>
              <w:right w:type="dxa" w:w="140"/>
            </w:tcMar>
            <w:vAlign w:val="center"/>
          </w:tcPr>
          <w:p>
            <w:pPr>
              <w:spacing w:after="40" w:before="40"/>
              <w:jc w:val="left"/>
            </w:pPr>
            <w:r>
              <w:rPr>
                <w:sz w:val="20"/>
                <w:szCs w:val="20"/>
              </w:rPr>
              <w:t xml:space="preserve">Componentes propios con estilo dark mode brand-aligned (verde #39E07A + fondo #080C14)</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Estado global</w:t>
            </w:r>
          </w:p>
        </w:tc>
        <w:tc>
          <w:tcPr>
            <w:tcMar>
              <w:top w:type="dxa" w:w="120"/>
              <w:left w:type="dxa" w:w="140"/>
              <w:bottom w:type="dxa" w:w="120"/>
              <w:right w:type="dxa" w:w="140"/>
            </w:tcMar>
            <w:vAlign w:val="center"/>
          </w:tcPr>
          <w:p>
            <w:pPr>
              <w:spacing w:after="40" w:before="40"/>
              <w:jc w:val="left"/>
            </w:pPr>
            <w:r>
              <w:rPr>
                <w:sz w:val="20"/>
                <w:szCs w:val="20"/>
              </w:rPr>
              <w:t xml:space="preserve">React Context (AuthContext + AnalysisContext)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Router</w:t>
            </w:r>
          </w:p>
        </w:tc>
        <w:tc>
          <w:tcPr>
            <w:tcMar>
              <w:top w:type="dxa" w:w="120"/>
              <w:left w:type="dxa" w:w="140"/>
              <w:bottom w:type="dxa" w:w="120"/>
              <w:right w:type="dxa" w:w="140"/>
            </w:tcMar>
            <w:vAlign w:val="center"/>
          </w:tcPr>
          <w:p>
            <w:pPr>
              <w:spacing w:after="40" w:before="40"/>
              <w:jc w:val="left"/>
            </w:pPr>
            <w:r>
              <w:rPr>
                <w:sz w:val="20"/>
                <w:szCs w:val="20"/>
              </w:rPr>
              <w:t xml:space="preserve">React Router v7</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Iconos</w:t>
            </w:r>
          </w:p>
        </w:tc>
        <w:tc>
          <w:tcPr>
            <w:tcMar>
              <w:top w:type="dxa" w:w="120"/>
              <w:left w:type="dxa" w:w="140"/>
              <w:bottom w:type="dxa" w:w="120"/>
              <w:right w:type="dxa" w:w="140"/>
            </w:tcMar>
            <w:vAlign w:val="center"/>
          </w:tcPr>
          <w:p>
            <w:pPr>
              <w:spacing w:after="40" w:before="40"/>
              <w:jc w:val="left"/>
            </w:pPr>
            <w:r>
              <w:rPr>
                <w:sz w:val="20"/>
                <w:szCs w:val="20"/>
              </w:rPr>
              <w:t xml:space="preserve">Lucide React (SVG)</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Reproducción video</w:t>
            </w:r>
          </w:p>
        </w:tc>
        <w:tc>
          <w:tcPr>
            <w:tcMar>
              <w:top w:type="dxa" w:w="120"/>
              <w:left w:type="dxa" w:w="140"/>
              <w:bottom w:type="dxa" w:w="120"/>
              <w:right w:type="dxa" w:w="140"/>
            </w:tcMar>
            <w:vAlign w:val="center"/>
          </w:tcPr>
          <w:p>
            <w:pPr>
              <w:spacing w:after="40" w:before="40"/>
              <w:jc w:val="left"/>
            </w:pPr>
            <w:r>
              <w:rPr>
                <w:sz w:val="20"/>
                <w:szCs w:val="20"/>
              </w:rPr>
              <w:t xml:space="preserve">HTML5 &lt;video&gt; tag nativo</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Charts</w:t>
            </w:r>
          </w:p>
        </w:tc>
        <w:tc>
          <w:tcPr>
            <w:tcMar>
              <w:top w:type="dxa" w:w="120"/>
              <w:left w:type="dxa" w:w="140"/>
              <w:bottom w:type="dxa" w:w="120"/>
              <w:right w:type="dxa" w:w="140"/>
            </w:tcMar>
            <w:vAlign w:val="center"/>
          </w:tcPr>
          <w:p>
            <w:pPr>
              <w:spacing w:after="40" w:before="40"/>
              <w:jc w:val="left"/>
            </w:pPr>
            <w:r>
              <w:rPr>
                <w:sz w:val="20"/>
                <w:szCs w:val="20"/>
              </w:rPr>
              <w:t xml:space="preserve">Recharts (para stats y gráficos)</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PDF</w:t>
            </w:r>
          </w:p>
        </w:tc>
        <w:tc>
          <w:tcPr>
            <w:tcMar>
              <w:top w:type="dxa" w:w="120"/>
              <w:left w:type="dxa" w:w="140"/>
              <w:bottom w:type="dxa" w:w="120"/>
              <w:right w:type="dxa" w:w="140"/>
            </w:tcMar>
            <w:vAlign w:val="center"/>
          </w:tcPr>
          <w:p>
            <w:pPr>
              <w:spacing w:after="40" w:before="40"/>
              <w:jc w:val="left"/>
            </w:pPr>
            <w:r>
              <w:rPr>
                <w:sz w:val="20"/>
                <w:szCs w:val="20"/>
              </w:rPr>
              <w:t xml:space="preserve">jsPDF (para exportar reportes)</w:t>
            </w:r>
          </w:p>
        </w:tc>
      </w:tr>
    </w:tbl>
    <w:p>
      <w:pPr>
        <w:spacing w:after="160"/>
      </w:pPr>
      <w:r>
        <w:t xml:space="preserve">Arquitectura interna de la app Desktop — 3 procesos separados:</w:t>
      </w:r>
    </w:p>
    <w:p>
      <w:pPr>
        <w:pStyle w:val="ListParagraph"/>
        <w:numPr>
          <w:ilvl w:val="0"/>
          <w:numId w:val="1"/>
        </w:numPr>
        <w:spacing w:after="80"/>
      </w:pPr>
      <w:r>
        <w:t xml:space="preserve">Main Process (electron/main.js): proceso Node.js principal. Crea la ventana, maneja IPC, spawn del proceso Python para análisis.</w:t>
      </w:r>
    </w:p>
    <w:p>
      <w:pPr>
        <w:pStyle w:val="ListParagraph"/>
        <w:numPr>
          <w:ilvl w:val="0"/>
          <w:numId w:val="1"/>
        </w:numPr>
        <w:spacing w:after="80"/>
      </w:pPr>
      <w:r>
        <w:t xml:space="preserve">Renderer Process (src/main.tsx): proceso Chromium con React. UI del usuario.</w:t>
      </w:r>
    </w:p>
    <w:p>
      <w:pPr>
        <w:pStyle w:val="ListParagraph"/>
        <w:numPr>
          <w:ilvl w:val="0"/>
          <w:numId w:val="1"/>
        </w:numPr>
        <w:spacing w:after="80"/>
      </w:pPr>
      <w:r>
        <w:t xml:space="preserve">Preload Script (electron/preload.js): puente seguro entre Main y Renderer usando contextBridge de Electron (contextIsolation activo).</w:t>
      </w:r>
    </w:p>
    <w:p>
      <w:pPr>
        <w:pStyle w:val="Heading2"/>
        <w:spacing w:after="140" w:before="240"/>
      </w:pPr>
      <w:r>
        <w:rPr>
          <w:b/>
          <w:bCs/>
          <w:color w:val="000000"/>
          <w:sz w:val="26"/>
          <w:szCs w:val="26"/>
        </w:rPr>
        <w:t xml:space="preserve">3.3 App Mobile (Jugadores y Dirigentes)</w:t>
      </w:r>
    </w:p>
    <w:p>
      <w:pPr>
        <w:spacing w:after="160"/>
      </w:pPr>
      <w:r>
        <w:t xml:space="preserve">Aplicación Android nativa. Los usuarios consumen los clips y estadísticas generadas por el entrenador.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cantSplit/>
        </w:trPr>
        <w:tc>
          <w:tcPr>
            <w:tcW w:type="pct" w:w="30%"/>
            <w:shd w:fill="F0F0F0" w:color="auto" w:val="clear"/>
            <w:tcMar>
              <w:top w:type="dxa" w:w="120"/>
              <w:left w:type="dxa" w:w="140"/>
              <w:bottom w:type="dxa" w:w="120"/>
              <w:right w:type="dxa" w:w="140"/>
            </w:tcMar>
            <w:vAlign w:val="center"/>
          </w:tcPr>
          <w:p>
            <w:pPr>
              <w:spacing w:after="40" w:before="40"/>
              <w:jc w:val="left"/>
            </w:pPr>
            <w:r>
              <w:rPr>
                <w:b/>
                <w:bCs/>
                <w:sz w:val="20"/>
                <w:szCs w:val="20"/>
              </w:rPr>
              <w:t xml:space="preserve">Aspecto</w:t>
            </w:r>
          </w:p>
        </w:tc>
        <w:tc>
          <w:tcPr>
            <w:tcW w:type="pct" w:w="70%"/>
            <w:tcMar>
              <w:top w:type="dxa" w:w="120"/>
              <w:left w:type="dxa" w:w="140"/>
              <w:bottom w:type="dxa" w:w="120"/>
              <w:right w:type="dxa" w:w="140"/>
            </w:tcMar>
            <w:vAlign w:val="center"/>
          </w:tcPr>
          <w:p>
            <w:pPr>
              <w:spacing w:after="40" w:before="40"/>
              <w:jc w:val="left"/>
            </w:pPr>
            <w:r>
              <w:rPr>
                <w:sz w:val="20"/>
                <w:szCs w:val="20"/>
              </w:rPr>
              <w:t xml:space="preserve">Detalle</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Stack</w:t>
            </w:r>
          </w:p>
        </w:tc>
        <w:tc>
          <w:tcPr>
            <w:tcMar>
              <w:top w:type="dxa" w:w="120"/>
              <w:left w:type="dxa" w:w="140"/>
              <w:bottom w:type="dxa" w:w="120"/>
              <w:right w:type="dxa" w:w="140"/>
            </w:tcMar>
            <w:vAlign w:val="center"/>
          </w:tcPr>
          <w:p>
            <w:pPr>
              <w:spacing w:after="40" w:before="40"/>
              <w:jc w:val="left"/>
            </w:pPr>
            <w:r>
              <w:rPr>
                <w:sz w:val="20"/>
                <w:szCs w:val="20"/>
              </w:rPr>
              <w:t xml:space="preserve">Kotlin 2.0 + Jetpack Compose Material 3</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Min SDK</w:t>
            </w:r>
          </w:p>
        </w:tc>
        <w:tc>
          <w:tcPr>
            <w:tcMar>
              <w:top w:type="dxa" w:w="120"/>
              <w:left w:type="dxa" w:w="140"/>
              <w:bottom w:type="dxa" w:w="120"/>
              <w:right w:type="dxa" w:w="140"/>
            </w:tcMar>
            <w:vAlign w:val="center"/>
          </w:tcPr>
          <w:p>
            <w:pPr>
              <w:spacing w:after="40" w:before="40"/>
              <w:jc w:val="left"/>
            </w:pPr>
            <w:r>
              <w:rPr>
                <w:sz w:val="20"/>
                <w:szCs w:val="20"/>
              </w:rPr>
              <w:t xml:space="preserve">26 (Android 8.0 Oreo)</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Target SDK</w:t>
            </w:r>
          </w:p>
        </w:tc>
        <w:tc>
          <w:tcPr>
            <w:tcMar>
              <w:top w:type="dxa" w:w="120"/>
              <w:left w:type="dxa" w:w="140"/>
              <w:bottom w:type="dxa" w:w="120"/>
              <w:right w:type="dxa" w:w="140"/>
            </w:tcMar>
            <w:vAlign w:val="center"/>
          </w:tcPr>
          <w:p>
            <w:pPr>
              <w:spacing w:after="40" w:before="40"/>
              <w:jc w:val="left"/>
            </w:pPr>
            <w:r>
              <w:rPr>
                <w:sz w:val="20"/>
                <w:szCs w:val="20"/>
              </w:rPr>
              <w:t xml:space="preserve">34 (Android 14)</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Navegación</w:t>
            </w:r>
          </w:p>
        </w:tc>
        <w:tc>
          <w:tcPr>
            <w:tcMar>
              <w:top w:type="dxa" w:w="120"/>
              <w:left w:type="dxa" w:w="140"/>
              <w:bottom w:type="dxa" w:w="120"/>
              <w:right w:type="dxa" w:w="140"/>
            </w:tcMar>
            <w:vAlign w:val="center"/>
          </w:tcPr>
          <w:p>
            <w:pPr>
              <w:spacing w:after="40" w:before="40"/>
              <w:jc w:val="left"/>
            </w:pPr>
            <w:r>
              <w:rPr>
                <w:sz w:val="20"/>
                <w:szCs w:val="20"/>
              </w:rPr>
              <w:t xml:space="preserve">Navigation Compose</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Cliente Supabase</w:t>
            </w:r>
          </w:p>
        </w:tc>
        <w:tc>
          <w:tcPr>
            <w:tcMar>
              <w:top w:type="dxa" w:w="120"/>
              <w:left w:type="dxa" w:w="140"/>
              <w:bottom w:type="dxa" w:w="120"/>
              <w:right w:type="dxa" w:w="140"/>
            </w:tcMar>
            <w:vAlign w:val="center"/>
          </w:tcPr>
          <w:p>
            <w:pPr>
              <w:spacing w:after="40" w:before="40"/>
              <w:jc w:val="left"/>
            </w:pPr>
            <w:r>
              <w:rPr>
                <w:sz w:val="20"/>
                <w:szCs w:val="20"/>
              </w:rPr>
              <w:t xml:space="preserve">Supabase Kotlin SDK 3.0.2 (auth-kt + postgrest-kt + storage-kt)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Reproducción video</w:t>
            </w:r>
          </w:p>
        </w:tc>
        <w:tc>
          <w:tcPr>
            <w:tcMar>
              <w:top w:type="dxa" w:w="120"/>
              <w:left w:type="dxa" w:w="140"/>
              <w:bottom w:type="dxa" w:w="120"/>
              <w:right w:type="dxa" w:w="140"/>
            </w:tcMar>
            <w:vAlign w:val="center"/>
          </w:tcPr>
          <w:p>
            <w:pPr>
              <w:spacing w:after="40" w:before="40"/>
              <w:jc w:val="left"/>
            </w:pPr>
            <w:r>
              <w:rPr>
                <w:sz w:val="20"/>
                <w:szCs w:val="20"/>
              </w:rPr>
              <w:t xml:space="preserve">Media3 ExoPlayer</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Serialización</w:t>
            </w:r>
          </w:p>
        </w:tc>
        <w:tc>
          <w:tcPr>
            <w:tcMar>
              <w:top w:type="dxa" w:w="120"/>
              <w:left w:type="dxa" w:w="140"/>
              <w:bottom w:type="dxa" w:w="120"/>
              <w:right w:type="dxa" w:w="140"/>
            </w:tcMar>
            <w:vAlign w:val="center"/>
          </w:tcPr>
          <w:p>
            <w:pPr>
              <w:spacing w:after="40" w:before="40"/>
              <w:jc w:val="left"/>
            </w:pPr>
            <w:r>
              <w:rPr>
                <w:sz w:val="20"/>
                <w:szCs w:val="20"/>
              </w:rPr>
              <w:t xml:space="preserve">kotlinx.serialization</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Build</w:t>
            </w:r>
          </w:p>
        </w:tc>
        <w:tc>
          <w:tcPr>
            <w:tcMar>
              <w:top w:type="dxa" w:w="120"/>
              <w:left w:type="dxa" w:w="140"/>
              <w:bottom w:type="dxa" w:w="120"/>
              <w:right w:type="dxa" w:w="140"/>
            </w:tcMar>
            <w:vAlign w:val="center"/>
          </w:tcPr>
          <w:p>
            <w:pPr>
              <w:spacing w:after="40" w:before="40"/>
              <w:jc w:val="left"/>
            </w:pPr>
            <w:r>
              <w:rPr>
                <w:sz w:val="20"/>
                <w:szCs w:val="20"/>
              </w:rPr>
              <w:t xml:space="preserve">Android Gradle Plugin 9.0 + Gradle 9.2</w:t>
            </w:r>
          </w:p>
        </w:tc>
      </w:tr>
    </w:tbl>
    <w:p>
      <w:pPr>
        <w:pStyle w:val="Heading1"/>
        <w:spacing w:after="200" w:before="320"/>
      </w:pPr>
      <w:r>
        <w:rPr>
          <w:b/>
          <w:bCs/>
          <w:color w:val="046230"/>
          <w:sz w:val="36"/>
          <w:szCs w:val="36"/>
        </w:rPr>
        <w:t xml:space="preserve">4. Motor de Análisis (Python + YOLOv8)</w:t>
      </w:r>
    </w:p>
    <w:p>
      <w:pPr>
        <w:spacing w:after="160"/>
      </w:pPr>
      <w:r>
        <w:t xml:space="preserve">El motor de análisis corre </w:t>
      </w:r>
      <w:r>
        <w:rPr>
          <w:b/>
          <w:bCs/>
        </w:rPr>
        <w:t xml:space="preserve">localmente en la PC del entrenador</w:t>
      </w:r>
      <w:r>
        <w:t xml:space="preserve"> como subprocess del proceso Main de Electron. Esta decisión evita subir videos pesados (partidos de 1+ GB) a la nube y aprovecha la GPU del usuario.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cantSplit/>
        </w:trPr>
        <w:tc>
          <w:tcPr>
            <w:tcW w:type="pct" w:w="30%"/>
            <w:shd w:fill="F0F0F0" w:color="auto" w:val="clear"/>
            <w:tcMar>
              <w:top w:type="dxa" w:w="120"/>
              <w:left w:type="dxa" w:w="140"/>
              <w:bottom w:type="dxa" w:w="120"/>
              <w:right w:type="dxa" w:w="140"/>
            </w:tcMar>
            <w:vAlign w:val="center"/>
          </w:tcPr>
          <w:p>
            <w:pPr>
              <w:spacing w:after="40" w:before="40"/>
              <w:jc w:val="left"/>
            </w:pPr>
            <w:r>
              <w:rPr>
                <w:b/>
                <w:bCs/>
                <w:sz w:val="20"/>
                <w:szCs w:val="20"/>
              </w:rPr>
              <w:t xml:space="preserve">Aspecto</w:t>
            </w:r>
          </w:p>
        </w:tc>
        <w:tc>
          <w:tcPr>
            <w:tcW w:type="pct" w:w="70%"/>
            <w:tcMar>
              <w:top w:type="dxa" w:w="120"/>
              <w:left w:type="dxa" w:w="140"/>
              <w:bottom w:type="dxa" w:w="120"/>
              <w:right w:type="dxa" w:w="140"/>
            </w:tcMar>
            <w:vAlign w:val="center"/>
          </w:tcPr>
          <w:p>
            <w:pPr>
              <w:spacing w:after="40" w:before="40"/>
              <w:jc w:val="left"/>
            </w:pPr>
            <w:r>
              <w:rPr>
                <w:sz w:val="20"/>
                <w:szCs w:val="20"/>
              </w:rPr>
              <w:t xml:space="preserve">Detalle</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Runtime</w:t>
            </w:r>
          </w:p>
        </w:tc>
        <w:tc>
          <w:tcPr>
            <w:tcMar>
              <w:top w:type="dxa" w:w="120"/>
              <w:left w:type="dxa" w:w="140"/>
              <w:bottom w:type="dxa" w:w="120"/>
              <w:right w:type="dxa" w:w="140"/>
            </w:tcMar>
            <w:vAlign w:val="center"/>
          </w:tcPr>
          <w:p>
            <w:pPr>
              <w:spacing w:after="40" w:before="40"/>
              <w:jc w:val="left"/>
            </w:pPr>
            <w:r>
              <w:rPr>
                <w:sz w:val="20"/>
                <w:szCs w:val="20"/>
              </w:rPr>
              <w:t xml:space="preserve">Python 3.12 (venv .venv312 con torch+CUDA)</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Framework de IA</w:t>
            </w:r>
          </w:p>
        </w:tc>
        <w:tc>
          <w:tcPr>
            <w:tcMar>
              <w:top w:type="dxa" w:w="120"/>
              <w:left w:type="dxa" w:w="140"/>
              <w:bottom w:type="dxa" w:w="120"/>
              <w:right w:type="dxa" w:w="140"/>
            </w:tcMar>
            <w:vAlign w:val="center"/>
          </w:tcPr>
          <w:p>
            <w:pPr>
              <w:spacing w:after="40" w:before="40"/>
              <w:jc w:val="left"/>
            </w:pPr>
            <w:r>
              <w:rPr>
                <w:sz w:val="20"/>
                <w:szCs w:val="20"/>
              </w:rPr>
              <w:t xml:space="preserve">Ultralytics 8.4 (YOLOv8)</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Procesamiento video</w:t>
            </w:r>
          </w:p>
        </w:tc>
        <w:tc>
          <w:tcPr>
            <w:tcMar>
              <w:top w:type="dxa" w:w="120"/>
              <w:left w:type="dxa" w:w="140"/>
              <w:bottom w:type="dxa" w:w="120"/>
              <w:right w:type="dxa" w:w="140"/>
            </w:tcMar>
            <w:vAlign w:val="center"/>
          </w:tcPr>
          <w:p>
            <w:pPr>
              <w:spacing w:after="40" w:before="40"/>
              <w:jc w:val="left"/>
            </w:pPr>
            <w:r>
              <w:rPr>
                <w:sz w:val="20"/>
                <w:szCs w:val="20"/>
              </w:rPr>
              <w:t xml:space="preserve">OpenCV 4.x + imageio-ffmpeg</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Modelo</w:t>
            </w:r>
          </w:p>
        </w:tc>
        <w:tc>
          <w:tcPr>
            <w:tcMar>
              <w:top w:type="dxa" w:w="120"/>
              <w:left w:type="dxa" w:w="140"/>
              <w:bottom w:type="dxa" w:w="120"/>
              <w:right w:type="dxa" w:w="140"/>
            </w:tcMar>
            <w:vAlign w:val="center"/>
          </w:tcPr>
          <w:p>
            <w:pPr>
              <w:spacing w:after="40" w:before="40"/>
              <w:jc w:val="left"/>
            </w:pPr>
            <w:r>
              <w:rPr>
                <w:sz w:val="20"/>
                <w:szCs w:val="20"/>
              </w:rPr>
              <w:t xml:space="preserve">YOLOv8n reentrenado — best.pt (6 MB) con 3 clases: lineout, scrum, kickoff</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Métricas del modelo</w:t>
            </w:r>
          </w:p>
        </w:tc>
        <w:tc>
          <w:tcPr>
            <w:tcMar>
              <w:top w:type="dxa" w:w="120"/>
              <w:left w:type="dxa" w:w="140"/>
              <w:bottom w:type="dxa" w:w="120"/>
              <w:right w:type="dxa" w:w="140"/>
            </w:tcMar>
            <w:vAlign w:val="center"/>
          </w:tcPr>
          <w:p>
            <w:pPr>
              <w:spacing w:after="40" w:before="40"/>
              <w:jc w:val="left"/>
            </w:pPr>
            <w:r>
              <w:rPr>
                <w:sz w:val="20"/>
                <w:szCs w:val="20"/>
              </w:rPr>
              <w:t xml:space="preserve">mAP50 = 97.8% (Precision 92.4% · Recall 94.5%)</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Dataset de entrenamiento</w:t>
            </w:r>
          </w:p>
        </w:tc>
        <w:tc>
          <w:tcPr>
            <w:tcMar>
              <w:top w:type="dxa" w:w="120"/>
              <w:left w:type="dxa" w:w="140"/>
              <w:bottom w:type="dxa" w:w="120"/>
              <w:right w:type="dxa" w:w="140"/>
            </w:tcMar>
            <w:vAlign w:val="center"/>
          </w:tcPr>
          <w:p>
            <w:pPr>
              <w:spacing w:after="40" w:before="40"/>
              <w:jc w:val="left"/>
            </w:pPr>
            <w:r>
              <w:rPr>
                <w:sz w:val="20"/>
                <w:szCs w:val="20"/>
              </w:rPr>
              <w:t xml:space="preserve">4024 imágenes propias etiquetadas en Roboflow (3421 train + 603 valid)</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Entrenamiento</w:t>
            </w:r>
          </w:p>
        </w:tc>
        <w:tc>
          <w:tcPr>
            <w:tcMar>
              <w:top w:type="dxa" w:w="120"/>
              <w:left w:type="dxa" w:w="140"/>
              <w:bottom w:type="dxa" w:w="120"/>
              <w:right w:type="dxa" w:w="140"/>
            </w:tcMar>
            <w:vAlign w:val="center"/>
          </w:tcPr>
          <w:p>
            <w:pPr>
              <w:spacing w:after="40" w:before="40"/>
              <w:jc w:val="left"/>
            </w:pPr>
            <w:r>
              <w:rPr>
                <w:sz w:val="20"/>
                <w:szCs w:val="20"/>
              </w:rPr>
              <w:t xml:space="preserve">50 epochs · batch 16 · imgsz 640 · GPU NVIDIA RTX 2060 Super</w:t>
            </w:r>
          </w:p>
        </w:tc>
      </w:tr>
    </w:tbl>
    <w:p>
      <w:pPr>
        <w:pStyle w:val="Heading2"/>
        <w:spacing w:after="140" w:before="240"/>
      </w:pPr>
      <w:r>
        <w:rPr>
          <w:b/>
          <w:bCs/>
          <w:color w:val="000000"/>
          <w:sz w:val="26"/>
          <w:szCs w:val="26"/>
        </w:rPr>
        <w:t xml:space="preserve">4.1 Flujo de análisis</w:t>
      </w:r>
    </w:p>
    <w:p>
      <w:pPr>
        <w:pStyle w:val="ListParagraph"/>
        <w:numPr>
          <w:ilvl w:val="0"/>
          <w:numId w:val="1"/>
        </w:numPr>
        <w:spacing w:after="80"/>
      </w:pPr>
      <w:r>
        <w:t xml:space="preserve">El entrenador arrastra el video en la UI Desktop.</w:t>
      </w:r>
    </w:p>
    <w:p>
      <w:pPr>
        <w:pStyle w:val="ListParagraph"/>
        <w:numPr>
          <w:ilvl w:val="0"/>
          <w:numId w:val="1"/>
        </w:numPr>
        <w:spacing w:after="80"/>
      </w:pPr>
      <w:r>
        <w:t xml:space="preserve">El Renderer invoca al Main vía IPC (contextBridge → apertAPI.analyzeVideo).</w:t>
      </w:r>
    </w:p>
    <w:p>
      <w:pPr>
        <w:pStyle w:val="ListParagraph"/>
        <w:numPr>
          <w:ilvl w:val="0"/>
          <w:numId w:val="1"/>
        </w:numPr>
        <w:spacing w:after="80"/>
      </w:pPr>
      <w:r>
        <w:t xml:space="preserve">El Main spawnea el proceso Python (child_process.spawn) con los args del video.</w:t>
      </w:r>
    </w:p>
    <w:p>
      <w:pPr>
        <w:pStyle w:val="ListParagraph"/>
        <w:numPr>
          <w:ilvl w:val="0"/>
          <w:numId w:val="1"/>
        </w:numPr>
        <w:spacing w:after="80"/>
      </w:pPr>
      <w:r>
        <w:t xml:space="preserve">Python carga el modelo YOLOv8 (best.pt) en GPU y procesa el video frame por frame.</w:t>
      </w:r>
    </w:p>
    <w:p>
      <w:pPr>
        <w:pStyle w:val="ListParagraph"/>
        <w:numPr>
          <w:ilvl w:val="0"/>
          <w:numId w:val="1"/>
        </w:numPr>
        <w:spacing w:after="80"/>
      </w:pPr>
      <w:r>
        <w:t xml:space="preserve">Cada evento detectado (con filtro MIN_GAP=15s para evitar duplicados) se emite como línea JSON por stdout.</w:t>
      </w:r>
    </w:p>
    <w:p>
      <w:pPr>
        <w:pStyle w:val="ListParagraph"/>
        <w:numPr>
          <w:ilvl w:val="0"/>
          <w:numId w:val="1"/>
        </w:numPr>
        <w:spacing w:after="80"/>
      </w:pPr>
      <w:r>
        <w:t xml:space="preserve">El Main lee stdout, parsea el JSON y forwardea eventos al Renderer vía IPC events.</w:t>
      </w:r>
    </w:p>
    <w:p>
      <w:pPr>
        <w:pStyle w:val="ListParagraph"/>
        <w:numPr>
          <w:ilvl w:val="0"/>
          <w:numId w:val="1"/>
        </w:numPr>
        <w:spacing w:after="80"/>
      </w:pPr>
      <w:r>
        <w:t xml:space="preserve">Al terminar, Python usa ffmpeg para generar 3 clips comprimidos (480p H.264 CRF 28) por tipo de formación.</w:t>
      </w:r>
    </w:p>
    <w:p>
      <w:pPr>
        <w:pStyle w:val="ListParagraph"/>
        <w:numPr>
          <w:ilvl w:val="0"/>
          <w:numId w:val="1"/>
        </w:numPr>
        <w:spacing w:after="80"/>
      </w:pPr>
      <w:r>
        <w:t xml:space="preserve">El Renderer sube los clips a Supabase Storage vía TUS resumible (soporta archivos grandes).</w:t>
      </w:r>
    </w:p>
    <w:p>
      <w:pPr>
        <w:pStyle w:val="ListParagraph"/>
        <w:numPr>
          <w:ilvl w:val="0"/>
          <w:numId w:val="1"/>
        </w:numPr>
        <w:spacing w:after="80"/>
      </w:pPr>
      <w:r>
        <w:t xml:space="preserve">Los metadatos del partido + eventos + clips se insertan en PostgreSQL.</w:t>
      </w:r>
    </w:p>
    <w:p>
      <w:pPr>
        <w:pStyle w:val="Heading1"/>
        <w:spacing w:after="200" w:before="320"/>
      </w:pPr>
      <w:r>
        <w:rPr>
          <w:b/>
          <w:bCs/>
          <w:color w:val="046230"/>
          <w:sz w:val="36"/>
          <w:szCs w:val="36"/>
        </w:rPr>
        <w:t xml:space="preserve">5. Capa de Backend (Supabase)</w:t>
      </w:r>
    </w:p>
    <w:p>
      <w:pPr>
        <w:spacing w:after="160"/>
      </w:pPr>
      <w:r>
        <w:t xml:space="preserve">Toda la infraestructura de backend se apoya en Supabase (Backend-as-a-Service). Esto reduce el time-to-market, elimina la necesidad de mantener servidores y provee servicios gestionados de nivel producción.</w:t>
      </w:r>
    </w:p>
    <w:p>
      <w:pPr>
        <w:pStyle w:val="Heading2"/>
        <w:spacing w:after="140" w:before="240"/>
      </w:pPr>
      <w:r>
        <w:rPr>
          <w:b/>
          <w:bCs/>
          <w:color w:val="000000"/>
          <w:sz w:val="26"/>
          <w:szCs w:val="26"/>
        </w:rPr>
        <w:t xml:space="preserve">5.1 Servicios utilizados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cantSplit/>
        </w:trPr>
        <w:tc>
          <w:tcPr>
            <w:tcW w:type="pct" w:w="25%"/>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Servicio</w:t>
            </w:r>
          </w:p>
        </w:tc>
        <w:tc>
          <w:tcPr>
            <w:tcW w:type="pct" w:w="45%"/>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Función</w:t>
            </w:r>
          </w:p>
        </w:tc>
        <w:tc>
          <w:tcPr>
            <w:tcW w:type="pct" w:w="30%"/>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Endpoint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Auth</w:t>
            </w:r>
          </w:p>
        </w:tc>
        <w:tc>
          <w:tcPr>
            <w:tcMar>
              <w:top w:type="dxa" w:w="120"/>
              <w:left w:type="dxa" w:w="140"/>
              <w:bottom w:type="dxa" w:w="120"/>
              <w:right w:type="dxa" w:w="140"/>
            </w:tcMar>
            <w:vAlign w:val="center"/>
          </w:tcPr>
          <w:p>
            <w:pPr>
              <w:spacing w:after="40" w:before="40"/>
              <w:jc w:val="left"/>
            </w:pPr>
            <w:r>
              <w:rPr>
                <w:sz w:val="20"/>
                <w:szCs w:val="20"/>
              </w:rPr>
              <w:t xml:space="preserve">Registro, login, sesiones JWT, recuperación de password. Emails vía Resend (SMTP).</w:t>
            </w:r>
          </w:p>
        </w:tc>
        <w:tc>
          <w:tcPr>
            <w:tcMar>
              <w:top w:type="dxa" w:w="120"/>
              <w:left w:type="dxa" w:w="140"/>
              <w:bottom w:type="dxa" w:w="120"/>
              <w:right w:type="dxa" w:w="140"/>
            </w:tcMar>
            <w:vAlign w:val="center"/>
          </w:tcPr>
          <w:p>
            <w:pPr>
              <w:spacing w:after="40" w:before="40"/>
              <w:jc w:val="left"/>
            </w:pPr>
            <w:r>
              <w:rPr>
                <w:sz w:val="20"/>
                <w:szCs w:val="20"/>
              </w:rPr>
              <w:t xml:space="preserve">/auth/v1</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PostgreSQL 15</w:t>
            </w:r>
          </w:p>
        </w:tc>
        <w:tc>
          <w:tcPr>
            <w:tcMar>
              <w:top w:type="dxa" w:w="120"/>
              <w:left w:type="dxa" w:w="140"/>
              <w:bottom w:type="dxa" w:w="120"/>
              <w:right w:type="dxa" w:w="140"/>
            </w:tcMar>
            <w:vAlign w:val="center"/>
          </w:tcPr>
          <w:p>
            <w:pPr>
              <w:spacing w:after="40" w:before="40"/>
              <w:jc w:val="left"/>
            </w:pPr>
            <w:r>
              <w:rPr>
                <w:sz w:val="20"/>
                <w:szCs w:val="20"/>
              </w:rPr>
              <w:t xml:space="preserve">Base de datos relacional con Row Level Security (RLS) activo en todas las tablas.</w:t>
            </w:r>
          </w:p>
        </w:tc>
        <w:tc>
          <w:tcPr>
            <w:tcMar>
              <w:top w:type="dxa" w:w="120"/>
              <w:left w:type="dxa" w:w="140"/>
              <w:bottom w:type="dxa" w:w="120"/>
              <w:right w:type="dxa" w:w="140"/>
            </w:tcMar>
            <w:vAlign w:val="center"/>
          </w:tcPr>
          <w:p>
            <w:pPr>
              <w:spacing w:after="40" w:before="40"/>
              <w:jc w:val="left"/>
            </w:pPr>
            <w:r>
              <w:rPr>
                <w:sz w:val="20"/>
                <w:szCs w:val="20"/>
              </w:rPr>
              <w:t xml:space="preserve">/rest/v1 (PostgREST)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Storage</w:t>
            </w:r>
          </w:p>
        </w:tc>
        <w:tc>
          <w:tcPr>
            <w:tcMar>
              <w:top w:type="dxa" w:w="120"/>
              <w:left w:type="dxa" w:w="140"/>
              <w:bottom w:type="dxa" w:w="120"/>
              <w:right w:type="dxa" w:w="140"/>
            </w:tcMar>
            <w:vAlign w:val="center"/>
          </w:tcPr>
          <w:p>
            <w:pPr>
              <w:spacing w:after="40" w:before="40"/>
              <w:jc w:val="left"/>
            </w:pPr>
            <w:r>
              <w:rPr>
                <w:sz w:val="20"/>
                <w:szCs w:val="20"/>
              </w:rPr>
              <w:t xml:space="preserve">Bucket "clips" con signed URLs de 1 hora. Soporta uploads resumibles TUS.</w:t>
            </w:r>
          </w:p>
        </w:tc>
        <w:tc>
          <w:tcPr>
            <w:tcMar>
              <w:top w:type="dxa" w:w="120"/>
              <w:left w:type="dxa" w:w="140"/>
              <w:bottom w:type="dxa" w:w="120"/>
              <w:right w:type="dxa" w:w="140"/>
            </w:tcMar>
            <w:vAlign w:val="center"/>
          </w:tcPr>
          <w:p>
            <w:pPr>
              <w:spacing w:after="40" w:before="40"/>
              <w:jc w:val="left"/>
            </w:pPr>
            <w:r>
              <w:rPr>
                <w:sz w:val="20"/>
                <w:szCs w:val="20"/>
              </w:rPr>
              <w:t xml:space="preserve">/storage/v1</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Realtime</w:t>
            </w:r>
          </w:p>
        </w:tc>
        <w:tc>
          <w:tcPr>
            <w:tcMar>
              <w:top w:type="dxa" w:w="120"/>
              <w:left w:type="dxa" w:w="140"/>
              <w:bottom w:type="dxa" w:w="120"/>
              <w:right w:type="dxa" w:w="140"/>
            </w:tcMar>
            <w:vAlign w:val="center"/>
          </w:tcPr>
          <w:p>
            <w:pPr>
              <w:spacing w:after="40" w:before="40"/>
              <w:jc w:val="left"/>
            </w:pPr>
            <w:r>
              <w:rPr>
                <w:sz w:val="20"/>
                <w:szCs w:val="20"/>
              </w:rPr>
              <w:t xml:space="preserve">Broadcast de cambios de tablas vía WebSocket usando postgres_changes.</w:t>
            </w:r>
          </w:p>
        </w:tc>
        <w:tc>
          <w:tcPr>
            <w:tcMar>
              <w:top w:type="dxa" w:w="120"/>
              <w:left w:type="dxa" w:w="140"/>
              <w:bottom w:type="dxa" w:w="120"/>
              <w:right w:type="dxa" w:w="140"/>
            </w:tcMar>
            <w:vAlign w:val="center"/>
          </w:tcPr>
          <w:p>
            <w:pPr>
              <w:spacing w:after="40" w:before="40"/>
              <w:jc w:val="left"/>
            </w:pPr>
            <w:r>
              <w:rPr>
                <w:sz w:val="20"/>
                <w:szCs w:val="20"/>
              </w:rPr>
              <w:t xml:space="preserve">/realtime/v1</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Edge Functions</w:t>
            </w:r>
          </w:p>
        </w:tc>
        <w:tc>
          <w:tcPr>
            <w:tcMar>
              <w:top w:type="dxa" w:w="120"/>
              <w:left w:type="dxa" w:w="140"/>
              <w:bottom w:type="dxa" w:w="120"/>
              <w:right w:type="dxa" w:w="140"/>
            </w:tcMar>
            <w:vAlign w:val="center"/>
          </w:tcPr>
          <w:p>
            <w:pPr>
              <w:spacing w:after="40" w:before="40"/>
              <w:jc w:val="left"/>
            </w:pPr>
            <w:r>
              <w:rPr>
                <w:sz w:val="20"/>
                <w:szCs w:val="20"/>
              </w:rPr>
              <w:t xml:space="preserve">Funciones serverless en Deno para lógica que requiere secrets.</w:t>
            </w:r>
          </w:p>
        </w:tc>
        <w:tc>
          <w:tcPr>
            <w:tcMar>
              <w:top w:type="dxa" w:w="120"/>
              <w:left w:type="dxa" w:w="140"/>
              <w:bottom w:type="dxa" w:w="120"/>
              <w:right w:type="dxa" w:w="140"/>
            </w:tcMar>
            <w:vAlign w:val="center"/>
          </w:tcPr>
          <w:p>
            <w:pPr>
              <w:spacing w:after="40" w:before="40"/>
              <w:jc w:val="left"/>
            </w:pPr>
            <w:r>
              <w:rPr>
                <w:sz w:val="20"/>
                <w:szCs w:val="20"/>
              </w:rPr>
              <w:t xml:space="preserve">/functions/v1</w:t>
            </w:r>
          </w:p>
        </w:tc>
      </w:tr>
    </w:tbl>
    <w:p>
      <w:pPr>
        <w:pStyle w:val="Heading2"/>
        <w:spacing w:after="140" w:before="240"/>
      </w:pPr>
      <w:r>
        <w:rPr>
          <w:b/>
          <w:bCs/>
          <w:color w:val="000000"/>
          <w:sz w:val="26"/>
          <w:szCs w:val="26"/>
        </w:rPr>
        <w:t xml:space="preserve">5.2 Base de datos</w:t>
      </w:r>
    </w:p>
    <w:p>
      <w:pPr>
        <w:spacing w:after="160"/>
      </w:pPr>
      <w:r>
        <w:t xml:space="preserve">9 tablas organizadas en 4 grupos funcionales. Detalle completo en 04_DER.docx.</w:t>
      </w:r>
    </w:p>
    <w:p>
      <w:pPr>
        <w:pStyle w:val="ListParagraph"/>
        <w:numPr>
          <w:ilvl w:val="0"/>
          <w:numId w:val="1"/>
        </w:numPr>
        <w:spacing w:after="80"/>
      </w:pPr>
      <w:r>
        <w:t xml:space="preserve">Autenticación y clubes: auth.users (Supabase interna), clubes, miembros</w:t>
      </w:r>
    </w:p>
    <w:p>
      <w:pPr>
        <w:pStyle w:val="ListParagraph"/>
        <w:numPr>
          <w:ilvl w:val="0"/>
          <w:numId w:val="1"/>
        </w:numPr>
        <w:spacing w:after="80"/>
      </w:pPr>
      <w:r>
        <w:t xml:space="preserve">Análisis de partidos: partidos, eventos, clips</w:t>
      </w:r>
    </w:p>
    <w:p>
      <w:pPr>
        <w:pStyle w:val="ListParagraph"/>
        <w:numPr>
          <w:ilvl w:val="0"/>
          <w:numId w:val="1"/>
        </w:numPr>
        <w:spacing w:after="80"/>
      </w:pPr>
      <w:r>
        <w:t xml:space="preserve">Créditos y pagos: planes_creditos, creditos_movimientos</w:t>
      </w:r>
    </w:p>
    <w:p>
      <w:pPr>
        <w:pStyle w:val="ListParagraph"/>
        <w:numPr>
          <w:ilvl w:val="0"/>
          <w:numId w:val="1"/>
        </w:numPr>
        <w:spacing w:after="80"/>
      </w:pPr>
      <w:r>
        <w:t xml:space="preserve">Estadísticas: estadisticas_jugador</w:t>
      </w:r>
    </w:p>
    <w:p>
      <w:pPr>
        <w:spacing w:after="160"/>
      </w:pPr>
      <w:r>
        <w:rPr>
          <w:b/>
          <w:bCs/>
        </w:rPr>
        <w:t xml:space="preserve">Vista calculada: </w:t>
      </w:r>
      <w:r>
        <w:t xml:space="preserve">saldo_creditos agrupa creditos_movimientos por club y devuelve el saldo actual como suma.</w:t>
      </w:r>
    </w:p>
    <w:p>
      <w:pPr>
        <w:spacing w:after="160"/>
      </w:pPr>
      <w:r>
        <w:rPr>
          <w:b/>
          <w:bCs/>
        </w:rPr>
        <w:t xml:space="preserve">RPCs (funciones stored): </w:t>
      </w:r>
      <w:r>
        <w:t xml:space="preserve">consumir_credito(club_id, partido_id) valida saldo y rol antes de consumir; saldo_del_club(club_id) devuelve el int del saldo.</w:t>
      </w:r>
    </w:p>
    <w:p>
      <w:pPr>
        <w:spacing w:after="160"/>
      </w:pPr>
      <w:r>
        <w:rPr>
          <w:b/>
          <w:bCs/>
        </w:rPr>
        <w:t xml:space="preserve">Triggers: </w:t>
      </w:r>
      <w:r>
        <w:t xml:space="preserve">tr_nuevo_club_credito inserta 1 crédito de bienvenida cuando se crea un club nuevo.</w:t>
      </w:r>
    </w:p>
    <w:p>
      <w:pPr>
        <w:pStyle w:val="Heading2"/>
        <w:spacing w:after="140" w:before="240"/>
      </w:pPr>
      <w:r>
        <w:rPr>
          <w:b/>
          <w:bCs/>
          <w:color w:val="000000"/>
          <w:sz w:val="26"/>
          <w:szCs w:val="26"/>
        </w:rPr>
        <w:t xml:space="preserve">5.3 Edge Functions</w:t>
      </w:r>
    </w:p>
    <w:p>
      <w:pPr>
        <w:spacing w:after="160"/>
      </w:pPr>
      <w:r>
        <w:t xml:space="preserve">Dos Edge Functions (Deno runtime) gestionan la integración con Mercado Pago: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cantSplit/>
        </w:trPr>
        <w:tc>
          <w:tcPr>
            <w:tcW w:type="pct" w:w="30%"/>
            <w:shd w:fill="F0F0F0" w:color="auto" w:val="clear"/>
            <w:tcMar>
              <w:top w:type="dxa" w:w="120"/>
              <w:left w:type="dxa" w:w="140"/>
              <w:bottom w:type="dxa" w:w="120"/>
              <w:right w:type="dxa" w:w="140"/>
            </w:tcMar>
            <w:vAlign w:val="center"/>
          </w:tcPr>
          <w:p>
            <w:pPr>
              <w:spacing w:after="40" w:before="40"/>
              <w:jc w:val="left"/>
            </w:pPr>
            <w:r>
              <w:rPr>
                <w:b/>
                <w:bCs/>
                <w:sz w:val="20"/>
                <w:szCs w:val="20"/>
              </w:rPr>
              <w:t xml:space="preserve">Función</w:t>
            </w:r>
          </w:p>
        </w:tc>
        <w:tc>
          <w:tcPr>
            <w:tcW w:type="pct" w:w="70%"/>
            <w:tcMar>
              <w:top w:type="dxa" w:w="120"/>
              <w:left w:type="dxa" w:w="140"/>
              <w:bottom w:type="dxa" w:w="120"/>
              <w:right w:type="dxa" w:w="140"/>
            </w:tcMar>
            <w:vAlign w:val="center"/>
          </w:tcPr>
          <w:p>
            <w:pPr>
              <w:spacing w:after="40" w:before="40"/>
              <w:jc w:val="left"/>
            </w:pPr>
            <w:r>
              <w:rPr>
                <w:sz w:val="20"/>
                <w:szCs w:val="20"/>
              </w:rPr>
              <w:t xml:space="preserve">Responsabilidad</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crear-preferencia-pago</w:t>
            </w:r>
          </w:p>
        </w:tc>
        <w:tc>
          <w:tcPr>
            <w:tcMar>
              <w:top w:type="dxa" w:w="120"/>
              <w:left w:type="dxa" w:w="140"/>
              <w:bottom w:type="dxa" w:w="120"/>
              <w:right w:type="dxa" w:w="140"/>
            </w:tcMar>
            <w:vAlign w:val="center"/>
          </w:tcPr>
          <w:p>
            <w:pPr>
              <w:spacing w:after="40" w:before="40"/>
              <w:jc w:val="left"/>
            </w:pPr>
            <w:r>
              <w:rPr>
                <w:sz w:val="20"/>
                <w:szCs w:val="20"/>
              </w:rPr>
              <w:t xml:space="preserve">Recibe {plan_id, club_id} desde el Desktop. Valida que el usuario sea entrenador del club. Crea una preference en Mercado Pago con external_reference y devuelve init_point + sandbox_init_point.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webhook-mp</w:t>
            </w:r>
          </w:p>
        </w:tc>
        <w:tc>
          <w:tcPr>
            <w:tcMar>
              <w:top w:type="dxa" w:w="120"/>
              <w:left w:type="dxa" w:w="140"/>
              <w:bottom w:type="dxa" w:w="120"/>
              <w:right w:type="dxa" w:w="140"/>
            </w:tcMar>
            <w:vAlign w:val="center"/>
          </w:tcPr>
          <w:p>
            <w:pPr>
              <w:spacing w:after="40" w:before="40"/>
              <w:jc w:val="left"/>
            </w:pPr>
            <w:r>
              <w:rPr>
                <w:sz w:val="20"/>
                <w:szCs w:val="20"/>
              </w:rPr>
              <w:t xml:space="preserve">Recibe la notificación de MP cuando un pago cambia de estado. Verifica el pago via GET /v1/payments/{id}. Si status=approved, inserta un movimiento tipo "compra" con la cantidad de créditos del plan (idempotente vía mp_payment_id UNIQUE).</w:t>
            </w:r>
          </w:p>
        </w:tc>
      </w:tr>
    </w:tbl>
    <w:p>
      <w:pPr>
        <w:spacing w:after="160"/>
      </w:pPr>
      <w:r>
        <w:rPr>
          <w:b/>
          <w:bCs/>
        </w:rPr>
        <w:t xml:space="preserve">Seguridad de las Edge Functions: </w:t>
      </w:r>
      <w:r>
        <w:t xml:space="preserve">crear-preferencia-pago requiere JWT de usuario autenticado; webhook-mp se despliega con --no-verify-jwt porque MP no manda Authorization header. La verificación se hace consultando MP API directamente.</w:t>
      </w:r>
    </w:p>
    <w:p>
      <w:pPr>
        <w:pStyle w:val="Heading2"/>
        <w:spacing w:after="140" w:before="240"/>
      </w:pPr>
      <w:r>
        <w:rPr>
          <w:b/>
          <w:bCs/>
          <w:color w:val="000000"/>
          <w:sz w:val="26"/>
          <w:szCs w:val="26"/>
        </w:rPr>
        <w:t xml:space="preserve">5.4 Row Level Security (RLS)</w:t>
      </w:r>
    </w:p>
    <w:p>
      <w:pPr>
        <w:spacing w:after="160"/>
      </w:pPr>
      <w:r>
        <w:t xml:space="preserve">Todas las tablas tienen RLS activo. Reglas principales:</w:t>
      </w:r>
    </w:p>
    <w:p>
      <w:pPr>
        <w:pStyle w:val="ListParagraph"/>
        <w:numPr>
          <w:ilvl w:val="0"/>
          <w:numId w:val="1"/>
        </w:numPr>
        <w:spacing w:after="80"/>
      </w:pPr>
      <w:r>
        <w:t xml:space="preserve">miembros / partidos / eventos / clips: cada usuario ve solo datos de su propio club (filtro por club_id).</w:t>
      </w:r>
    </w:p>
    <w:p>
      <w:pPr>
        <w:pStyle w:val="ListParagraph"/>
        <w:numPr>
          <w:ilvl w:val="0"/>
          <w:numId w:val="1"/>
        </w:numPr>
        <w:spacing w:after="80"/>
      </w:pPr>
      <w:r>
        <w:t xml:space="preserve">planes_creditos: público de lectura (SELECT) para todos los usuarios activos.</w:t>
      </w:r>
    </w:p>
    <w:p>
      <w:pPr>
        <w:pStyle w:val="ListParagraph"/>
        <w:numPr>
          <w:ilvl w:val="0"/>
          <w:numId w:val="1"/>
        </w:numPr>
        <w:spacing w:after="80"/>
      </w:pPr>
      <w:r>
        <w:t xml:space="preserve">creditos_movimientos: SELECT filtrado por club_id; INSERT/UPDATE solo desde service_role (usado por las Edge Functions).</w:t>
      </w:r>
    </w:p>
    <w:p>
      <w:pPr>
        <w:pStyle w:val="ListParagraph"/>
        <w:numPr>
          <w:ilvl w:val="0"/>
          <w:numId w:val="1"/>
        </w:numPr>
        <w:spacing w:after="80"/>
      </w:pPr>
      <w:r>
        <w:t xml:space="preserve">estadisticas_jugador: SELECT/UPSERT permitido para cualquier miembro del club del jugador.</w:t>
      </w:r>
    </w:p>
    <w:p>
      <w:pPr>
        <w:pStyle w:val="Heading1"/>
        <w:spacing w:after="200" w:before="320"/>
      </w:pPr>
      <w:r>
        <w:rPr>
          <w:b/>
          <w:bCs/>
          <w:color w:val="046230"/>
          <w:sz w:val="36"/>
          <w:szCs w:val="36"/>
        </w:rPr>
        <w:t xml:space="preserve">6. Servicios Externos</w:t>
      </w:r>
    </w:p>
    <w:p>
      <w:pPr>
        <w:pStyle w:val="Heading2"/>
        <w:spacing w:after="140" w:before="240"/>
      </w:pPr>
      <w:r>
        <w:rPr>
          <w:b/>
          <w:bCs/>
          <w:color w:val="000000"/>
          <w:sz w:val="26"/>
          <w:szCs w:val="26"/>
        </w:rPr>
        <w:t xml:space="preserve">6.1 Mercado Pago Checkout Pro</w:t>
      </w:r>
    </w:p>
    <w:p>
      <w:pPr>
        <w:spacing w:after="160"/>
      </w:pPr>
      <w:r>
        <w:t xml:space="preserve">Se utiliza en modo sandbox para desarrollo y demo. El flujo de pago es:</w:t>
      </w:r>
    </w:p>
    <w:p>
      <w:pPr>
        <w:pStyle w:val="ListParagraph"/>
        <w:numPr>
          <w:ilvl w:val="0"/>
          <w:numId w:val="1"/>
        </w:numPr>
        <w:spacing w:after="80"/>
      </w:pPr>
      <w:r>
        <w:t xml:space="preserve">El Desktop llama a la Edge Function crear-preferencia-pago con el plan elegido.</w:t>
      </w:r>
    </w:p>
    <w:p>
      <w:pPr>
        <w:pStyle w:val="ListParagraph"/>
        <w:numPr>
          <w:ilvl w:val="0"/>
          <w:numId w:val="1"/>
        </w:numPr>
        <w:spacing w:after="80"/>
      </w:pPr>
      <w:r>
        <w:t xml:space="preserve">La Edge Function crea una preference en MP y devuelve la URL de checkout.</w:t>
      </w:r>
    </w:p>
    <w:p>
      <w:pPr>
        <w:pStyle w:val="ListParagraph"/>
        <w:numPr>
          <w:ilvl w:val="0"/>
          <w:numId w:val="1"/>
        </w:numPr>
        <w:spacing w:after="80"/>
      </w:pPr>
      <w:r>
        <w:t xml:space="preserve">El Desktop abre esa URL en el navegador externo (shell.openExternal).</w:t>
      </w:r>
    </w:p>
    <w:p>
      <w:pPr>
        <w:pStyle w:val="ListParagraph"/>
        <w:numPr>
          <w:ilvl w:val="0"/>
          <w:numId w:val="1"/>
        </w:numPr>
        <w:spacing w:after="80"/>
      </w:pPr>
      <w:r>
        <w:t xml:space="preserve">El usuario paga en MP con tarjeta de test (5031 7557 3453 0604 · CVV 123 · APRO).</w:t>
      </w:r>
    </w:p>
    <w:p>
      <w:pPr>
        <w:pStyle w:val="ListParagraph"/>
        <w:numPr>
          <w:ilvl w:val="0"/>
          <w:numId w:val="1"/>
        </w:numPr>
        <w:spacing w:after="80"/>
      </w:pPr>
      <w:r>
        <w:t xml:space="preserve">MP notifica el resultado a la Edge Function webhook-mp.</w:t>
      </w:r>
    </w:p>
    <w:p>
      <w:pPr>
        <w:pStyle w:val="ListParagraph"/>
        <w:numPr>
          <w:ilvl w:val="0"/>
          <w:numId w:val="1"/>
        </w:numPr>
        <w:spacing w:after="80"/>
      </w:pPr>
      <w:r>
        <w:t xml:space="preserve">La Edge Function suma créditos en la DB.</w:t>
      </w:r>
    </w:p>
    <w:p>
      <w:pPr>
        <w:pStyle w:val="ListParagraph"/>
        <w:numPr>
          <w:ilvl w:val="0"/>
          <w:numId w:val="1"/>
        </w:numPr>
        <w:spacing w:after="80"/>
      </w:pPr>
      <w:r>
        <w:t xml:space="preserve">Realtime broadcast → el badge del saldo se actualiza en la app Desktop sin refrescar.</w:t>
      </w:r>
    </w:p>
    <w:p>
      <w:pPr>
        <w:pStyle w:val="Heading1"/>
        <w:spacing w:after="200" w:before="320"/>
      </w:pPr>
      <w:r>
        <w:rPr>
          <w:b/>
          <w:bCs/>
          <w:color w:val="046230"/>
          <w:sz w:val="36"/>
          <w:szCs w:val="36"/>
        </w:rPr>
        <w:t xml:space="preserve">7. Comunicación entre componentes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cantSplit/>
        </w:trPr>
        <w:tc>
          <w:tcPr>
            <w:tcW w:type="pct" w:w="40%"/>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Origen → Destino</w:t>
            </w:r>
          </w:p>
        </w:tc>
        <w:tc>
          <w:tcPr>
            <w:tcW w:type="pct" w:w="25%"/>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Protocolo</w:t>
            </w:r>
          </w:p>
        </w:tc>
        <w:tc>
          <w:tcPr>
            <w:tcW w:type="pct" w:w="35%"/>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Uso</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Desktop Renderer → Electron Main</w:t>
            </w:r>
          </w:p>
        </w:tc>
        <w:tc>
          <w:tcPr>
            <w:tcMar>
              <w:top w:type="dxa" w:w="120"/>
              <w:left w:type="dxa" w:w="140"/>
              <w:bottom w:type="dxa" w:w="120"/>
              <w:right w:type="dxa" w:w="140"/>
            </w:tcMar>
            <w:vAlign w:val="center"/>
          </w:tcPr>
          <w:p>
            <w:pPr>
              <w:spacing w:after="40" w:before="40"/>
              <w:jc w:val="left"/>
            </w:pPr>
            <w:r>
              <w:rPr>
                <w:sz w:val="20"/>
                <w:szCs w:val="20"/>
              </w:rPr>
              <w:t xml:space="preserve">IPC contextBridge</w:t>
            </w:r>
          </w:p>
        </w:tc>
        <w:tc>
          <w:tcPr>
            <w:tcMar>
              <w:top w:type="dxa" w:w="120"/>
              <w:left w:type="dxa" w:w="140"/>
              <w:bottom w:type="dxa" w:w="120"/>
              <w:right w:type="dxa" w:w="140"/>
            </w:tcMar>
            <w:vAlign w:val="center"/>
          </w:tcPr>
          <w:p>
            <w:pPr>
              <w:spacing w:after="40" w:before="40"/>
              <w:jc w:val="left"/>
            </w:pPr>
            <w:r>
              <w:rPr>
                <w:sz w:val="20"/>
                <w:szCs w:val="20"/>
              </w:rPr>
              <w:t xml:space="preserve">Diálogos, análisis, settings</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Electron Main → Python</w:t>
            </w:r>
          </w:p>
        </w:tc>
        <w:tc>
          <w:tcPr>
            <w:tcMar>
              <w:top w:type="dxa" w:w="120"/>
              <w:left w:type="dxa" w:w="140"/>
              <w:bottom w:type="dxa" w:w="120"/>
              <w:right w:type="dxa" w:w="140"/>
            </w:tcMar>
            <w:vAlign w:val="center"/>
          </w:tcPr>
          <w:p>
            <w:pPr>
              <w:spacing w:after="40" w:before="40"/>
              <w:jc w:val="left"/>
            </w:pPr>
            <w:r>
              <w:rPr>
                <w:sz w:val="20"/>
                <w:szCs w:val="20"/>
              </w:rPr>
              <w:t xml:space="preserve">subprocess + stdin/stdout</w:t>
            </w:r>
          </w:p>
        </w:tc>
        <w:tc>
          <w:tcPr>
            <w:tcMar>
              <w:top w:type="dxa" w:w="120"/>
              <w:left w:type="dxa" w:w="140"/>
              <w:bottom w:type="dxa" w:w="120"/>
              <w:right w:type="dxa" w:w="140"/>
            </w:tcMar>
            <w:vAlign w:val="center"/>
          </w:tcPr>
          <w:p>
            <w:pPr>
              <w:spacing w:after="40" w:before="40"/>
              <w:jc w:val="left"/>
            </w:pPr>
            <w:r>
              <w:rPr>
                <w:sz w:val="20"/>
                <w:szCs w:val="20"/>
              </w:rPr>
              <w:t xml:space="preserve">Ejecutar YOLO, recibir eventos</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Cliente → Supabase Auth</w:t>
            </w:r>
          </w:p>
        </w:tc>
        <w:tc>
          <w:tcPr>
            <w:tcMar>
              <w:top w:type="dxa" w:w="120"/>
              <w:left w:type="dxa" w:w="140"/>
              <w:bottom w:type="dxa" w:w="120"/>
              <w:right w:type="dxa" w:w="140"/>
            </w:tcMar>
            <w:vAlign w:val="center"/>
          </w:tcPr>
          <w:p>
            <w:pPr>
              <w:spacing w:after="40" w:before="40"/>
              <w:jc w:val="left"/>
            </w:pPr>
            <w:r>
              <w:rPr>
                <w:sz w:val="20"/>
                <w:szCs w:val="20"/>
              </w:rPr>
              <w:t xml:space="preserve">HTTPS REST</w:t>
            </w:r>
          </w:p>
        </w:tc>
        <w:tc>
          <w:tcPr>
            <w:tcMar>
              <w:top w:type="dxa" w:w="120"/>
              <w:left w:type="dxa" w:w="140"/>
              <w:bottom w:type="dxa" w:w="120"/>
              <w:right w:type="dxa" w:w="140"/>
            </w:tcMar>
            <w:vAlign w:val="center"/>
          </w:tcPr>
          <w:p>
            <w:pPr>
              <w:spacing w:after="40" w:before="40"/>
              <w:jc w:val="left"/>
            </w:pPr>
            <w:r>
              <w:rPr>
                <w:sz w:val="20"/>
                <w:szCs w:val="20"/>
              </w:rPr>
              <w:t xml:space="preserve">Login, signup, refresh JWT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Cliente → PostgreSQL</w:t>
            </w:r>
          </w:p>
        </w:tc>
        <w:tc>
          <w:tcPr>
            <w:tcMar>
              <w:top w:type="dxa" w:w="120"/>
              <w:left w:type="dxa" w:w="140"/>
              <w:bottom w:type="dxa" w:w="120"/>
              <w:right w:type="dxa" w:w="140"/>
            </w:tcMar>
            <w:vAlign w:val="center"/>
          </w:tcPr>
          <w:p>
            <w:pPr>
              <w:spacing w:after="40" w:before="40"/>
              <w:jc w:val="left"/>
            </w:pPr>
            <w:r>
              <w:rPr>
                <w:sz w:val="20"/>
                <w:szCs w:val="20"/>
              </w:rPr>
              <w:t xml:space="preserve">HTTPS REST (PostgREST)</w:t>
            </w:r>
          </w:p>
        </w:tc>
        <w:tc>
          <w:tcPr>
            <w:tcMar>
              <w:top w:type="dxa" w:w="120"/>
              <w:left w:type="dxa" w:w="140"/>
              <w:bottom w:type="dxa" w:w="120"/>
              <w:right w:type="dxa" w:w="140"/>
            </w:tcMar>
            <w:vAlign w:val="center"/>
          </w:tcPr>
          <w:p>
            <w:pPr>
              <w:spacing w:after="40" w:before="40"/>
              <w:jc w:val="left"/>
            </w:pPr>
            <w:r>
              <w:rPr>
                <w:sz w:val="20"/>
                <w:szCs w:val="20"/>
              </w:rPr>
              <w:t xml:space="preserve">CRUD sobre tablas</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Cliente → PostgreSQL</w:t>
            </w:r>
          </w:p>
        </w:tc>
        <w:tc>
          <w:tcPr>
            <w:tcMar>
              <w:top w:type="dxa" w:w="120"/>
              <w:left w:type="dxa" w:w="140"/>
              <w:bottom w:type="dxa" w:w="120"/>
              <w:right w:type="dxa" w:w="140"/>
            </w:tcMar>
            <w:vAlign w:val="center"/>
          </w:tcPr>
          <w:p>
            <w:pPr>
              <w:spacing w:after="40" w:before="40"/>
              <w:jc w:val="left"/>
            </w:pPr>
            <w:r>
              <w:rPr>
                <w:sz w:val="20"/>
                <w:szCs w:val="20"/>
              </w:rPr>
              <w:t xml:space="preserve">HTTPS RPC</w:t>
            </w:r>
          </w:p>
        </w:tc>
        <w:tc>
          <w:tcPr>
            <w:tcMar>
              <w:top w:type="dxa" w:w="120"/>
              <w:left w:type="dxa" w:w="140"/>
              <w:bottom w:type="dxa" w:w="120"/>
              <w:right w:type="dxa" w:w="140"/>
            </w:tcMar>
            <w:vAlign w:val="center"/>
          </w:tcPr>
          <w:p>
            <w:pPr>
              <w:spacing w:after="40" w:before="40"/>
              <w:jc w:val="left"/>
            </w:pPr>
            <w:r>
              <w:rPr>
                <w:sz w:val="20"/>
                <w:szCs w:val="20"/>
              </w:rPr>
              <w:t xml:space="preserve">Llamar a consumir_credito, saldo_del_club</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Cliente → Storage</w:t>
            </w:r>
          </w:p>
        </w:tc>
        <w:tc>
          <w:tcPr>
            <w:tcMar>
              <w:top w:type="dxa" w:w="120"/>
              <w:left w:type="dxa" w:w="140"/>
              <w:bottom w:type="dxa" w:w="120"/>
              <w:right w:type="dxa" w:w="140"/>
            </w:tcMar>
            <w:vAlign w:val="center"/>
          </w:tcPr>
          <w:p>
            <w:pPr>
              <w:spacing w:after="40" w:before="40"/>
              <w:jc w:val="left"/>
            </w:pPr>
            <w:r>
              <w:rPr>
                <w:sz w:val="20"/>
                <w:szCs w:val="20"/>
              </w:rPr>
              <w:t xml:space="preserve">HTTPS TUS resumable</w:t>
            </w:r>
          </w:p>
        </w:tc>
        <w:tc>
          <w:tcPr>
            <w:tcMar>
              <w:top w:type="dxa" w:w="120"/>
              <w:left w:type="dxa" w:w="140"/>
              <w:bottom w:type="dxa" w:w="120"/>
              <w:right w:type="dxa" w:w="140"/>
            </w:tcMar>
            <w:vAlign w:val="center"/>
          </w:tcPr>
          <w:p>
            <w:pPr>
              <w:spacing w:after="40" w:before="40"/>
              <w:jc w:val="left"/>
            </w:pPr>
            <w:r>
              <w:rPr>
                <w:sz w:val="20"/>
                <w:szCs w:val="20"/>
              </w:rPr>
              <w:t xml:space="preserve">Upload de clips &gt;50MB</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Cliente → Realtime</w:t>
            </w:r>
          </w:p>
        </w:tc>
        <w:tc>
          <w:tcPr>
            <w:tcMar>
              <w:top w:type="dxa" w:w="120"/>
              <w:left w:type="dxa" w:w="140"/>
              <w:bottom w:type="dxa" w:w="120"/>
              <w:right w:type="dxa" w:w="140"/>
            </w:tcMar>
            <w:vAlign w:val="center"/>
          </w:tcPr>
          <w:p>
            <w:pPr>
              <w:spacing w:after="40" w:before="40"/>
              <w:jc w:val="left"/>
            </w:pPr>
            <w:r>
              <w:rPr>
                <w:sz w:val="20"/>
                <w:szCs w:val="20"/>
              </w:rPr>
              <w:t xml:space="preserve">WebSocket</w:t>
            </w:r>
          </w:p>
        </w:tc>
        <w:tc>
          <w:tcPr>
            <w:tcMar>
              <w:top w:type="dxa" w:w="120"/>
              <w:left w:type="dxa" w:w="140"/>
              <w:bottom w:type="dxa" w:w="120"/>
              <w:right w:type="dxa" w:w="140"/>
            </w:tcMar>
            <w:vAlign w:val="center"/>
          </w:tcPr>
          <w:p>
            <w:pPr>
              <w:spacing w:after="40" w:before="40"/>
              <w:jc w:val="left"/>
            </w:pPr>
            <w:r>
              <w:rPr>
                <w:sz w:val="20"/>
                <w:szCs w:val="20"/>
              </w:rPr>
              <w:t xml:space="preserve">Suscripción a postgres_changes</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Cliente → Edge Functions</w:t>
            </w:r>
          </w:p>
        </w:tc>
        <w:tc>
          <w:tcPr>
            <w:tcMar>
              <w:top w:type="dxa" w:w="120"/>
              <w:left w:type="dxa" w:w="140"/>
              <w:bottom w:type="dxa" w:w="120"/>
              <w:right w:type="dxa" w:w="140"/>
            </w:tcMar>
            <w:vAlign w:val="center"/>
          </w:tcPr>
          <w:p>
            <w:pPr>
              <w:spacing w:after="40" w:before="40"/>
              <w:jc w:val="left"/>
            </w:pPr>
            <w:r>
              <w:rPr>
                <w:sz w:val="20"/>
                <w:szCs w:val="20"/>
              </w:rPr>
              <w:t xml:space="preserve">HTTPS POST</w:t>
            </w:r>
          </w:p>
        </w:tc>
        <w:tc>
          <w:tcPr>
            <w:tcMar>
              <w:top w:type="dxa" w:w="120"/>
              <w:left w:type="dxa" w:w="140"/>
              <w:bottom w:type="dxa" w:w="120"/>
              <w:right w:type="dxa" w:w="140"/>
            </w:tcMar>
            <w:vAlign w:val="center"/>
          </w:tcPr>
          <w:p>
            <w:pPr>
              <w:spacing w:after="40" w:before="40"/>
              <w:jc w:val="left"/>
            </w:pPr>
            <w:r>
              <w:rPr>
                <w:sz w:val="20"/>
                <w:szCs w:val="20"/>
              </w:rPr>
              <w:t xml:space="preserve">Crear pref MP, otros</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Mercado Pago → webhook-mp</w:t>
            </w:r>
          </w:p>
        </w:tc>
        <w:tc>
          <w:tcPr>
            <w:tcMar>
              <w:top w:type="dxa" w:w="120"/>
              <w:left w:type="dxa" w:w="140"/>
              <w:bottom w:type="dxa" w:w="120"/>
              <w:right w:type="dxa" w:w="140"/>
            </w:tcMar>
            <w:vAlign w:val="center"/>
          </w:tcPr>
          <w:p>
            <w:pPr>
              <w:spacing w:after="40" w:before="40"/>
              <w:jc w:val="left"/>
            </w:pPr>
            <w:r>
              <w:rPr>
                <w:sz w:val="20"/>
                <w:szCs w:val="20"/>
              </w:rPr>
              <w:t xml:space="preserve">HTTPS POST</w:t>
            </w:r>
          </w:p>
        </w:tc>
        <w:tc>
          <w:tcPr>
            <w:tcMar>
              <w:top w:type="dxa" w:w="120"/>
              <w:left w:type="dxa" w:w="140"/>
              <w:bottom w:type="dxa" w:w="120"/>
              <w:right w:type="dxa" w:w="140"/>
            </w:tcMar>
            <w:vAlign w:val="center"/>
          </w:tcPr>
          <w:p>
            <w:pPr>
              <w:spacing w:after="40" w:before="40"/>
              <w:jc w:val="left"/>
            </w:pPr>
            <w:r>
              <w:rPr>
                <w:sz w:val="20"/>
                <w:szCs w:val="20"/>
              </w:rPr>
              <w:t xml:space="preserve">Notificación de pago</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Edge Functions → Mercado Pago</w:t>
            </w:r>
          </w:p>
        </w:tc>
        <w:tc>
          <w:tcPr>
            <w:tcMar>
              <w:top w:type="dxa" w:w="120"/>
              <w:left w:type="dxa" w:w="140"/>
              <w:bottom w:type="dxa" w:w="120"/>
              <w:right w:type="dxa" w:w="140"/>
            </w:tcMar>
            <w:vAlign w:val="center"/>
          </w:tcPr>
          <w:p>
            <w:pPr>
              <w:spacing w:after="40" w:before="40"/>
              <w:jc w:val="left"/>
            </w:pPr>
            <w:r>
              <w:rPr>
                <w:sz w:val="20"/>
                <w:szCs w:val="20"/>
              </w:rPr>
              <w:t xml:space="preserve">HTTPS REST</w:t>
            </w:r>
          </w:p>
        </w:tc>
        <w:tc>
          <w:tcPr>
            <w:tcMar>
              <w:top w:type="dxa" w:w="120"/>
              <w:left w:type="dxa" w:w="140"/>
              <w:bottom w:type="dxa" w:w="120"/>
              <w:right w:type="dxa" w:w="140"/>
            </w:tcMar>
            <w:vAlign w:val="center"/>
          </w:tcPr>
          <w:p>
            <w:pPr>
              <w:spacing w:after="40" w:before="40"/>
              <w:jc w:val="left"/>
            </w:pPr>
            <w:r>
              <w:rPr>
                <w:sz w:val="20"/>
                <w:szCs w:val="20"/>
              </w:rPr>
              <w:t xml:space="preserve">Crear pref, verificar pago</w:t>
            </w:r>
          </w:p>
        </w:tc>
      </w:tr>
    </w:tbl>
    <w:p>
      <w:pPr>
        <w:pStyle w:val="Heading1"/>
        <w:spacing w:after="200" w:before="320"/>
      </w:pPr>
      <w:r>
        <w:rPr>
          <w:b/>
          <w:bCs/>
          <w:color w:val="046230"/>
          <w:sz w:val="36"/>
          <w:szCs w:val="36"/>
        </w:rPr>
        <w:t xml:space="preserve">8. Patrones y decisiones de diseño</w:t>
      </w:r>
    </w:p>
    <w:p>
      <w:pPr>
        <w:pStyle w:val="Heading2"/>
        <w:spacing w:after="140" w:before="240"/>
      </w:pPr>
      <w:r>
        <w:rPr>
          <w:b/>
          <w:bCs/>
          <w:color w:val="000000"/>
          <w:sz w:val="26"/>
          <w:szCs w:val="26"/>
        </w:rPr>
        <w:t xml:space="preserve">8.1 Patrones aplicados</w:t>
      </w:r>
    </w:p>
    <w:p>
      <w:pPr>
        <w:pStyle w:val="ListParagraph"/>
        <w:numPr>
          <w:ilvl w:val="0"/>
          <w:numId w:val="1"/>
        </w:numPr>
        <w:spacing w:after="80"/>
      </w:pPr>
      <w:r>
        <w:t xml:space="preserve">Cliente-Servidor: apps cliente que consumen servicios de un backend gestionado.</w:t>
      </w:r>
    </w:p>
    <w:p>
      <w:pPr>
        <w:pStyle w:val="ListParagraph"/>
        <w:numPr>
          <w:ilvl w:val="0"/>
          <w:numId w:val="1"/>
        </w:numPr>
        <w:spacing w:after="80"/>
      </w:pPr>
      <w:r>
        <w:t xml:space="preserve">BaaS (Backend-as-a-Service): se delega infraestructura de auth, DB, storage y realtime a Supabase.</w:t>
      </w:r>
    </w:p>
    <w:p>
      <w:pPr>
        <w:pStyle w:val="ListParagraph"/>
        <w:numPr>
          <w:ilvl w:val="0"/>
          <w:numId w:val="1"/>
        </w:numPr>
        <w:spacing w:after="80"/>
      </w:pPr>
      <w:r>
        <w:t xml:space="preserve">Serverless Functions: la lógica de integración con MP corre en Edge Functions on-demand.</w:t>
      </w:r>
    </w:p>
    <w:p>
      <w:pPr>
        <w:pStyle w:val="ListParagraph"/>
        <w:numPr>
          <w:ilvl w:val="0"/>
          <w:numId w:val="1"/>
        </w:numPr>
        <w:spacing w:after="80"/>
      </w:pPr>
      <w:r>
        <w:t xml:space="preserve">Event-driven: el sistema de créditos usa eventos (webhooks + realtime) para propagar cambios.</w:t>
      </w:r>
    </w:p>
    <w:p>
      <w:pPr>
        <w:pStyle w:val="ListParagraph"/>
        <w:numPr>
          <w:ilvl w:val="0"/>
          <w:numId w:val="1"/>
        </w:numPr>
        <w:spacing w:after="80"/>
      </w:pPr>
      <w:r>
        <w:t xml:space="preserve">Multi-role authorization: 3 roles (entrenador, dirigente, jugador) con RLS por rol y por club.</w:t>
      </w:r>
    </w:p>
    <w:p>
      <w:pPr>
        <w:pStyle w:val="ListParagraph"/>
        <w:numPr>
          <w:ilvl w:val="0"/>
          <w:numId w:val="1"/>
        </w:numPr>
        <w:spacing w:after="80"/>
      </w:pPr>
      <w:r>
        <w:t xml:space="preserve">Optimistic UI: el Desktop muestra progreso de análisis en tiempo real sin esperar respuestas del servidor.</w:t>
      </w:r>
    </w:p>
    <w:p>
      <w:pPr>
        <w:pStyle w:val="ListParagraph"/>
        <w:numPr>
          <w:ilvl w:val="0"/>
          <w:numId w:val="1"/>
        </w:numPr>
        <w:spacing w:after="80"/>
      </w:pPr>
      <w:r>
        <w:t xml:space="preserve">Idempotencia: el webhook de MP usa mp_payment_id UNIQUE para evitar duplicar créditos ante reintentos.</w:t>
      </w:r>
    </w:p>
    <w:p>
      <w:pPr>
        <w:pStyle w:val="Heading2"/>
        <w:spacing w:after="140" w:before="240"/>
      </w:pPr>
      <w:r>
        <w:rPr>
          <w:b/>
          <w:bCs/>
          <w:color w:val="000000"/>
          <w:sz w:val="26"/>
          <w:szCs w:val="26"/>
        </w:rPr>
        <w:t xml:space="preserve">8.2 Decisiones clave</w:t>
      </w:r>
    </w:p>
    <w:p>
      <w:pPr>
        <w:spacing w:after="160"/>
      </w:pPr>
      <w:r>
        <w:rPr>
          <w:b/>
          <w:bCs/>
        </w:rPr>
        <w:t xml:space="preserve">¿Por qué procesamiento local (Python) y no en la nube? </w:t>
      </w:r>
      <w:r>
        <w:t xml:space="preserve">Subir un video de rugby de 1+ GB a la nube tarda horas con conexiones caseras. Procesar local reduce el tiempo a minutos y no consume ancho de banda. Además evita costos de infraestructura de GPU en la nube.</w:t>
      </w:r>
    </w:p>
    <w:p>
      <w:pPr>
        <w:spacing w:after="160"/>
      </w:pPr>
      <w:r>
        <w:rPr>
          <w:b/>
          <w:bCs/>
        </w:rPr>
        <w:t xml:space="preserve">¿Por qué Electron y no un servicio SaaS? </w:t>
      </w:r>
      <w:r>
        <w:t xml:space="preserve">Los entrenadores no quieren aprender a instalar Python + CUDA. Electron empaqueta todo en un instalador Windows y esconde la complejidad. La UI es la misma web (React) pero con acceso al filesystem y a spawn de procesos.</w:t>
      </w:r>
    </w:p>
    <w:p>
      <w:pPr>
        <w:spacing w:after="160"/>
      </w:pPr>
      <w:r>
        <w:rPr>
          <w:b/>
          <w:bCs/>
        </w:rPr>
        <w:t xml:space="preserve">¿Por qué Supabase y no un backend propio? </w:t>
      </w:r>
      <w:r>
        <w:t xml:space="preserve">Time-to-market: implementar auth + DB + storage + realtime + edge functions from scratch tomaría meses. Supabase provee todo eso listo con free tier suficiente para el MVP y RLS declarativo.</w:t>
      </w:r>
    </w:p>
    <w:p>
      <w:pPr>
        <w:spacing w:after="160"/>
      </w:pPr>
      <w:r>
        <w:rPr>
          <w:b/>
          <w:bCs/>
        </w:rPr>
        <w:t xml:space="preserve">¿Por qué Mercado Pago y no Stripe? </w:t>
      </w:r>
      <w:r>
        <w:t xml:space="preserve">El mercado objetivo es Argentina (400 clubes de rugby amateur). MP es el gateway más adoptado localmente, con tarjetas locales y billetera virtual.</w:t>
      </w:r>
    </w:p>
    <w:p>
      <w:pPr>
        <w:spacing w:after="160"/>
      </w:pPr>
      <w:r>
        <w:rPr>
          <w:b/>
          <w:bCs/>
        </w:rPr>
        <w:t xml:space="preserve">¿Por qué YOLOv8 y no otro modelo? </w:t>
      </w:r>
      <w:r>
        <w:t xml:space="preserve">Estado del arte en detección en tiempo real, ecosistema maduro (Ultralytics), fácil de reentrenar con datasets custom desde Roboflow, y con modelos "nano" (yolov8n.pt) que corren en GPUs consumer.</w:t>
      </w:r>
    </w:p>
    <w:p>
      <w:pPr>
        <w:pStyle w:val="Heading1"/>
        <w:spacing w:after="200" w:before="320"/>
      </w:pPr>
      <w:r>
        <w:rPr>
          <w:b/>
          <w:bCs/>
          <w:color w:val="046230"/>
          <w:sz w:val="36"/>
          <w:szCs w:val="36"/>
        </w:rPr>
        <w:t xml:space="preserve">9. Seguridad</w:t>
      </w:r>
    </w:p>
    <w:p>
      <w:pPr>
        <w:pStyle w:val="ListParagraph"/>
        <w:numPr>
          <w:ilvl w:val="0"/>
          <w:numId w:val="1"/>
        </w:numPr>
        <w:spacing w:after="80"/>
      </w:pPr>
      <w:r>
        <w:t xml:space="preserve">Autenticación con JWT firmado gestionado por Supabase Auth.</w:t>
      </w:r>
    </w:p>
    <w:p>
      <w:pPr>
        <w:pStyle w:val="ListParagraph"/>
        <w:numPr>
          <w:ilvl w:val="0"/>
          <w:numId w:val="1"/>
        </w:numPr>
        <w:spacing w:after="80"/>
      </w:pPr>
      <w:r>
        <w:t xml:space="preserve">Row Level Security en todas las tablas — imposible ver datos de otro club aunque se manipule el cliente.</w:t>
      </w:r>
    </w:p>
    <w:p>
      <w:pPr>
        <w:pStyle w:val="ListParagraph"/>
        <w:numPr>
          <w:ilvl w:val="0"/>
          <w:numId w:val="1"/>
        </w:numPr>
        <w:spacing w:after="80"/>
      </w:pPr>
      <w:r>
        <w:t xml:space="preserve">Edge Functions con service_role usan secrets inyectados vía env vars (nunca en el código).</w:t>
      </w:r>
    </w:p>
    <w:p>
      <w:pPr>
        <w:pStyle w:val="ListParagraph"/>
        <w:numPr>
          <w:ilvl w:val="0"/>
          <w:numId w:val="1"/>
        </w:numPr>
        <w:spacing w:after="80"/>
      </w:pPr>
      <w:r>
        <w:t xml:space="preserve">El MP_ACCESS_TOKEN se guarda solo en Supabase Edge Functions Secrets — nunca en el repo git.</w:t>
      </w:r>
    </w:p>
    <w:p>
      <w:pPr>
        <w:pStyle w:val="ListParagraph"/>
        <w:numPr>
          <w:ilvl w:val="0"/>
          <w:numId w:val="1"/>
        </w:numPr>
        <w:spacing w:after="80"/>
      </w:pPr>
      <w:r>
        <w:t xml:space="preserve">Signed URLs de Storage con expiración de 1 hora — los clips no son accesibles sin auth.</w:t>
      </w:r>
    </w:p>
    <w:p>
      <w:pPr>
        <w:pStyle w:val="ListParagraph"/>
        <w:numPr>
          <w:ilvl w:val="0"/>
          <w:numId w:val="1"/>
        </w:numPr>
        <w:spacing w:after="80"/>
      </w:pPr>
      <w:r>
        <w:t xml:space="preserve">El video original nunca sale de la PC del entrenador (procesamiento local).</w:t>
      </w:r>
    </w:p>
    <w:p>
      <w:pPr>
        <w:pStyle w:val="ListParagraph"/>
        <w:numPr>
          <w:ilvl w:val="0"/>
          <w:numId w:val="1"/>
        </w:numPr>
        <w:spacing w:after="80"/>
      </w:pPr>
      <w:r>
        <w:t xml:space="preserve">Preload script con contextIsolation activo — el Renderer no tiene acceso directo a Node.js APIs.</w:t>
      </w:r>
    </w:p>
    <w:p>
      <w:pPr>
        <w:pStyle w:val="ListParagraph"/>
        <w:numPr>
          <w:ilvl w:val="0"/>
          <w:numId w:val="1"/>
        </w:numPr>
        <w:spacing w:after="80"/>
      </w:pPr>
      <w:r>
        <w:t xml:space="preserve">El webhook-mp verifica el pago consultando MP API en lugar de confiar en el payload recibido.</w:t>
      </w:r>
    </w:p>
    <w:p>
      <w:pPr>
        <w:pStyle w:val="ListParagraph"/>
        <w:numPr>
          <w:ilvl w:val="0"/>
          <w:numId w:val="1"/>
        </w:numPr>
        <w:spacing w:after="80"/>
      </w:pPr>
      <w:r>
        <w:t xml:space="preserve">CORS configurado en Edge Functions para aceptar solo requests de orígenes autorizados.</w:t>
      </w:r>
    </w:p>
    <w:p>
      <w:pPr>
        <w:pStyle w:val="Heading1"/>
        <w:spacing w:after="200" w:before="320"/>
      </w:pPr>
      <w:r>
        <w:rPr>
          <w:b/>
          <w:bCs/>
          <w:color w:val="046230"/>
          <w:sz w:val="36"/>
          <w:szCs w:val="36"/>
        </w:rPr>
        <w:t xml:space="preserve">10. Escalabilidad y performance</w:t>
      </w:r>
    </w:p>
    <w:p>
      <w:pPr>
        <w:spacing w:after="160"/>
      </w:pPr>
      <w:r>
        <w:rPr>
          <w:b/>
          <w:bCs/>
        </w:rPr>
        <w:t xml:space="preserve">Escalabilidad horizontal: </w:t>
      </w:r>
      <w:r>
        <w:t xml:space="preserve">Supabase auto-escala Auth, PostgreSQL y Edge Functions. El bottleneck actual es el free tier (500 MB DB, 1 GB storage, 500K edge fn invocations/mes) — más que suficiente para el MVP y primeros clientes.</w:t>
      </w:r>
    </w:p>
    <w:p>
      <w:pPr>
        <w:spacing w:after="160"/>
      </w:pPr>
      <w:r>
        <w:rPr>
          <w:b/>
          <w:bCs/>
        </w:rPr>
        <w:t xml:space="preserve">Escalabilidad del análisis: </w:t>
      </w:r>
      <w:r>
        <w:t xml:space="preserve">El motor Python corre en la máquina del entrenador, así que la carga se distribuye naturalmente. Cada entrenador es autónomo — no hay servidor central que pueda saturarse.</w:t>
      </w:r>
    </w:p>
    <w:p>
      <w:pPr>
        <w:spacing w:after="160"/>
      </w:pPr>
      <w:r>
        <w:rPr>
          <w:b/>
          <w:bCs/>
        </w:rPr>
        <w:t xml:space="preserve">Optimizaciones de red: </w:t>
      </w:r>
      <w:r>
        <w:t xml:space="preserve">Los clips se comprimen con ffmpeg a 480p H.264 CRF 28 antes de subir (reduce ~10x el tamaño). Se usa upload resumible TUS para archivos &gt;50 MB. Realtime evita polling constante.</w:t>
      </w:r>
    </w:p>
    <w:p>
      <w:pPr>
        <w:spacing w:after="160"/>
      </w:pPr>
      <w:r>
        <w:rPr>
          <w:b/>
          <w:bCs/>
        </w:rPr>
        <w:t xml:space="preserve">Cache del cliente: </w:t>
      </w:r>
      <w:r>
        <w:t xml:space="preserve">El renderer de Electron usa cache HTTP nativa. Vite sirve chunks cacheables en dev.</w:t>
      </w:r>
    </w:p>
    <w:p>
      <w:pPr>
        <w:pStyle w:val="Heading1"/>
        <w:spacing w:after="200" w:before="320"/>
      </w:pPr>
      <w:r>
        <w:rPr>
          <w:b/>
          <w:bCs/>
          <w:color w:val="046230"/>
          <w:sz w:val="36"/>
          <w:szCs w:val="36"/>
        </w:rPr>
        <w:t xml:space="preserve">11. Deployment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cantSplit/>
        </w:trPr>
        <w:tc>
          <w:tcPr>
            <w:tcW w:type="pct" w:w="30%"/>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Componente</w:t>
            </w:r>
          </w:p>
        </w:tc>
        <w:tc>
          <w:tcPr>
            <w:tcW w:type="pct" w:w="70%"/>
            <w:shd w:fill="00A050" w:color="auto" w:val="clear"/>
            <w:tcMar>
              <w:top w:type="dxa" w:w="120"/>
              <w:left w:type="dxa" w:w="140"/>
              <w:bottom w:type="dxa" w:w="120"/>
              <w:right w:type="dxa" w:w="140"/>
            </w:tcMar>
            <w:vAlign w:val="center"/>
          </w:tcPr>
          <w:p>
            <w:pPr>
              <w:spacing w:after="40" w:before="40"/>
              <w:jc w:val="left"/>
            </w:pPr>
            <w:r>
              <w:rPr>
                <w:b/>
                <w:bCs/>
                <w:color w:val="FFFFFF"/>
                <w:sz w:val="20"/>
                <w:szCs w:val="20"/>
              </w:rPr>
              <w:t xml:space="preserve">Método de deployment</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Landing Web</w:t>
            </w:r>
          </w:p>
        </w:tc>
        <w:tc>
          <w:tcPr>
            <w:tcMar>
              <w:top w:type="dxa" w:w="120"/>
              <w:left w:type="dxa" w:w="140"/>
              <w:bottom w:type="dxa" w:w="120"/>
              <w:right w:type="dxa" w:w="140"/>
            </w:tcMar>
            <w:vAlign w:val="center"/>
          </w:tcPr>
          <w:p>
            <w:pPr>
              <w:spacing w:after="40" w:before="40"/>
              <w:jc w:val="left"/>
            </w:pPr>
            <w:r>
              <w:rPr>
                <w:sz w:val="20"/>
                <w:szCs w:val="20"/>
              </w:rPr>
              <w:t xml:space="preserve">npm run build → hosting estático (Vercel, Netlify, o similar)</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Desktop App</w:t>
            </w:r>
          </w:p>
        </w:tc>
        <w:tc>
          <w:tcPr>
            <w:tcMar>
              <w:top w:type="dxa" w:w="120"/>
              <w:left w:type="dxa" w:w="140"/>
              <w:bottom w:type="dxa" w:w="120"/>
              <w:right w:type="dxa" w:w="140"/>
            </w:tcMar>
            <w:vAlign w:val="center"/>
          </w:tcPr>
          <w:p>
            <w:pPr>
              <w:spacing w:after="40" w:before="40"/>
              <w:jc w:val="left"/>
            </w:pPr>
            <w:r>
              <w:rPr>
                <w:sz w:val="20"/>
                <w:szCs w:val="20"/>
              </w:rPr>
              <w:t xml:space="preserve">electron-builder → instalador .exe para Windows</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Mobile App</w:t>
            </w:r>
          </w:p>
        </w:tc>
        <w:tc>
          <w:tcPr>
            <w:tcMar>
              <w:top w:type="dxa" w:w="120"/>
              <w:left w:type="dxa" w:w="140"/>
              <w:bottom w:type="dxa" w:w="120"/>
              <w:right w:type="dxa" w:w="140"/>
            </w:tcMar>
            <w:vAlign w:val="center"/>
          </w:tcPr>
          <w:p>
            <w:pPr>
              <w:spacing w:after="40" w:before="40"/>
              <w:jc w:val="left"/>
            </w:pPr>
            <w:r>
              <w:rPr>
                <w:sz w:val="20"/>
                <w:szCs w:val="20"/>
              </w:rPr>
              <w:t xml:space="preserve">Android Studio → APK firmado (distribuido por WhatsApp / Google Drive)</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Backend</w:t>
            </w:r>
          </w:p>
        </w:tc>
        <w:tc>
          <w:tcPr>
            <w:tcMar>
              <w:top w:type="dxa" w:w="120"/>
              <w:left w:type="dxa" w:w="140"/>
              <w:bottom w:type="dxa" w:w="120"/>
              <w:right w:type="dxa" w:w="140"/>
            </w:tcMar>
            <w:vAlign w:val="center"/>
          </w:tcPr>
          <w:p>
            <w:pPr>
              <w:spacing w:after="40" w:before="40"/>
              <w:jc w:val="left"/>
            </w:pPr>
            <w:r>
              <w:rPr>
                <w:sz w:val="20"/>
                <w:szCs w:val="20"/>
              </w:rPr>
              <w:t xml:space="preserve">Supabase Cloud (managed) — gestión desde su dashboard</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Migraciones SQL</w:t>
            </w:r>
          </w:p>
        </w:tc>
        <w:tc>
          <w:tcPr>
            <w:tcMar>
              <w:top w:type="dxa" w:w="120"/>
              <w:left w:type="dxa" w:w="140"/>
              <w:bottom w:type="dxa" w:w="120"/>
              <w:right w:type="dxa" w:w="140"/>
            </w:tcMar>
            <w:vAlign w:val="center"/>
          </w:tcPr>
          <w:p>
            <w:pPr>
              <w:spacing w:after="40" w:before="40"/>
              <w:jc w:val="left"/>
            </w:pPr>
            <w:r>
              <w:rPr>
                <w:sz w:val="20"/>
                <w:szCs w:val="20"/>
              </w:rPr>
              <w:t xml:space="preserve">supabase/migrations/ ejecutadas manualmente via SQL Editor</w:t>
            </w:r>
          </w:p>
        </w:tc>
      </w:tr>
      <w:tr>
        <w:trPr>
          <w:cantSplit/>
        </w:trPr>
        <w:tc>
          <w:tcPr>
            <w:tcMar>
              <w:top w:type="dxa" w:w="120"/>
              <w:left w:type="dxa" w:w="140"/>
              <w:bottom w:type="dxa" w:w="120"/>
              <w:right w:type="dxa" w:w="140"/>
            </w:tcMar>
            <w:vAlign w:val="center"/>
          </w:tcPr>
          <w:p>
            <w:pPr>
              <w:spacing w:after="40" w:before="40"/>
              <w:jc w:val="left"/>
            </w:pPr>
            <w:r>
              <w:rPr>
                <w:sz w:val="20"/>
                <w:szCs w:val="20"/>
              </w:rPr>
              <w:t xml:space="preserve">Edge Functions</w:t>
            </w:r>
          </w:p>
        </w:tc>
        <w:tc>
          <w:tcPr>
            <w:tcMar>
              <w:top w:type="dxa" w:w="120"/>
              <w:left w:type="dxa" w:w="140"/>
              <w:bottom w:type="dxa" w:w="120"/>
              <w:right w:type="dxa" w:w="140"/>
            </w:tcMar>
            <w:vAlign w:val="center"/>
          </w:tcPr>
          <w:p>
            <w:pPr>
              <w:spacing w:after="40" w:before="40"/>
              <w:jc w:val="left"/>
            </w:pPr>
            <w:r>
              <w:rPr>
                <w:sz w:val="20"/>
                <w:szCs w:val="20"/>
              </w:rPr>
              <w:t xml:space="preserve">supabase functions deploy &lt;name&gt; (via Supabase CLI)</w:t>
            </w:r>
          </w:p>
        </w:tc>
      </w:tr>
    </w:tbl>
    <w:p>
      <w:pPr>
        <w:pStyle w:val="Heading1"/>
        <w:spacing w:after="200" w:before="320"/>
      </w:pPr>
      <w:r>
        <w:rPr>
          <w:b/>
          <w:bCs/>
          <w:color w:val="046230"/>
          <w:sz w:val="36"/>
          <w:szCs w:val="36"/>
        </w:rPr>
        <w:t xml:space="preserve">12. Referencias</w:t>
      </w:r>
    </w:p>
    <w:p>
      <w:pPr>
        <w:pStyle w:val="ListParagraph"/>
        <w:numPr>
          <w:ilvl w:val="0"/>
          <w:numId w:val="1"/>
        </w:numPr>
        <w:spacing w:after="80"/>
      </w:pPr>
      <w:r>
        <w:t xml:space="preserve">Documentación completa en carpeta documentacion/</w:t>
      </w:r>
    </w:p>
    <w:p>
      <w:pPr>
        <w:pStyle w:val="ListParagraph"/>
        <w:numPr>
          <w:ilvl w:val="0"/>
          <w:numId w:val="1"/>
        </w:numPr>
        <w:spacing w:after="80"/>
      </w:pPr>
      <w:r>
        <w:t xml:space="preserve">DER detallado: 04_DER.docx</w:t>
      </w:r>
    </w:p>
    <w:p>
      <w:pPr>
        <w:pStyle w:val="ListParagraph"/>
        <w:numPr>
          <w:ilvl w:val="0"/>
          <w:numId w:val="1"/>
        </w:numPr>
        <w:spacing w:after="80"/>
      </w:pPr>
      <w:r>
        <w:t xml:space="preserve">Diagrama de componentes: 05_diagrama_componentes.docx (o Lucidchart)</w:t>
      </w:r>
    </w:p>
    <w:p>
      <w:pPr>
        <w:pStyle w:val="ListParagraph"/>
        <w:numPr>
          <w:ilvl w:val="0"/>
          <w:numId w:val="1"/>
        </w:numPr>
        <w:spacing w:after="80"/>
      </w:pPr>
      <w:r>
        <w:t xml:space="preserve">Diagramas UML (clases, secuencia, casos de uso): 10_UML.docx</w:t>
      </w:r>
    </w:p>
    <w:p>
      <w:pPr>
        <w:pStyle w:val="ListParagraph"/>
        <w:numPr>
          <w:ilvl w:val="0"/>
          <w:numId w:val="1"/>
        </w:numPr>
        <w:spacing w:after="80"/>
      </w:pPr>
      <w:r>
        <w:t xml:space="preserve">Setup Mercado Pago: MERCADO_PAGO_SETUP.md</w:t>
      </w:r>
    </w:p>
    <w:p>
      <w:pPr>
        <w:pStyle w:val="ListParagraph"/>
        <w:numPr>
          <w:ilvl w:val="0"/>
          <w:numId w:val="1"/>
        </w:numPr>
        <w:spacing w:after="80"/>
      </w:pPr>
      <w:r>
        <w:t xml:space="preserve">Métricas del modelo YOLO: documentacion/yolo_training_results/</w:t>
      </w:r>
    </w:p>
    <w:p>
      <w:pPr>
        <w:pStyle w:val="ListParagraph"/>
        <w:numPr>
          <w:ilvl w:val="0"/>
          <w:numId w:val="1"/>
        </w:numPr>
        <w:spacing w:after="80"/>
      </w:pPr>
      <w:r>
        <w:t xml:space="preserve">Repositorio: https://github.com/gsaguati/apert-vision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Arquitectura - Apert Vision</dc:title>
  <dc:creator>Gonzalo Saguati</dc:creator>
  <cp:lastModifiedBy>Un-named</cp:lastModifiedBy>
  <cp:revision>1</cp:revision>
  <dcterms:created xsi:type="dcterms:W3CDTF">2026-08-04T01:06:56.900Z</dcterms:created>
  <dcterms:modified xsi:type="dcterms:W3CDTF">2026-08-04T01:06:56.901Z</dcterms:modified>
</cp:coreProperties>
</file>

<file path=docProps/custom.xml><?xml version="1.0" encoding="utf-8"?>
<Properties xmlns="http://schemas.openxmlformats.org/officeDocument/2006/custom-properties" xmlns:vt="http://schemas.openxmlformats.org/officeDocument/2006/docPropsVTypes"/>
</file>