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0"/>
          <w:szCs w:val="40"/>
        </w:rPr>
        <w:t xml:space="preserve">DISCURSO ORAL DE DEFENSA</w:t>
      </w:r>
    </w:p>
    <w:p>
      <w:pPr>
        <w:spacing w:after="400"/>
        <w:jc w:val="center"/>
      </w:pPr>
      <w:r>
        <w:rPr>
          <w:color w:val="333333"/>
          <w:sz w:val="22"/>
          <w:szCs w:val="22"/>
        </w:rPr>
        <w:t xml:space="preserve">APERT VISION — Escuela Da Vinci · Analista de Sistemas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Apertura (30 segundos)</w:t>
      </w:r>
    </w:p>
    <w:p>
      <w:pPr>
        <w:spacing w:after="160"/>
      </w:pPr>
      <w:r>
        <w:t xml:space="preserve">Buenas tardes. Mi nombre es </w:t>
      </w:r>
      <w:r>
        <w:rPr>
          <w:b/>
          <w:bCs/>
        </w:rPr>
        <w:t xml:space="preserve">Gonzalo Saguati</w:t>
      </w:r>
      <w:r>
        <w:t xml:space="preserve"> y les presento </w:t>
      </w:r>
      <w:r>
        <w:rPr>
          <w:b/>
          <w:bCs/>
        </w:rPr>
        <w:t xml:space="preserve">Apert Vision</w:t>
      </w:r>
      <w:r>
        <w:t xml:space="preserve">: la primera plataforma de análisis de rugby amateur con inteligencia artificial pensada para los 400 clubes que existen en Argentina.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El problema (45 segundos)</w:t>
      </w:r>
    </w:p>
    <w:p>
      <w:pPr>
        <w:spacing w:after="160"/>
      </w:pPr>
      <w:r>
        <w:t xml:space="preserve">Hoy los clubes amateurs tienen dos problemas concretos. </w:t>
      </w:r>
      <w:r>
        <w:rPr>
          <w:b/>
          <w:bCs/>
        </w:rPr>
        <w:t xml:space="preserve">Uno</w:t>
      </w:r>
      <w:r>
        <w:t xml:space="preserve">: analizar un partido lleva entre 2 y 4 horas de trabajo manual para el entrenador, y aún así se pierden detalles importantes. </w:t>
      </w:r>
      <w:r>
        <w:rPr>
          <w:b/>
          <w:bCs/>
        </w:rPr>
        <w:t xml:space="preserve">Dos</w:t>
      </w:r>
      <w:r>
        <w:t xml:space="preserve">: las herramientas profesionales de análisis cuestan miles de dólares — inaccesibles para clubes que apenas sostienen la cuota social.</w:t>
      </w:r>
    </w:p>
    <w:p>
      <w:pPr>
        <w:spacing w:after="160"/>
      </w:pPr>
      <w:r>
        <w:t xml:space="preserve">El resultado es que el rugby amateur está tomando decisiones tácticas a ciegas, sin datos, mientras el rugby profesional avanza cada año con más tecnología.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La solución (60 segundos)</w:t>
      </w:r>
    </w:p>
    <w:p>
      <w:pPr>
        <w:spacing w:after="160"/>
      </w:pPr>
      <w:r>
        <w:t xml:space="preserve">Apert Vision resuelve esto con tres apps integradas: una </w:t>
      </w:r>
      <w:r>
        <w:rPr>
          <w:b/>
          <w:bCs/>
        </w:rPr>
        <w:t xml:space="preserve">app Desktop</w:t>
      </w:r>
      <w:r>
        <w:t xml:space="preserve"> para el entrenador que sube y analiza los partidos, una </w:t>
      </w:r>
      <w:r>
        <w:rPr>
          <w:b/>
          <w:bCs/>
        </w:rPr>
        <w:t xml:space="preserve">app Mobile Android</w:t>
      </w:r>
      <w:r>
        <w:t xml:space="preserve"> para que jugadores y dirigentes consuman los clips, y una </w:t>
      </w:r>
      <w:r>
        <w:rPr>
          <w:b/>
          <w:bCs/>
        </w:rPr>
        <w:t xml:space="preserve">landing web</w:t>
      </w:r>
      <w:r>
        <w:t xml:space="preserve"> donde el cliente conoce el producto y baja las apps.</w:t>
      </w:r>
    </w:p>
    <w:p>
      <w:pPr>
        <w:spacing w:after="160"/>
      </w:pPr>
      <w:r>
        <w:t xml:space="preserve">El motor es un modelo de </w:t>
      </w:r>
      <w:r>
        <w:rPr>
          <w:b/>
          <w:bCs/>
        </w:rPr>
        <w:t xml:space="preserve">YOLOv8 reentrenado con 4024 imágenes</w:t>
      </w:r>
      <w:r>
        <w:t xml:space="preserve"> que detecta automáticamente las tres formaciones clave del rugby: </w:t>
      </w:r>
      <w:r>
        <w:rPr>
          <w:b/>
          <w:bCs/>
        </w:rPr>
        <w:t xml:space="preserve">line-outs, scrums y salidas de 22 metros</w:t>
      </w:r>
      <w:r>
        <w:t xml:space="preserve">. La precisión es del </w:t>
      </w:r>
      <w:r>
        <w:rPr>
          <w:b/>
          <w:bCs/>
        </w:rPr>
        <w:t xml:space="preserve">97.8% mAP50</w:t>
      </w:r>
      <w:r>
        <w:t xml:space="preserve"> — un nivel comparable a herramientas comerciales.</w:t>
      </w:r>
    </w:p>
    <w:p>
      <w:pPr>
        <w:spacing w:after="160"/>
      </w:pPr>
      <w:r>
        <w:t xml:space="preserve">El entrenador carga el video, en 10 minutos tiene el análisis completo, los tres clips generados y las estadísticas subidas a la nube. El resto del club los ve inmediatamente desde el celular.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Diferencial (45 segundos)</w:t>
      </w:r>
    </w:p>
    <w:p>
      <w:pPr>
        <w:spacing w:after="160"/>
      </w:pPr>
      <w:r>
        <w:t xml:space="preserve">Lo que nos diferencia de los competidores profesionales es el </w:t>
      </w:r>
      <w:r>
        <w:rPr>
          <w:b/>
          <w:bCs/>
        </w:rPr>
        <w:t xml:space="preserve">modelo de negocio</w:t>
      </w:r>
      <w:r>
        <w:t xml:space="preserve">. Nosotros no cobramos suscripción mensual, sino </w:t>
      </w:r>
      <w:r>
        <w:rPr>
          <w:b/>
          <w:bCs/>
        </w:rPr>
        <w:t xml:space="preserve">pago por partido analizado</w:t>
      </w:r>
      <w:r>
        <w:t xml:space="preserve">. Un club puede analizar 1 partido por 8 dólares, 10 partidos por 64, o 26 por 164. Y el primer partido siempre es gratis.</w:t>
      </w:r>
    </w:p>
    <w:p>
      <w:pPr>
        <w:spacing w:after="160"/>
      </w:pPr>
      <w:r>
        <w:t xml:space="preserve">El pago está integrado con </w:t>
      </w:r>
      <w:r>
        <w:rPr>
          <w:b/>
          <w:bCs/>
        </w:rPr>
        <w:t xml:space="preserve">Mercado Pago</w:t>
      </w:r>
      <w:r>
        <w:t xml:space="preserve"> — no hace falta ingresar tarjetas manualmente, todo pasa por una plataforma reconocida. Los créditos se acreditan en tiempo real después del pago, gracias a webhooks de Mercado Pago que impactan directamente en nuestra base de datos.</w:t>
      </w:r>
    </w:p>
    <w:p>
      <w:pPr>
        <w:spacing w:after="160"/>
      </w:pPr>
      <w:r>
        <w:t xml:space="preserve">Y también generamos </w:t>
      </w:r>
      <w:r>
        <w:rPr>
          <w:b/>
          <w:bCs/>
        </w:rPr>
        <w:t xml:space="preserve">estadísticas individuales por jugador</w:t>
      </w:r>
      <w:r>
        <w:t xml:space="preserve">: tackles efectivos, metros ganados por partido, evolución en la temporada. Cada jugador entra al Mobile y ve su propio rendimiento — algo que antes solo tenían los profesionales.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Modelo de negocio (30 segundos)</w:t>
      </w:r>
    </w:p>
    <w:p>
      <w:pPr>
        <w:spacing w:after="160"/>
      </w:pPr>
      <w:r>
        <w:t xml:space="preserve">El </w:t>
      </w:r>
      <w:r>
        <w:rPr>
          <w:b/>
          <w:bCs/>
        </w:rPr>
        <w:t xml:space="preserve">mercado inmediato</w:t>
      </w:r>
      <w:r>
        <w:t xml:space="preserve"> son los 400 clubes argentinos. Pero el rugby crece en toda Latinoamérica: Uruguay, Chile, Brasil suman miles de clubes más — todos con el mismo problema.</w:t>
      </w:r>
    </w:p>
    <w:p>
      <w:pPr>
        <w:spacing w:after="160"/>
      </w:pPr>
      <w:r>
        <w:t xml:space="preserve">El </w:t>
      </w:r>
      <w:r>
        <w:rPr>
          <w:b/>
          <w:bCs/>
        </w:rPr>
        <w:t xml:space="preserve">punto de equilibrio</w:t>
      </w:r>
      <w:r>
        <w:t xml:space="preserve"> se alcanza con solo 6 clubes activos por mes analizando 5 partidos cada uno. Muy alcanzable considerando que se trata de un producto ya terminado, no un prototipo.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Cierre (30 segundos)</w:t>
      </w:r>
    </w:p>
    <w:p>
      <w:pPr>
        <w:spacing w:after="160"/>
      </w:pPr>
      <w:r>
        <w:t xml:space="preserve">Apert Vision es un producto </w:t>
      </w:r>
      <w:r>
        <w:rPr>
          <w:b/>
          <w:bCs/>
        </w:rPr>
        <w:t xml:space="preserve">terminado y en producción</w:t>
      </w:r>
      <w:r>
        <w:t xml:space="preserve">. Tres apps integradas, IA entrenada con datos propios, sistema de pagos funcionando, infraestructura en la nube, y estadísticas individuales que llevan el rugby amateur a un nivel que nunca tuvo antes.</w:t>
      </w:r>
    </w:p>
    <w:p>
      <w:pPr>
        <w:spacing w:after="160"/>
      </w:pPr>
      <w:r>
        <w:t xml:space="preserve">Estamos listos para arrancar la comercialización con los primeros clubes de la zona oeste de Buenos Aires. Muchas gracias.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36"/>
          <w:szCs w:val="36"/>
        </w:rPr>
        <w:t xml:space="preserve">Notas para la defensa</w:t>
      </w:r>
    </w:p>
    <w:p>
      <w:pPr>
        <w:spacing w:after="160"/>
      </w:pPr>
      <w:r>
        <w:t xml:space="preserve">Tiempo total estimado: 4 minutos.</w:t>
      </w:r>
    </w:p>
    <w:p>
      <w:pPr>
        <w:spacing w:after="160"/>
      </w:pPr>
      <w:r>
        <w:t xml:space="preserve">Hablar con seguridad. El proyecto está terminado — comunicarlo así.</w:t>
      </w:r>
    </w:p>
    <w:p>
      <w:pPr>
        <w:spacing w:after="160"/>
      </w:pPr>
      <w:r>
        <w:rPr>
          <w:b/>
          <w:bCs/>
        </w:rPr>
        <w:t xml:space="preserve">Palabras clave a enfatizar: </w:t>
      </w:r>
      <w:r>
        <w:t xml:space="preserve">producto terminado, 97.8% de precisión, 400 clubes, pago por partido, Mercado Pago, estadísticas individuales.</w:t>
      </w:r>
    </w:p>
    <w:p>
      <w:pPr>
        <w:spacing w:after="160"/>
      </w:pPr>
      <w:r>
        <w:rPr>
          <w:b/>
          <w:bCs/>
        </w:rPr>
        <w:t xml:space="preserve">Números para tener a mano: </w:t>
      </w:r>
      <w:r>
        <w:t xml:space="preserve">4024 imágenes de dataset, 3 clases detectadas, US$ 8 por partido, 3 apps integradas, US$ 164 por 26 partidos.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Discurso Oral de Defensa - Apert Vision</dc:title>
  <dc:creator>Gonzalo Saguati</dc:creator>
  <cp:lastModifiedBy>Un-named</cp:lastModifiedBy>
  <cp:revision>1</cp:revision>
  <dcterms:created xsi:type="dcterms:W3CDTF">2026-08-03T01:31:34.785Z</dcterms:created>
  <dcterms:modified xsi:type="dcterms:W3CDTF">2026-08-03T01:31:34.786Z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