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if String Halves are alike: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halvesAreAlike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()/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;i&lt;mid;i++)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{</w:t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isVowel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(i)))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count++;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=mid;i&lt;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();i++)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{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isVowel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charAt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(i)))</w:t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count--;</w:t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count==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isVowel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"aeiouAEIOU"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indexOf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(c) !=-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Lapindromes: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java.lang.*;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Codechef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public static void main (String[] args) throws java.lang.Exception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// your code goes here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 xml:space="preserve">int T = sc.nextInt();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while(T-- &gt; 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 xml:space="preserve">String s = sc.next();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 xml:space="preserve">int n = s.length();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String left, right;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 xml:space="preserve">if(n % 2 == 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left = s.substring(0, n/2);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right = s.substring(n/2);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left = s.substring(0, n/2);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right = s.substring(n/2 + 1);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 xml:space="preserve">if(isLapindrome(left, right))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System.out.println("YES");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System.out.println("NO");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static boolean isLapindrome(String a, String b)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int[] freq = new int[26];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for(char c : a.toCharArray())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 xml:space="preserve">freq[c - 'a']++;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 xml:space="preserve">for(char c : b.toCharArray())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freq[c - 'a']--;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for(int i : freq)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 xml:space="preserve">if(i != 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false;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