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721A" w14:textId="73BDD047" w:rsidR="00CC52B7" w:rsidRPr="009D7C09" w:rsidRDefault="00E33739" w:rsidP="009D7C09">
      <w:pPr>
        <w:jc w:val="center"/>
        <w:rPr>
          <w:b/>
          <w:bCs/>
          <w:sz w:val="40"/>
          <w:szCs w:val="40"/>
          <w:lang w:val="en-US"/>
        </w:rPr>
      </w:pPr>
      <w:r w:rsidRPr="009D7C09">
        <w:rPr>
          <w:b/>
          <w:bCs/>
          <w:sz w:val="40"/>
          <w:szCs w:val="40"/>
          <w:lang w:val="en-US"/>
        </w:rPr>
        <w:t>Assignment 2</w:t>
      </w:r>
    </w:p>
    <w:p w14:paraId="53EC3771" w14:textId="57934ACC" w:rsidR="00E33739" w:rsidRDefault="00E33739">
      <w:pPr>
        <w:rPr>
          <w:lang w:val="en-US"/>
        </w:rPr>
      </w:pPr>
    </w:p>
    <w:p w14:paraId="48A95E0F" w14:textId="38674FEF" w:rsidR="00E33739" w:rsidRPr="0082278B" w:rsidRDefault="0082278B">
      <w:pPr>
        <w:rPr>
          <w:b/>
          <w:bCs/>
          <w:u w:val="single"/>
          <w:lang w:val="en-US"/>
        </w:rPr>
      </w:pPr>
      <w:r w:rsidRPr="0082278B">
        <w:rPr>
          <w:b/>
          <w:bCs/>
          <w:u w:val="single"/>
          <w:lang w:val="en-US"/>
        </w:rPr>
        <w:t>Answer No 1:</w:t>
      </w:r>
    </w:p>
    <w:p w14:paraId="5500510D" w14:textId="0832367E" w:rsidR="0082278B" w:rsidRDefault="0082278B">
      <w:pPr>
        <w:rPr>
          <w:lang w:val="en-US"/>
        </w:rPr>
      </w:pPr>
    </w:p>
    <w:p w14:paraId="0619888A" w14:textId="682A608D" w:rsidR="0082278B" w:rsidRPr="0082278B" w:rsidRDefault="0082278B" w:rsidP="0082278B">
      <w:pPr>
        <w:spacing w:before="100" w:beforeAutospacing="1" w:after="100" w:afterAutospacing="1"/>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a)</w:t>
      </w:r>
    </w:p>
    <w:p w14:paraId="1C97BA1A" w14:textId="77777777" w:rsidR="0082278B" w:rsidRPr="0082278B" w:rsidRDefault="0082278B" w:rsidP="0082278B">
      <w:pPr>
        <w:spacing w:before="100" w:beforeAutospacing="1" w:after="100" w:afterAutospacing="1"/>
        <w:ind w:left="720"/>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 xml:space="preserve">On </w:t>
      </w:r>
      <w:proofErr w:type="spellStart"/>
      <w:r w:rsidRPr="0082278B">
        <w:rPr>
          <w:rFonts w:ascii="SFTI1095" w:eastAsia="Times New Roman" w:hAnsi="SFTI1095" w:cs="Times New Roman"/>
          <w:sz w:val="22"/>
          <w:szCs w:val="22"/>
          <w:lang w:eastAsia="en-GB" w:bidi="hi-IN"/>
        </w:rPr>
        <w:t>SingleLockConcurrentCertainBookStore</w:t>
      </w:r>
      <w:proofErr w:type="spellEnd"/>
      <w:r w:rsidRPr="0082278B">
        <w:rPr>
          <w:rFonts w:ascii="SFTI1095" w:eastAsia="Times New Roman" w:hAnsi="SFTI1095" w:cs="Times New Roman"/>
          <w:sz w:val="22"/>
          <w:szCs w:val="22"/>
          <w:lang w:eastAsia="en-GB" w:bidi="hi-IN"/>
        </w:rPr>
        <w:t xml:space="preserve"> </w:t>
      </w:r>
      <w:r w:rsidRPr="0082278B">
        <w:rPr>
          <w:rFonts w:ascii="SFRM1095" w:eastAsia="Times New Roman" w:hAnsi="SFRM1095" w:cs="Times New Roman"/>
          <w:sz w:val="22"/>
          <w:szCs w:val="22"/>
          <w:lang w:eastAsia="en-GB" w:bidi="hi-IN"/>
        </w:rPr>
        <w:t>we take a global lock at the start of our function calls, thus at top level we achieve correct before-or-after atomicity.</w:t>
      </w:r>
      <w:r w:rsidRPr="0082278B">
        <w:rPr>
          <w:rFonts w:ascii="SFRM1095" w:eastAsia="Times New Roman" w:hAnsi="SFRM1095" w:cs="Times New Roman"/>
          <w:sz w:val="22"/>
          <w:szCs w:val="22"/>
          <w:lang w:eastAsia="en-GB" w:bidi="hi-IN"/>
        </w:rPr>
        <w:br/>
        <w:t xml:space="preserve">For </w:t>
      </w:r>
      <w:proofErr w:type="spellStart"/>
      <w:r w:rsidRPr="0082278B">
        <w:rPr>
          <w:rFonts w:ascii="SFTI1095" w:eastAsia="Times New Roman" w:hAnsi="SFTI1095" w:cs="Times New Roman"/>
          <w:sz w:val="22"/>
          <w:szCs w:val="22"/>
          <w:lang w:eastAsia="en-GB" w:bidi="hi-IN"/>
        </w:rPr>
        <w:t>TwoLevelLockingConcurrentCertainBookStore</w:t>
      </w:r>
      <w:proofErr w:type="spellEnd"/>
      <w:r w:rsidRPr="0082278B">
        <w:rPr>
          <w:rFonts w:ascii="SFRM1095" w:eastAsia="Times New Roman" w:hAnsi="SFRM1095" w:cs="Times New Roman"/>
          <w:sz w:val="22"/>
          <w:szCs w:val="22"/>
          <w:lang w:eastAsia="en-GB" w:bidi="hi-IN"/>
        </w:rPr>
        <w:t xml:space="preserve">, at top-level the </w:t>
      </w:r>
      <w:proofErr w:type="spellStart"/>
      <w:r w:rsidRPr="0082278B">
        <w:rPr>
          <w:rFonts w:ascii="SFBX1095" w:eastAsia="Times New Roman" w:hAnsi="SFBX1095" w:cs="Times New Roman"/>
          <w:sz w:val="22"/>
          <w:szCs w:val="22"/>
          <w:lang w:eastAsia="en-GB" w:bidi="hi-IN"/>
        </w:rPr>
        <w:t>takeGlobal</w:t>
      </w:r>
      <w:proofErr w:type="spellEnd"/>
      <w:r w:rsidRPr="0082278B">
        <w:rPr>
          <w:rFonts w:ascii="SFBX1095" w:eastAsia="Times New Roman" w:hAnsi="SFBX1095" w:cs="Times New Roman"/>
          <w:sz w:val="22"/>
          <w:szCs w:val="22"/>
          <w:lang w:eastAsia="en-GB" w:bidi="hi-IN"/>
        </w:rPr>
        <w:t xml:space="preserve">- Lock </w:t>
      </w:r>
      <w:r w:rsidRPr="0082278B">
        <w:rPr>
          <w:rFonts w:ascii="SFRM1095" w:eastAsia="Times New Roman" w:hAnsi="SFRM1095" w:cs="Times New Roman"/>
          <w:sz w:val="22"/>
          <w:szCs w:val="22"/>
          <w:lang w:eastAsia="en-GB" w:bidi="hi-IN"/>
        </w:rPr>
        <w:t xml:space="preserve">is acquired on exclusive mode when we perform </w:t>
      </w:r>
      <w:proofErr w:type="spellStart"/>
      <w:r w:rsidRPr="0082278B">
        <w:rPr>
          <w:rFonts w:ascii="SFBX1095" w:eastAsia="Times New Roman" w:hAnsi="SFBX1095" w:cs="Times New Roman"/>
          <w:sz w:val="22"/>
          <w:szCs w:val="22"/>
          <w:lang w:eastAsia="en-GB" w:bidi="hi-IN"/>
        </w:rPr>
        <w:t>addBooks</w:t>
      </w:r>
      <w:proofErr w:type="spellEnd"/>
      <w:r w:rsidRPr="0082278B">
        <w:rPr>
          <w:rFonts w:ascii="SFBX1095" w:eastAsia="Times New Roman" w:hAnsi="SFBX1095" w:cs="Times New Roman"/>
          <w:sz w:val="22"/>
          <w:szCs w:val="22"/>
          <w:lang w:eastAsia="en-GB" w:bidi="hi-IN"/>
        </w:rPr>
        <w:t xml:space="preserve"> </w:t>
      </w:r>
      <w:r w:rsidRPr="0082278B">
        <w:rPr>
          <w:rFonts w:ascii="SFRM1095" w:eastAsia="Times New Roman" w:hAnsi="SFRM1095" w:cs="Times New Roman"/>
          <w:sz w:val="22"/>
          <w:szCs w:val="22"/>
          <w:lang w:eastAsia="en-GB" w:bidi="hi-IN"/>
        </w:rPr>
        <w:t xml:space="preserve">and </w:t>
      </w:r>
      <w:r w:rsidRPr="0082278B">
        <w:rPr>
          <w:rFonts w:ascii="SFBX1095" w:eastAsia="Times New Roman" w:hAnsi="SFBX1095" w:cs="Times New Roman"/>
          <w:sz w:val="22"/>
          <w:szCs w:val="22"/>
          <w:lang w:eastAsia="en-GB" w:bidi="hi-IN"/>
        </w:rPr>
        <w:t>remove- Books</w:t>
      </w:r>
      <w:r w:rsidRPr="0082278B">
        <w:rPr>
          <w:rFonts w:ascii="SFRM1095" w:eastAsia="Times New Roman" w:hAnsi="SFRM1095" w:cs="Times New Roman"/>
          <w:sz w:val="22"/>
          <w:szCs w:val="22"/>
          <w:lang w:eastAsia="en-GB" w:bidi="hi-IN"/>
        </w:rPr>
        <w:t xml:space="preserve">. </w:t>
      </w:r>
      <w:proofErr w:type="spellStart"/>
      <w:r w:rsidRPr="0082278B">
        <w:rPr>
          <w:rFonts w:ascii="SFBX1095" w:eastAsia="Times New Roman" w:hAnsi="SFBX1095" w:cs="Times New Roman"/>
          <w:sz w:val="22"/>
          <w:szCs w:val="22"/>
          <w:lang w:eastAsia="en-GB" w:bidi="hi-IN"/>
        </w:rPr>
        <w:t>globalReadLock</w:t>
      </w:r>
      <w:proofErr w:type="spellEnd"/>
      <w:r w:rsidRPr="0082278B">
        <w:rPr>
          <w:rFonts w:ascii="SFBX1095" w:eastAsia="Times New Roman" w:hAnsi="SFBX1095" w:cs="Times New Roman"/>
          <w:sz w:val="22"/>
          <w:szCs w:val="22"/>
          <w:lang w:eastAsia="en-GB" w:bidi="hi-IN"/>
        </w:rPr>
        <w:t xml:space="preserve"> </w:t>
      </w:r>
      <w:r w:rsidRPr="0082278B">
        <w:rPr>
          <w:rFonts w:ascii="SFRM1095" w:eastAsia="Times New Roman" w:hAnsi="SFRM1095" w:cs="Times New Roman"/>
          <w:sz w:val="22"/>
          <w:szCs w:val="22"/>
          <w:lang w:eastAsia="en-GB" w:bidi="hi-IN"/>
        </w:rPr>
        <w:t xml:space="preserve">is taken whenever a local lock is taken. This ensures that a global exclusive lock can’t be taken before all local locks are released. </w:t>
      </w:r>
    </w:p>
    <w:p w14:paraId="03CB321E" w14:textId="77777777" w:rsidR="0082278B" w:rsidRPr="0082278B" w:rsidRDefault="0082278B" w:rsidP="0082278B">
      <w:pPr>
        <w:spacing w:before="100" w:beforeAutospacing="1" w:after="100" w:afterAutospacing="1"/>
        <w:ind w:left="720"/>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 xml:space="preserve">At the bottom level, there is one read-write lock for each book in the bookstore. We use </w:t>
      </w:r>
      <w:proofErr w:type="spellStart"/>
      <w:r w:rsidRPr="0082278B">
        <w:rPr>
          <w:rFonts w:ascii="SFBX1095" w:eastAsia="Times New Roman" w:hAnsi="SFBX1095" w:cs="Times New Roman"/>
          <w:sz w:val="22"/>
          <w:szCs w:val="22"/>
          <w:lang w:eastAsia="en-GB" w:bidi="hi-IN"/>
        </w:rPr>
        <w:t>takeLocalWriteLock</w:t>
      </w:r>
      <w:proofErr w:type="spellEnd"/>
      <w:r w:rsidRPr="0082278B">
        <w:rPr>
          <w:rFonts w:ascii="SFBX1095" w:eastAsia="Times New Roman" w:hAnsi="SFBX1095" w:cs="Times New Roman"/>
          <w:sz w:val="22"/>
          <w:szCs w:val="22"/>
          <w:lang w:eastAsia="en-GB" w:bidi="hi-IN"/>
        </w:rPr>
        <w:t xml:space="preserve"> </w:t>
      </w:r>
      <w:r w:rsidRPr="0082278B">
        <w:rPr>
          <w:rFonts w:ascii="SFRM1095" w:eastAsia="Times New Roman" w:hAnsi="SFRM1095" w:cs="Times New Roman"/>
          <w:sz w:val="22"/>
          <w:szCs w:val="22"/>
          <w:lang w:eastAsia="en-GB" w:bidi="hi-IN"/>
        </w:rPr>
        <w:t xml:space="preserve">on data items that are modified and </w:t>
      </w:r>
      <w:proofErr w:type="spellStart"/>
      <w:r w:rsidRPr="0082278B">
        <w:rPr>
          <w:rFonts w:ascii="SFBX1095" w:eastAsia="Times New Roman" w:hAnsi="SFBX1095" w:cs="Times New Roman"/>
          <w:sz w:val="22"/>
          <w:szCs w:val="22"/>
          <w:lang w:eastAsia="en-GB" w:bidi="hi-IN"/>
        </w:rPr>
        <w:t>takeLocal</w:t>
      </w:r>
      <w:proofErr w:type="spellEnd"/>
      <w:r w:rsidRPr="0082278B">
        <w:rPr>
          <w:rFonts w:ascii="SFBX1095" w:eastAsia="Times New Roman" w:hAnsi="SFBX1095" w:cs="Times New Roman"/>
          <w:sz w:val="22"/>
          <w:szCs w:val="22"/>
          <w:lang w:eastAsia="en-GB" w:bidi="hi-IN"/>
        </w:rPr>
        <w:t xml:space="preserve">- </w:t>
      </w:r>
      <w:proofErr w:type="spellStart"/>
      <w:r w:rsidRPr="0082278B">
        <w:rPr>
          <w:rFonts w:ascii="SFBX1095" w:eastAsia="Times New Roman" w:hAnsi="SFBX1095" w:cs="Times New Roman"/>
          <w:sz w:val="22"/>
          <w:szCs w:val="22"/>
          <w:lang w:eastAsia="en-GB" w:bidi="hi-IN"/>
        </w:rPr>
        <w:t>ReadLock</w:t>
      </w:r>
      <w:proofErr w:type="spellEnd"/>
      <w:r w:rsidRPr="0082278B">
        <w:rPr>
          <w:rFonts w:ascii="SFBX1095" w:eastAsia="Times New Roman" w:hAnsi="SFBX1095" w:cs="Times New Roman"/>
          <w:sz w:val="22"/>
          <w:szCs w:val="22"/>
          <w:lang w:eastAsia="en-GB" w:bidi="hi-IN"/>
        </w:rPr>
        <w:t xml:space="preserve"> </w:t>
      </w:r>
      <w:r w:rsidRPr="0082278B">
        <w:rPr>
          <w:rFonts w:ascii="SFRM1095" w:eastAsia="Times New Roman" w:hAnsi="SFRM1095" w:cs="Times New Roman"/>
          <w:sz w:val="22"/>
          <w:szCs w:val="22"/>
          <w:lang w:eastAsia="en-GB" w:bidi="hi-IN"/>
        </w:rPr>
        <w:t xml:space="preserve">on data items that are only read. We do this during the execution of the transaction as needed. We release locks on objects at the end of the transaction or in case of some exception being thrown. </w:t>
      </w:r>
    </w:p>
    <w:p w14:paraId="254E64FE" w14:textId="77777777" w:rsidR="0082278B" w:rsidRPr="0082278B" w:rsidRDefault="0082278B" w:rsidP="0082278B">
      <w:pPr>
        <w:spacing w:before="100" w:beforeAutospacing="1" w:after="100" w:afterAutospacing="1"/>
        <w:ind w:left="720"/>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 xml:space="preserve">At each level the transactions are executed as if in serial order, so the </w:t>
      </w:r>
      <w:proofErr w:type="spellStart"/>
      <w:r w:rsidRPr="0082278B">
        <w:rPr>
          <w:rFonts w:ascii="SFTI1095" w:eastAsia="Times New Roman" w:hAnsi="SFTI1095" w:cs="Times New Roman"/>
          <w:sz w:val="22"/>
          <w:szCs w:val="22"/>
          <w:lang w:eastAsia="en-GB" w:bidi="hi-IN"/>
        </w:rPr>
        <w:t>TwoLevel</w:t>
      </w:r>
      <w:proofErr w:type="spellEnd"/>
      <w:r w:rsidRPr="0082278B">
        <w:rPr>
          <w:rFonts w:ascii="SFTI1095" w:eastAsia="Times New Roman" w:hAnsi="SFTI1095" w:cs="Times New Roman"/>
          <w:sz w:val="22"/>
          <w:szCs w:val="22"/>
          <w:lang w:eastAsia="en-GB" w:bidi="hi-IN"/>
        </w:rPr>
        <w:t xml:space="preserve">- </w:t>
      </w:r>
      <w:proofErr w:type="spellStart"/>
      <w:r w:rsidRPr="0082278B">
        <w:rPr>
          <w:rFonts w:ascii="SFTI1095" w:eastAsia="Times New Roman" w:hAnsi="SFTI1095" w:cs="Times New Roman"/>
          <w:sz w:val="22"/>
          <w:szCs w:val="22"/>
          <w:lang w:eastAsia="en-GB" w:bidi="hi-IN"/>
        </w:rPr>
        <w:t>LockingConcurrentCertainBookStore</w:t>
      </w:r>
      <w:proofErr w:type="spellEnd"/>
      <w:r w:rsidRPr="0082278B">
        <w:rPr>
          <w:rFonts w:ascii="SFTI1095" w:eastAsia="Times New Roman" w:hAnsi="SFTI1095" w:cs="Times New Roman"/>
          <w:sz w:val="22"/>
          <w:szCs w:val="22"/>
          <w:lang w:eastAsia="en-GB" w:bidi="hi-IN"/>
        </w:rPr>
        <w:t xml:space="preserve"> </w:t>
      </w:r>
      <w:r w:rsidRPr="0082278B">
        <w:rPr>
          <w:rFonts w:ascii="SFRM1095" w:eastAsia="Times New Roman" w:hAnsi="SFRM1095" w:cs="Times New Roman"/>
          <w:sz w:val="22"/>
          <w:szCs w:val="22"/>
          <w:lang w:eastAsia="en-GB" w:bidi="hi-IN"/>
        </w:rPr>
        <w:t xml:space="preserve">has the correct before-or-after atomicity. </w:t>
      </w:r>
    </w:p>
    <w:p w14:paraId="342222BC" w14:textId="77777777" w:rsidR="0082278B" w:rsidRDefault="0082278B" w:rsidP="0082278B">
      <w:pPr>
        <w:spacing w:before="100" w:beforeAutospacing="1" w:after="100" w:afterAutospacing="1"/>
        <w:rPr>
          <w:rFonts w:ascii="SFRM1095" w:eastAsia="Times New Roman" w:hAnsi="SFRM1095" w:cs="Times New Roman"/>
          <w:sz w:val="22"/>
          <w:szCs w:val="22"/>
          <w:lang w:eastAsia="en-GB" w:bidi="hi-IN"/>
        </w:rPr>
      </w:pPr>
      <w:r w:rsidRPr="0082278B">
        <w:rPr>
          <w:rFonts w:ascii="SFRM1095" w:eastAsia="Times New Roman" w:hAnsi="SFRM1095" w:cs="Times New Roman"/>
          <w:sz w:val="22"/>
          <w:szCs w:val="22"/>
          <w:lang w:eastAsia="en-GB" w:bidi="hi-IN"/>
        </w:rPr>
        <w:t xml:space="preserve">b) </w:t>
      </w:r>
    </w:p>
    <w:p w14:paraId="4B8531AD" w14:textId="3CC6DD3C" w:rsidR="0082278B" w:rsidRPr="0082278B" w:rsidRDefault="0082278B" w:rsidP="0082278B">
      <w:pPr>
        <w:spacing w:before="100" w:beforeAutospacing="1" w:after="100" w:afterAutospacing="1"/>
        <w:ind w:left="720"/>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 xml:space="preserve">We have used two general strategies for testing the concurrency code. The first strategy is to have two different threads doing opposite operations. At the end, we test that the environment is unchanged. This can for example be seen in </w:t>
      </w:r>
      <w:proofErr w:type="spellStart"/>
      <w:r w:rsidRPr="0082278B">
        <w:rPr>
          <w:rFonts w:ascii="SFTT1095" w:eastAsia="Times New Roman" w:hAnsi="SFTT1095" w:cs="Times New Roman"/>
          <w:sz w:val="22"/>
          <w:szCs w:val="22"/>
          <w:lang w:eastAsia="en-GB" w:bidi="hi-IN"/>
        </w:rPr>
        <w:t>testBuyAndAddConcurrent</w:t>
      </w:r>
      <w:proofErr w:type="spellEnd"/>
      <w:r w:rsidRPr="0082278B">
        <w:rPr>
          <w:rFonts w:ascii="SFTT1095" w:eastAsia="Times New Roman" w:hAnsi="SFTT1095" w:cs="Times New Roman"/>
          <w:sz w:val="22"/>
          <w:szCs w:val="22"/>
          <w:lang w:eastAsia="en-GB" w:bidi="hi-IN"/>
        </w:rPr>
        <w:t xml:space="preserve"> </w:t>
      </w:r>
      <w:r w:rsidRPr="0082278B">
        <w:rPr>
          <w:rFonts w:ascii="SFRM1095" w:eastAsia="Times New Roman" w:hAnsi="SFRM1095" w:cs="Times New Roman"/>
          <w:sz w:val="22"/>
          <w:szCs w:val="22"/>
          <w:lang w:eastAsia="en-GB" w:bidi="hi-IN"/>
        </w:rPr>
        <w:t xml:space="preserve">and </w:t>
      </w:r>
      <w:proofErr w:type="spellStart"/>
      <w:r w:rsidRPr="0082278B">
        <w:rPr>
          <w:rFonts w:ascii="SFTT1095" w:eastAsia="Times New Roman" w:hAnsi="SFTT1095" w:cs="Times New Roman"/>
          <w:sz w:val="22"/>
          <w:szCs w:val="22"/>
          <w:lang w:eastAsia="en-GB" w:bidi="hi-IN"/>
        </w:rPr>
        <w:t>testUpdateEditorPicks</w:t>
      </w:r>
      <w:proofErr w:type="spellEnd"/>
      <w:r w:rsidRPr="0082278B">
        <w:rPr>
          <w:rFonts w:ascii="SFRM1095" w:eastAsia="Times New Roman" w:hAnsi="SFRM1095" w:cs="Times New Roman"/>
          <w:sz w:val="22"/>
          <w:szCs w:val="22"/>
          <w:lang w:eastAsia="en-GB" w:bidi="hi-IN"/>
        </w:rPr>
        <w:t xml:space="preserve">. </w:t>
      </w:r>
    </w:p>
    <w:p w14:paraId="674810CB" w14:textId="1C9B5B45" w:rsidR="0082278B" w:rsidRPr="0082278B" w:rsidRDefault="0082278B" w:rsidP="0082278B">
      <w:pPr>
        <w:spacing w:before="100" w:beforeAutospacing="1" w:after="100" w:afterAutospacing="1"/>
        <w:ind w:left="720"/>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 xml:space="preserve">The other strategy we use is to have some number of threads repeatedly doing an ac- </w:t>
      </w:r>
      <w:proofErr w:type="spellStart"/>
      <w:r w:rsidRPr="0082278B">
        <w:rPr>
          <w:rFonts w:ascii="SFRM1095" w:eastAsia="Times New Roman" w:hAnsi="SFRM1095" w:cs="Times New Roman"/>
          <w:sz w:val="22"/>
          <w:szCs w:val="22"/>
          <w:lang w:eastAsia="en-GB" w:bidi="hi-IN"/>
        </w:rPr>
        <w:t>tion</w:t>
      </w:r>
      <w:proofErr w:type="spellEnd"/>
      <w:r w:rsidRPr="0082278B">
        <w:rPr>
          <w:rFonts w:ascii="SFRM1095" w:eastAsia="Times New Roman" w:hAnsi="SFRM1095" w:cs="Times New Roman"/>
          <w:sz w:val="22"/>
          <w:szCs w:val="22"/>
          <w:lang w:eastAsia="en-GB" w:bidi="hi-IN"/>
        </w:rPr>
        <w:t xml:space="preserve"> and a testing thread repeatedly reads the updates and checks consistency. This is to ensure that threads can only observe legal states. Such tests are for example </w:t>
      </w:r>
      <w:proofErr w:type="spellStart"/>
      <w:r w:rsidRPr="0082278B">
        <w:rPr>
          <w:rFonts w:ascii="SFTT1095" w:eastAsia="Times New Roman" w:hAnsi="SFTT1095" w:cs="Times New Roman"/>
          <w:sz w:val="22"/>
          <w:szCs w:val="22"/>
          <w:lang w:eastAsia="en-GB" w:bidi="hi-IN"/>
        </w:rPr>
        <w:t>testBuyAndAddConsistency</w:t>
      </w:r>
      <w:proofErr w:type="spellEnd"/>
      <w:r w:rsidRPr="0082278B">
        <w:rPr>
          <w:rFonts w:ascii="SFRM1095" w:eastAsia="Times New Roman" w:hAnsi="SFRM1095" w:cs="Times New Roman"/>
          <w:sz w:val="22"/>
          <w:szCs w:val="22"/>
          <w:lang w:eastAsia="en-GB" w:bidi="hi-IN"/>
        </w:rPr>
        <w:t xml:space="preserve">, </w:t>
      </w:r>
      <w:proofErr w:type="spellStart"/>
      <w:r w:rsidRPr="0082278B">
        <w:rPr>
          <w:rFonts w:ascii="SFTT1095" w:eastAsia="Times New Roman" w:hAnsi="SFTT1095" w:cs="Times New Roman"/>
          <w:sz w:val="22"/>
          <w:szCs w:val="22"/>
          <w:lang w:eastAsia="en-GB" w:bidi="hi-IN"/>
        </w:rPr>
        <w:t>testRatedBooks</w:t>
      </w:r>
      <w:proofErr w:type="spellEnd"/>
      <w:r w:rsidRPr="0082278B">
        <w:rPr>
          <w:rFonts w:ascii="SFTT1095" w:eastAsia="Times New Roman" w:hAnsi="SFTT1095" w:cs="Times New Roman"/>
          <w:sz w:val="22"/>
          <w:szCs w:val="22"/>
          <w:lang w:eastAsia="en-GB" w:bidi="hi-IN"/>
        </w:rPr>
        <w:t xml:space="preserve"> </w:t>
      </w:r>
      <w:r w:rsidRPr="0082278B">
        <w:rPr>
          <w:rFonts w:ascii="SFRM1095" w:eastAsia="Times New Roman" w:hAnsi="SFRM1095" w:cs="Times New Roman"/>
          <w:sz w:val="22"/>
          <w:szCs w:val="22"/>
          <w:lang w:eastAsia="en-GB" w:bidi="hi-IN"/>
        </w:rPr>
        <w:t xml:space="preserve">and </w:t>
      </w:r>
      <w:proofErr w:type="spellStart"/>
      <w:r w:rsidRPr="0082278B">
        <w:rPr>
          <w:rFonts w:ascii="SFTT1095" w:eastAsia="Times New Roman" w:hAnsi="SFTT1095" w:cs="Times New Roman"/>
          <w:sz w:val="22"/>
          <w:szCs w:val="22"/>
          <w:lang w:eastAsia="en-GB" w:bidi="hi-IN"/>
        </w:rPr>
        <w:t>testUpdateEditorPicks</w:t>
      </w:r>
      <w:proofErr w:type="spellEnd"/>
      <w:r w:rsidRPr="0082278B">
        <w:rPr>
          <w:rFonts w:ascii="SFRM1095" w:eastAsia="Times New Roman" w:hAnsi="SFRM1095" w:cs="Times New Roman"/>
          <w:sz w:val="22"/>
          <w:szCs w:val="22"/>
          <w:lang w:eastAsia="en-GB" w:bidi="hi-IN"/>
        </w:rPr>
        <w:t xml:space="preserve">. The latter of the two uses two threads doing updates and one checking consistency. </w:t>
      </w:r>
    </w:p>
    <w:p w14:paraId="6B08FC75" w14:textId="77777777" w:rsidR="0082278B" w:rsidRDefault="0082278B" w:rsidP="0082278B">
      <w:pPr>
        <w:spacing w:before="100" w:beforeAutospacing="1" w:after="100" w:afterAutospacing="1"/>
        <w:rPr>
          <w:rFonts w:ascii="SFRM1095" w:eastAsia="Times New Roman" w:hAnsi="SFRM1095" w:cs="Times New Roman"/>
          <w:sz w:val="22"/>
          <w:szCs w:val="22"/>
          <w:lang w:eastAsia="en-GB" w:bidi="hi-IN"/>
        </w:rPr>
      </w:pPr>
      <w:r w:rsidRPr="0082278B">
        <w:rPr>
          <w:rFonts w:ascii="SFRM1095" w:eastAsia="Times New Roman" w:hAnsi="SFRM1095" w:cs="Times New Roman"/>
          <w:sz w:val="22"/>
          <w:szCs w:val="22"/>
          <w:lang w:eastAsia="en-GB" w:bidi="hi-IN"/>
        </w:rPr>
        <w:t xml:space="preserve">c) </w:t>
      </w:r>
    </w:p>
    <w:p w14:paraId="21EE081F" w14:textId="52CA171A" w:rsidR="0082278B" w:rsidRPr="0082278B" w:rsidRDefault="0082278B" w:rsidP="0082278B">
      <w:pPr>
        <w:spacing w:before="100" w:beforeAutospacing="1" w:after="100" w:afterAutospacing="1"/>
        <w:ind w:left="720"/>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 xml:space="preserve">We don’t have to consider different testing. Because the scheme in </w:t>
      </w:r>
      <w:proofErr w:type="spellStart"/>
      <w:r w:rsidRPr="0082278B">
        <w:rPr>
          <w:rFonts w:ascii="SFTI1095" w:eastAsia="Times New Roman" w:hAnsi="SFTI1095" w:cs="Times New Roman"/>
          <w:sz w:val="22"/>
          <w:szCs w:val="22"/>
          <w:lang w:eastAsia="en-GB" w:bidi="hi-IN"/>
        </w:rPr>
        <w:t>SingleLock</w:t>
      </w:r>
      <w:proofErr w:type="spellEnd"/>
      <w:r w:rsidRPr="0082278B">
        <w:rPr>
          <w:rFonts w:ascii="SFTI1095" w:eastAsia="Times New Roman" w:hAnsi="SFTI1095" w:cs="Times New Roman"/>
          <w:sz w:val="22"/>
          <w:szCs w:val="22"/>
          <w:lang w:eastAsia="en-GB" w:bidi="hi-IN"/>
        </w:rPr>
        <w:t xml:space="preserve">- </w:t>
      </w:r>
      <w:proofErr w:type="spellStart"/>
      <w:r w:rsidRPr="0082278B">
        <w:rPr>
          <w:rFonts w:ascii="SFTI1095" w:eastAsia="Times New Roman" w:hAnsi="SFTI1095" w:cs="Times New Roman"/>
          <w:sz w:val="22"/>
          <w:szCs w:val="22"/>
          <w:lang w:eastAsia="en-GB" w:bidi="hi-IN"/>
        </w:rPr>
        <w:t>ConcurrentCertainBookStore</w:t>
      </w:r>
      <w:proofErr w:type="spellEnd"/>
      <w:r w:rsidRPr="0082278B">
        <w:rPr>
          <w:rFonts w:ascii="SFTI1095" w:eastAsia="Times New Roman" w:hAnsi="SFTI1095" w:cs="Times New Roman"/>
          <w:sz w:val="22"/>
          <w:szCs w:val="22"/>
          <w:lang w:eastAsia="en-GB" w:bidi="hi-IN"/>
        </w:rPr>
        <w:t xml:space="preserve"> </w:t>
      </w:r>
      <w:r w:rsidRPr="0082278B">
        <w:rPr>
          <w:rFonts w:ascii="SFRM1095" w:eastAsia="Times New Roman" w:hAnsi="SFRM1095" w:cs="Times New Roman"/>
          <w:sz w:val="22"/>
          <w:szCs w:val="22"/>
          <w:lang w:eastAsia="en-GB" w:bidi="hi-IN"/>
        </w:rPr>
        <w:t xml:space="preserve">is the same as the scheme in </w:t>
      </w:r>
      <w:proofErr w:type="spellStart"/>
      <w:r w:rsidRPr="0082278B">
        <w:rPr>
          <w:rFonts w:ascii="SFTI1095" w:eastAsia="Times New Roman" w:hAnsi="SFTI1095" w:cs="Times New Roman"/>
          <w:sz w:val="22"/>
          <w:szCs w:val="22"/>
          <w:lang w:eastAsia="en-GB" w:bidi="hi-IN"/>
        </w:rPr>
        <w:t>TwoLevelLockingCon</w:t>
      </w:r>
      <w:proofErr w:type="spellEnd"/>
      <w:r w:rsidRPr="0082278B">
        <w:rPr>
          <w:rFonts w:ascii="SFTI1095" w:eastAsia="Times New Roman" w:hAnsi="SFTI1095" w:cs="Times New Roman"/>
          <w:sz w:val="22"/>
          <w:szCs w:val="22"/>
          <w:lang w:eastAsia="en-GB" w:bidi="hi-IN"/>
        </w:rPr>
        <w:t xml:space="preserve">- </w:t>
      </w:r>
      <w:proofErr w:type="spellStart"/>
      <w:r w:rsidRPr="0082278B">
        <w:rPr>
          <w:rFonts w:ascii="SFTI1095" w:eastAsia="Times New Roman" w:hAnsi="SFTI1095" w:cs="Times New Roman"/>
          <w:sz w:val="22"/>
          <w:szCs w:val="22"/>
          <w:lang w:eastAsia="en-GB" w:bidi="hi-IN"/>
        </w:rPr>
        <w:t>currentCertainBookStore</w:t>
      </w:r>
      <w:proofErr w:type="spellEnd"/>
      <w:r w:rsidRPr="0082278B">
        <w:rPr>
          <w:rFonts w:ascii="SFTI1095" w:eastAsia="Times New Roman" w:hAnsi="SFTI1095" w:cs="Times New Roman"/>
          <w:sz w:val="22"/>
          <w:szCs w:val="22"/>
          <w:lang w:eastAsia="en-GB" w:bidi="hi-IN"/>
        </w:rPr>
        <w:br/>
      </w:r>
      <w:r w:rsidRPr="0082278B">
        <w:rPr>
          <w:rFonts w:ascii="SFRM1095" w:eastAsia="Times New Roman" w:hAnsi="SFRM1095" w:cs="Times New Roman"/>
          <w:sz w:val="22"/>
          <w:szCs w:val="22"/>
          <w:lang w:eastAsia="en-GB" w:bidi="hi-IN"/>
        </w:rPr>
        <w:t xml:space="preserve">The use of different strategies would not be a violation of modularity, but it might be helpful to still consider it. Different implementations have different edge cases where there might be bugs. Taking this into consideration when writing tests is a good idea. </w:t>
      </w:r>
    </w:p>
    <w:p w14:paraId="0961404A" w14:textId="6E72489B" w:rsidR="0082278B" w:rsidRDefault="0082278B">
      <w:pPr>
        <w:rPr>
          <w:lang w:val="en-US"/>
        </w:rPr>
      </w:pPr>
    </w:p>
    <w:p w14:paraId="315858C5" w14:textId="4CA38C5C" w:rsidR="0082278B" w:rsidRDefault="0082278B">
      <w:pPr>
        <w:rPr>
          <w:lang w:val="en-US"/>
        </w:rPr>
      </w:pPr>
    </w:p>
    <w:p w14:paraId="394C7B84" w14:textId="462B457A" w:rsidR="0082278B" w:rsidRDefault="0082278B">
      <w:pPr>
        <w:rPr>
          <w:lang w:val="en-US"/>
        </w:rPr>
      </w:pPr>
    </w:p>
    <w:p w14:paraId="051540F3" w14:textId="1B6965C6" w:rsidR="0082278B" w:rsidRDefault="0082278B">
      <w:pPr>
        <w:rPr>
          <w:lang w:val="en-US"/>
        </w:rPr>
      </w:pPr>
    </w:p>
    <w:p w14:paraId="357218F3" w14:textId="7533E8B5" w:rsidR="0082278B" w:rsidRDefault="0082278B">
      <w:pPr>
        <w:rPr>
          <w:lang w:val="en-US"/>
        </w:rPr>
      </w:pPr>
    </w:p>
    <w:p w14:paraId="63735E10" w14:textId="5BEC84D2" w:rsidR="0082278B" w:rsidRDefault="0082278B">
      <w:pPr>
        <w:rPr>
          <w:lang w:val="en-US"/>
        </w:rPr>
      </w:pPr>
    </w:p>
    <w:p w14:paraId="1BB0538B" w14:textId="77777777" w:rsidR="0082278B" w:rsidRDefault="0082278B">
      <w:pPr>
        <w:rPr>
          <w:lang w:val="en-US"/>
        </w:rPr>
      </w:pPr>
    </w:p>
    <w:p w14:paraId="01013F08" w14:textId="4215C825" w:rsidR="00E33739" w:rsidRPr="009D7C09" w:rsidRDefault="009D7C09">
      <w:pPr>
        <w:rPr>
          <w:b/>
          <w:bCs/>
          <w:u w:val="single"/>
          <w:lang w:val="en-US"/>
        </w:rPr>
      </w:pPr>
      <w:r w:rsidRPr="009D7C09">
        <w:rPr>
          <w:b/>
          <w:bCs/>
          <w:u w:val="single"/>
          <w:lang w:val="en-US"/>
        </w:rPr>
        <w:t>Answer No 2:</w:t>
      </w:r>
    </w:p>
    <w:p w14:paraId="58AC18AB" w14:textId="5D3B412B" w:rsidR="009D7C09" w:rsidRDefault="009D7C09">
      <w:pPr>
        <w:rPr>
          <w:lang w:val="en-US"/>
        </w:rPr>
      </w:pPr>
    </w:p>
    <w:p w14:paraId="3C24E9AE" w14:textId="77777777" w:rsidR="0082278B" w:rsidRPr="0082278B" w:rsidRDefault="0082278B" w:rsidP="0082278B">
      <w:pPr>
        <w:spacing w:before="100" w:beforeAutospacing="1" w:after="100" w:afterAutospacing="1"/>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 xml:space="preserve">The </w:t>
      </w:r>
      <w:proofErr w:type="spellStart"/>
      <w:r w:rsidRPr="0082278B">
        <w:rPr>
          <w:rFonts w:ascii="SFTI1095" w:eastAsia="Times New Roman" w:hAnsi="SFTI1095" w:cs="Times New Roman"/>
          <w:sz w:val="22"/>
          <w:szCs w:val="22"/>
          <w:lang w:eastAsia="en-GB" w:bidi="hi-IN"/>
        </w:rPr>
        <w:t>SingleLockConcurrentCertainBookStore</w:t>
      </w:r>
      <w:proofErr w:type="spellEnd"/>
      <w:r w:rsidRPr="0082278B">
        <w:rPr>
          <w:rFonts w:ascii="SFTI1095" w:eastAsia="Times New Roman" w:hAnsi="SFTI1095" w:cs="Times New Roman"/>
          <w:sz w:val="22"/>
          <w:szCs w:val="22"/>
          <w:lang w:eastAsia="en-GB" w:bidi="hi-IN"/>
        </w:rPr>
        <w:t xml:space="preserve"> </w:t>
      </w:r>
      <w:r w:rsidRPr="0082278B">
        <w:rPr>
          <w:rFonts w:ascii="SFRM1095" w:eastAsia="Times New Roman" w:hAnsi="SFRM1095" w:cs="Times New Roman"/>
          <w:sz w:val="22"/>
          <w:szCs w:val="22"/>
          <w:lang w:eastAsia="en-GB" w:bidi="hi-IN"/>
        </w:rPr>
        <w:t xml:space="preserve">implementation is not only equivalent with strict 2PL, it is also equivalent with conservative 2PL. This is because all functions im- mediately take all locks (the only lock) they need and release it at the very end of the call. </w:t>
      </w:r>
    </w:p>
    <w:p w14:paraId="6F259A4A" w14:textId="77777777" w:rsidR="0082278B" w:rsidRPr="0082278B" w:rsidRDefault="0082278B" w:rsidP="0082278B">
      <w:pPr>
        <w:spacing w:before="100" w:beforeAutospacing="1" w:after="100" w:afterAutospacing="1"/>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 xml:space="preserve">For </w:t>
      </w:r>
      <w:proofErr w:type="spellStart"/>
      <w:r w:rsidRPr="0082278B">
        <w:rPr>
          <w:rFonts w:ascii="SFTI1095" w:eastAsia="Times New Roman" w:hAnsi="SFTI1095" w:cs="Times New Roman"/>
          <w:sz w:val="22"/>
          <w:szCs w:val="22"/>
          <w:lang w:eastAsia="en-GB" w:bidi="hi-IN"/>
        </w:rPr>
        <w:t>TwoLevelLockingConcurrentCertainBookStore</w:t>
      </w:r>
      <w:proofErr w:type="spellEnd"/>
      <w:r w:rsidRPr="0082278B">
        <w:rPr>
          <w:rFonts w:ascii="SFRM1095" w:eastAsia="Times New Roman" w:hAnsi="SFRM1095" w:cs="Times New Roman"/>
          <w:sz w:val="22"/>
          <w:szCs w:val="22"/>
          <w:lang w:eastAsia="en-GB" w:bidi="hi-IN"/>
        </w:rPr>
        <w:t xml:space="preserve">, things are a little more complicated. In 2PL, there is a growing phase and a shrinking phase. Locks are taken in the growing phase and released in the shrinking phase. Strict 2PL also requires that all exclusive locks are released at the very end of the transaction, when either </w:t>
      </w:r>
      <w:proofErr w:type="spellStart"/>
      <w:r w:rsidRPr="0082278B">
        <w:rPr>
          <w:rFonts w:ascii="SFRM1095" w:eastAsia="Times New Roman" w:hAnsi="SFRM1095" w:cs="Times New Roman"/>
          <w:sz w:val="22"/>
          <w:szCs w:val="22"/>
          <w:lang w:eastAsia="en-GB" w:bidi="hi-IN"/>
        </w:rPr>
        <w:t>commiting</w:t>
      </w:r>
      <w:proofErr w:type="spellEnd"/>
      <w:r w:rsidRPr="0082278B">
        <w:rPr>
          <w:rFonts w:ascii="SFRM1095" w:eastAsia="Times New Roman" w:hAnsi="SFRM1095" w:cs="Times New Roman"/>
          <w:sz w:val="22"/>
          <w:szCs w:val="22"/>
          <w:lang w:eastAsia="en-GB" w:bidi="hi-IN"/>
        </w:rPr>
        <w:t xml:space="preserve"> or aborting. </w:t>
      </w:r>
    </w:p>
    <w:p w14:paraId="109D002C" w14:textId="77777777" w:rsidR="0082278B" w:rsidRPr="0082278B" w:rsidRDefault="0082278B" w:rsidP="0082278B">
      <w:pPr>
        <w:spacing w:before="100" w:beforeAutospacing="1" w:after="100" w:afterAutospacing="1"/>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 xml:space="preserve">The growing phase is encoded in our implementation simply as part of the function body. The thread acquires locks on objects as it needs them. The shrinking is embedded in the </w:t>
      </w:r>
      <w:r w:rsidRPr="0082278B">
        <w:rPr>
          <w:rFonts w:ascii="SFTT1095" w:eastAsia="Times New Roman" w:hAnsi="SFTT1095" w:cs="Times New Roman"/>
          <w:sz w:val="22"/>
          <w:szCs w:val="22"/>
          <w:lang w:eastAsia="en-GB" w:bidi="hi-IN"/>
        </w:rPr>
        <w:t xml:space="preserve">finally </w:t>
      </w:r>
      <w:r w:rsidRPr="0082278B">
        <w:rPr>
          <w:rFonts w:ascii="SFRM1095" w:eastAsia="Times New Roman" w:hAnsi="SFRM1095" w:cs="Times New Roman"/>
          <w:sz w:val="22"/>
          <w:szCs w:val="22"/>
          <w:lang w:eastAsia="en-GB" w:bidi="hi-IN"/>
        </w:rPr>
        <w:t xml:space="preserve">blocks that wrap the function body. Here, all locks taken by the transaction are released. Since this includes all exclusive locks, the implementation is strict. </w:t>
      </w:r>
    </w:p>
    <w:p w14:paraId="721C520D" w14:textId="77777777" w:rsidR="0082278B" w:rsidRPr="0082278B" w:rsidRDefault="0082278B" w:rsidP="0082278B">
      <w:pPr>
        <w:spacing w:before="100" w:beforeAutospacing="1" w:after="100" w:afterAutospacing="1"/>
        <w:rPr>
          <w:rFonts w:ascii="Times New Roman" w:eastAsia="Times New Roman" w:hAnsi="Times New Roman" w:cs="Times New Roman"/>
          <w:lang w:eastAsia="en-GB" w:bidi="hi-IN"/>
        </w:rPr>
      </w:pPr>
      <w:r w:rsidRPr="0082278B">
        <w:rPr>
          <w:rFonts w:ascii="SFRM1095" w:eastAsia="Times New Roman" w:hAnsi="SFRM1095" w:cs="Times New Roman"/>
          <w:sz w:val="22"/>
          <w:szCs w:val="22"/>
          <w:lang w:eastAsia="en-GB" w:bidi="hi-IN"/>
        </w:rPr>
        <w:t xml:space="preserve">Since we implement a shrinking and growing phase and all exclusive locks are released only upon commit or abort, our implementation is equivalent to strict 2PL. </w:t>
      </w:r>
    </w:p>
    <w:p w14:paraId="454001C9" w14:textId="77777777" w:rsidR="009D7C09" w:rsidRDefault="009D7C09">
      <w:pPr>
        <w:rPr>
          <w:lang w:val="en-US"/>
        </w:rPr>
      </w:pPr>
    </w:p>
    <w:p w14:paraId="3A5F8ECF" w14:textId="7EF65BA2" w:rsidR="009D7C09" w:rsidRDefault="009D7C09">
      <w:pPr>
        <w:rPr>
          <w:lang w:val="en-US"/>
        </w:rPr>
      </w:pPr>
    </w:p>
    <w:p w14:paraId="4C265E25" w14:textId="77777777" w:rsidR="009D7C09" w:rsidRDefault="009D7C09">
      <w:pPr>
        <w:rPr>
          <w:lang w:val="en-US"/>
        </w:rPr>
      </w:pPr>
    </w:p>
    <w:p w14:paraId="3E9B64D8" w14:textId="7B3DCC4F" w:rsidR="00E33739" w:rsidRPr="00E33739" w:rsidRDefault="00E33739">
      <w:pPr>
        <w:rPr>
          <w:b/>
          <w:bCs/>
          <w:u w:val="single"/>
          <w:lang w:val="en-US"/>
        </w:rPr>
      </w:pPr>
      <w:r w:rsidRPr="00E33739">
        <w:rPr>
          <w:b/>
          <w:bCs/>
          <w:u w:val="single"/>
          <w:lang w:val="en-US"/>
        </w:rPr>
        <w:t>Answer No 3:</w:t>
      </w:r>
    </w:p>
    <w:p w14:paraId="24632B98" w14:textId="77777777" w:rsidR="00E33739" w:rsidRDefault="00E33739" w:rsidP="00E33739">
      <w:pPr>
        <w:pStyle w:val="NormalWeb"/>
      </w:pPr>
      <w:r>
        <w:rPr>
          <w:rFonts w:ascii="SFRM1095" w:hAnsi="SFRM1095"/>
          <w:sz w:val="22"/>
          <w:szCs w:val="22"/>
        </w:rPr>
        <w:t xml:space="preserve">For </w:t>
      </w:r>
      <w:proofErr w:type="spellStart"/>
      <w:r>
        <w:rPr>
          <w:rFonts w:ascii="SFTI1095" w:hAnsi="SFTI1095"/>
          <w:sz w:val="22"/>
          <w:szCs w:val="22"/>
        </w:rPr>
        <w:t>SingleLockConcurrentCertainBookStore</w:t>
      </w:r>
      <w:proofErr w:type="spellEnd"/>
      <w:r>
        <w:rPr>
          <w:rFonts w:ascii="SFRM1095" w:hAnsi="SFRM1095"/>
          <w:sz w:val="22"/>
          <w:szCs w:val="22"/>
        </w:rPr>
        <w:t xml:space="preserve">, our locking protocol will not lead to deadlocks. We first take </w:t>
      </w:r>
      <w:proofErr w:type="spellStart"/>
      <w:r>
        <w:rPr>
          <w:rFonts w:ascii="SFBX1095" w:hAnsi="SFBX1095"/>
          <w:sz w:val="22"/>
          <w:szCs w:val="22"/>
        </w:rPr>
        <w:t>writeLock</w:t>
      </w:r>
      <w:proofErr w:type="spellEnd"/>
      <w:r>
        <w:rPr>
          <w:rFonts w:ascii="SFBX1095" w:hAnsi="SFBX1095"/>
          <w:sz w:val="22"/>
          <w:szCs w:val="22"/>
        </w:rPr>
        <w:t xml:space="preserve"> </w:t>
      </w:r>
      <w:r>
        <w:rPr>
          <w:rFonts w:ascii="SFRM1095" w:hAnsi="SFRM1095"/>
          <w:sz w:val="22"/>
          <w:szCs w:val="22"/>
        </w:rPr>
        <w:t xml:space="preserve">on data items that are modified and take </w:t>
      </w:r>
      <w:proofErr w:type="spellStart"/>
      <w:r>
        <w:rPr>
          <w:rFonts w:ascii="SFBX1095" w:hAnsi="SFBX1095"/>
          <w:sz w:val="22"/>
          <w:szCs w:val="22"/>
        </w:rPr>
        <w:t>readLock</w:t>
      </w:r>
      <w:proofErr w:type="spellEnd"/>
      <w:r>
        <w:rPr>
          <w:rFonts w:ascii="SFBX1095" w:hAnsi="SFBX1095"/>
          <w:sz w:val="22"/>
          <w:szCs w:val="22"/>
        </w:rPr>
        <w:t xml:space="preserve"> </w:t>
      </w:r>
      <w:r>
        <w:rPr>
          <w:rFonts w:ascii="SFRM1095" w:hAnsi="SFRM1095"/>
          <w:sz w:val="22"/>
          <w:szCs w:val="22"/>
        </w:rPr>
        <w:t xml:space="preserve">on data items that are read, then execute transaction, finally release all locks. Therefore there is no deadlocks. </w:t>
      </w:r>
    </w:p>
    <w:p w14:paraId="0B8C284F" w14:textId="77777777" w:rsidR="00E33739" w:rsidRDefault="00E33739" w:rsidP="00E33739">
      <w:pPr>
        <w:pStyle w:val="NormalWeb"/>
      </w:pPr>
      <w:r>
        <w:rPr>
          <w:rFonts w:ascii="CMSY10" w:hAnsi="CMSY10"/>
          <w:sz w:val="22"/>
          <w:szCs w:val="22"/>
        </w:rPr>
        <w:t xml:space="preserve">• </w:t>
      </w:r>
      <w:r>
        <w:rPr>
          <w:rFonts w:ascii="SFRM1095" w:hAnsi="SFRM1095"/>
          <w:sz w:val="22"/>
          <w:szCs w:val="22"/>
        </w:rPr>
        <w:t xml:space="preserve">For </w:t>
      </w:r>
      <w:proofErr w:type="spellStart"/>
      <w:r>
        <w:rPr>
          <w:rFonts w:ascii="SFTI1095" w:hAnsi="SFTI1095"/>
          <w:sz w:val="22"/>
          <w:szCs w:val="22"/>
        </w:rPr>
        <w:t>TwoLevelLockingConcurrentCertainBookStore</w:t>
      </w:r>
      <w:proofErr w:type="spellEnd"/>
      <w:r>
        <w:rPr>
          <w:rFonts w:ascii="SFRM1095" w:hAnsi="SFRM1095"/>
          <w:sz w:val="22"/>
          <w:szCs w:val="22"/>
        </w:rPr>
        <w:t xml:space="preserve">, our locking protocol will lead to deadlocks. At top-level the </w:t>
      </w:r>
      <w:proofErr w:type="spellStart"/>
      <w:r>
        <w:rPr>
          <w:rFonts w:ascii="SFBX1095" w:hAnsi="SFBX1095"/>
          <w:sz w:val="22"/>
          <w:szCs w:val="22"/>
        </w:rPr>
        <w:t>takeGlobalLock</w:t>
      </w:r>
      <w:proofErr w:type="spellEnd"/>
      <w:r>
        <w:rPr>
          <w:rFonts w:ascii="SFBX1095" w:hAnsi="SFBX1095"/>
          <w:sz w:val="22"/>
          <w:szCs w:val="22"/>
        </w:rPr>
        <w:t xml:space="preserve"> </w:t>
      </w:r>
      <w:r>
        <w:rPr>
          <w:rFonts w:ascii="SFRM1095" w:hAnsi="SFRM1095"/>
          <w:sz w:val="22"/>
          <w:szCs w:val="22"/>
        </w:rPr>
        <w:t xml:space="preserve">is acquired on exclusive mode when we perform </w:t>
      </w:r>
      <w:proofErr w:type="spellStart"/>
      <w:r>
        <w:rPr>
          <w:rFonts w:ascii="SFBX1095" w:hAnsi="SFBX1095"/>
          <w:sz w:val="22"/>
          <w:szCs w:val="22"/>
        </w:rPr>
        <w:t>addBooks</w:t>
      </w:r>
      <w:proofErr w:type="spellEnd"/>
      <w:r>
        <w:rPr>
          <w:rFonts w:ascii="SFBX1095" w:hAnsi="SFBX1095"/>
          <w:sz w:val="22"/>
          <w:szCs w:val="22"/>
        </w:rPr>
        <w:t xml:space="preserve"> </w:t>
      </w:r>
      <w:r>
        <w:rPr>
          <w:rFonts w:ascii="SFRM1095" w:hAnsi="SFRM1095"/>
          <w:sz w:val="22"/>
          <w:szCs w:val="22"/>
        </w:rPr>
        <w:t xml:space="preserve">and </w:t>
      </w:r>
      <w:proofErr w:type="spellStart"/>
      <w:r>
        <w:rPr>
          <w:rFonts w:ascii="SFBX1095" w:hAnsi="SFBX1095"/>
          <w:sz w:val="22"/>
          <w:szCs w:val="22"/>
        </w:rPr>
        <w:t>removeBooks</w:t>
      </w:r>
      <w:proofErr w:type="spellEnd"/>
      <w:r>
        <w:rPr>
          <w:rFonts w:ascii="SFRM1095" w:hAnsi="SFRM1095"/>
          <w:sz w:val="22"/>
          <w:szCs w:val="22"/>
        </w:rPr>
        <w:t xml:space="preserve">, </w:t>
      </w:r>
      <w:proofErr w:type="spellStart"/>
      <w:r>
        <w:rPr>
          <w:rFonts w:ascii="SFBX1095" w:hAnsi="SFBX1095"/>
          <w:sz w:val="22"/>
          <w:szCs w:val="22"/>
        </w:rPr>
        <w:t>globalReadLock</w:t>
      </w:r>
      <w:proofErr w:type="spellEnd"/>
      <w:r>
        <w:rPr>
          <w:rFonts w:ascii="SFBX1095" w:hAnsi="SFBX1095"/>
          <w:sz w:val="22"/>
          <w:szCs w:val="22"/>
        </w:rPr>
        <w:t xml:space="preserve"> </w:t>
      </w:r>
      <w:r>
        <w:rPr>
          <w:rFonts w:ascii="SFRM1095" w:hAnsi="SFRM1095"/>
          <w:sz w:val="22"/>
          <w:szCs w:val="22"/>
        </w:rPr>
        <w:t xml:space="preserve">is in all the other operations. At the bottom level, there is one read-write lock for each book in the bookstore. </w:t>
      </w:r>
    </w:p>
    <w:p w14:paraId="1AF31A1F" w14:textId="77777777" w:rsidR="00E33739" w:rsidRDefault="00E33739" w:rsidP="00E33739">
      <w:pPr>
        <w:pStyle w:val="NormalWeb"/>
      </w:pPr>
      <w:proofErr w:type="spellStart"/>
      <w:r>
        <w:rPr>
          <w:rFonts w:ascii="SFBX1095" w:hAnsi="SFBX1095"/>
          <w:sz w:val="22"/>
          <w:szCs w:val="22"/>
        </w:rPr>
        <w:t>takeLocalWriteLock</w:t>
      </w:r>
      <w:proofErr w:type="spellEnd"/>
      <w:r>
        <w:rPr>
          <w:rFonts w:ascii="SFBX1095" w:hAnsi="SFBX1095"/>
          <w:sz w:val="22"/>
          <w:szCs w:val="22"/>
        </w:rPr>
        <w:t xml:space="preserve"> </w:t>
      </w:r>
      <w:r>
        <w:rPr>
          <w:rFonts w:ascii="SFRM1095" w:hAnsi="SFRM1095"/>
          <w:sz w:val="22"/>
          <w:szCs w:val="22"/>
        </w:rPr>
        <w:t xml:space="preserve">on data items that are modified and </w:t>
      </w:r>
      <w:proofErr w:type="spellStart"/>
      <w:r>
        <w:rPr>
          <w:rFonts w:ascii="SFBX1095" w:hAnsi="SFBX1095"/>
          <w:sz w:val="22"/>
          <w:szCs w:val="22"/>
        </w:rPr>
        <w:t>takeLocalReadLock</w:t>
      </w:r>
      <w:proofErr w:type="spellEnd"/>
      <w:r>
        <w:rPr>
          <w:rFonts w:ascii="SFBX1095" w:hAnsi="SFBX1095"/>
          <w:sz w:val="22"/>
          <w:szCs w:val="22"/>
        </w:rPr>
        <w:t xml:space="preserve"> </w:t>
      </w:r>
      <w:r>
        <w:rPr>
          <w:rFonts w:ascii="SFRM1095" w:hAnsi="SFRM1095"/>
          <w:sz w:val="22"/>
          <w:szCs w:val="22"/>
        </w:rPr>
        <w:t xml:space="preserve">on data items that are read, but do this during execution of transaction (as needed). Release locks on objects no longer needed during execution of transaction. There- fore we need to know when to release locks, which may leads to deadlocks. </w:t>
      </w:r>
    </w:p>
    <w:p w14:paraId="2F3272C9" w14:textId="2182C858" w:rsidR="00E33739" w:rsidRDefault="00E33739">
      <w:pPr>
        <w:rPr>
          <w:b/>
          <w:bCs/>
          <w:u w:val="single"/>
          <w:lang w:val="en-US"/>
        </w:rPr>
      </w:pPr>
      <w:r w:rsidRPr="00E33739">
        <w:rPr>
          <w:b/>
          <w:bCs/>
          <w:u w:val="single"/>
          <w:lang w:val="en-US"/>
        </w:rPr>
        <w:t>Answer No 4:</w:t>
      </w:r>
    </w:p>
    <w:p w14:paraId="314CADEA" w14:textId="65B8AA98" w:rsidR="00E33739" w:rsidRDefault="00E33739">
      <w:pPr>
        <w:rPr>
          <w:b/>
          <w:bCs/>
          <w:u w:val="single"/>
          <w:lang w:val="en-US"/>
        </w:rPr>
      </w:pPr>
    </w:p>
    <w:p w14:paraId="55E9A8AA" w14:textId="5681BA82" w:rsidR="00E33739" w:rsidRDefault="00E33739" w:rsidP="00E33739">
      <w:pPr>
        <w:spacing w:before="100" w:beforeAutospacing="1" w:after="100" w:afterAutospacing="1"/>
        <w:rPr>
          <w:rFonts w:ascii="SFRM1095" w:eastAsia="Times New Roman" w:hAnsi="SFRM1095" w:cs="Times New Roman"/>
          <w:sz w:val="22"/>
          <w:szCs w:val="22"/>
          <w:lang w:eastAsia="en-GB" w:bidi="hi-IN"/>
        </w:rPr>
      </w:pPr>
      <w:r w:rsidRPr="00E33739">
        <w:rPr>
          <w:rFonts w:ascii="SFRM1095" w:eastAsia="Times New Roman" w:hAnsi="SFRM1095" w:cs="Times New Roman"/>
          <w:sz w:val="22"/>
          <w:szCs w:val="22"/>
          <w:lang w:eastAsia="en-GB" w:bidi="hi-IN"/>
        </w:rPr>
        <w:t xml:space="preserve">We have no thrashing handling in the implementation, so a large amount of requests could simply bog down our store in overhead computations. This is especially true for </w:t>
      </w:r>
      <w:proofErr w:type="spellStart"/>
      <w:r w:rsidRPr="00E33739">
        <w:rPr>
          <w:rFonts w:ascii="SFTI1095" w:eastAsia="Times New Roman" w:hAnsi="SFTI1095" w:cs="Times New Roman"/>
          <w:sz w:val="22"/>
          <w:szCs w:val="22"/>
          <w:lang w:eastAsia="en-GB" w:bidi="hi-IN"/>
        </w:rPr>
        <w:t>SingleLockConcurrentCertainBookStore</w:t>
      </w:r>
      <w:proofErr w:type="spellEnd"/>
      <w:r w:rsidRPr="00E33739">
        <w:rPr>
          <w:rFonts w:ascii="SFTI1095" w:eastAsia="Times New Roman" w:hAnsi="SFTI1095" w:cs="Times New Roman"/>
          <w:sz w:val="22"/>
          <w:szCs w:val="22"/>
          <w:lang w:eastAsia="en-GB" w:bidi="hi-IN"/>
        </w:rPr>
        <w:t xml:space="preserve"> </w:t>
      </w:r>
      <w:r w:rsidRPr="00E33739">
        <w:rPr>
          <w:rFonts w:ascii="SFRM1095" w:eastAsia="Times New Roman" w:hAnsi="SFRM1095" w:cs="Times New Roman"/>
          <w:sz w:val="22"/>
          <w:szCs w:val="22"/>
          <w:lang w:eastAsia="en-GB" w:bidi="hi-IN"/>
        </w:rPr>
        <w:t xml:space="preserve">because of the low amount of concurrency in the implementation. </w:t>
      </w:r>
    </w:p>
    <w:p w14:paraId="49DD0436" w14:textId="3EF7768A" w:rsidR="0082278B" w:rsidRDefault="0082278B" w:rsidP="00E33739">
      <w:pPr>
        <w:spacing w:before="100" w:beforeAutospacing="1" w:after="100" w:afterAutospacing="1"/>
        <w:rPr>
          <w:rFonts w:ascii="SFRM1095" w:eastAsia="Times New Roman" w:hAnsi="SFRM1095" w:cs="Times New Roman"/>
          <w:sz w:val="22"/>
          <w:szCs w:val="22"/>
          <w:lang w:eastAsia="en-GB" w:bidi="hi-IN"/>
        </w:rPr>
      </w:pPr>
    </w:p>
    <w:p w14:paraId="368B6DB1" w14:textId="77777777" w:rsidR="0082278B" w:rsidRPr="00E33739" w:rsidRDefault="0082278B" w:rsidP="00E33739">
      <w:pPr>
        <w:spacing w:before="100" w:beforeAutospacing="1" w:after="100" w:afterAutospacing="1"/>
        <w:rPr>
          <w:rFonts w:ascii="SFRM1095" w:eastAsia="Times New Roman" w:hAnsi="SFRM1095" w:cs="Times New Roman"/>
          <w:sz w:val="22"/>
          <w:szCs w:val="22"/>
          <w:lang w:eastAsia="en-GB" w:bidi="hi-IN"/>
        </w:rPr>
      </w:pPr>
    </w:p>
    <w:p w14:paraId="78757915" w14:textId="08C9D403" w:rsidR="00E33739" w:rsidRDefault="00E33739">
      <w:pPr>
        <w:rPr>
          <w:b/>
          <w:bCs/>
          <w:u w:val="single"/>
          <w:lang w:val="en-US"/>
        </w:rPr>
      </w:pPr>
      <w:r>
        <w:rPr>
          <w:b/>
          <w:bCs/>
          <w:u w:val="single"/>
          <w:lang w:val="en-US"/>
        </w:rPr>
        <w:lastRenderedPageBreak/>
        <w:t>Answer No 5:</w:t>
      </w:r>
    </w:p>
    <w:p w14:paraId="41D72C97" w14:textId="76D66ADA" w:rsidR="00E33739" w:rsidRDefault="00E33739">
      <w:pPr>
        <w:rPr>
          <w:b/>
          <w:bCs/>
          <w:u w:val="single"/>
          <w:lang w:val="en-US"/>
        </w:rPr>
      </w:pPr>
    </w:p>
    <w:p w14:paraId="30CEF2F1" w14:textId="77777777" w:rsidR="00E33739" w:rsidRDefault="00E33739" w:rsidP="00E33739">
      <w:pPr>
        <w:pStyle w:val="NormalWeb"/>
        <w:rPr>
          <w:rFonts w:ascii="SFRM1095" w:hAnsi="SFRM1095"/>
          <w:sz w:val="22"/>
          <w:szCs w:val="22"/>
        </w:rPr>
      </w:pPr>
      <w:r>
        <w:rPr>
          <w:rFonts w:ascii="SFRM1095" w:hAnsi="SFRM1095"/>
          <w:sz w:val="22"/>
          <w:szCs w:val="22"/>
        </w:rPr>
        <w:t xml:space="preserve">The concurrency for </w:t>
      </w:r>
      <w:proofErr w:type="spellStart"/>
      <w:r>
        <w:rPr>
          <w:rFonts w:ascii="SFTI1095" w:hAnsi="SFTI1095"/>
          <w:sz w:val="22"/>
          <w:szCs w:val="22"/>
        </w:rPr>
        <w:t>SingleLockConcurrentCertainBookStore</w:t>
      </w:r>
      <w:proofErr w:type="spellEnd"/>
      <w:r>
        <w:rPr>
          <w:rFonts w:ascii="SFTI1095" w:hAnsi="SFTI1095"/>
          <w:sz w:val="22"/>
          <w:szCs w:val="22"/>
        </w:rPr>
        <w:t xml:space="preserve"> </w:t>
      </w:r>
      <w:r>
        <w:rPr>
          <w:rFonts w:ascii="SFRM1095" w:hAnsi="SFRM1095"/>
          <w:sz w:val="22"/>
          <w:szCs w:val="22"/>
        </w:rPr>
        <w:t xml:space="preserve">is limited by the number of operations that modify state, since these need exclusive locks and put everything else on hold. In a bookstore, we can expect there to be less requests for writing than reading. Since the overhead is pretty small, this </w:t>
      </w:r>
      <w:proofErr w:type="spellStart"/>
      <w:r>
        <w:rPr>
          <w:rFonts w:ascii="SFRM1095" w:hAnsi="SFRM1095"/>
          <w:sz w:val="22"/>
          <w:szCs w:val="22"/>
        </w:rPr>
        <w:t>tradeoff</w:t>
      </w:r>
      <w:proofErr w:type="spellEnd"/>
      <w:r>
        <w:rPr>
          <w:rFonts w:ascii="SFRM1095" w:hAnsi="SFRM1095"/>
          <w:sz w:val="22"/>
          <w:szCs w:val="22"/>
        </w:rPr>
        <w:t xml:space="preserve"> is probably good. </w:t>
      </w:r>
    </w:p>
    <w:p w14:paraId="67ED1231" w14:textId="77777777" w:rsidR="00E33739" w:rsidRPr="00E33739" w:rsidRDefault="00E33739" w:rsidP="00E33739">
      <w:pPr>
        <w:spacing w:before="100" w:beforeAutospacing="1" w:after="100" w:afterAutospacing="1"/>
        <w:rPr>
          <w:rFonts w:ascii="Times New Roman" w:eastAsia="Times New Roman" w:hAnsi="Times New Roman" w:cs="Times New Roman"/>
          <w:lang w:eastAsia="en-GB" w:bidi="hi-IN"/>
        </w:rPr>
      </w:pPr>
      <w:r w:rsidRPr="00E33739">
        <w:rPr>
          <w:rFonts w:ascii="SFRM1095" w:eastAsia="Times New Roman" w:hAnsi="SFRM1095" w:cs="Times New Roman"/>
          <w:sz w:val="22"/>
          <w:szCs w:val="22"/>
          <w:lang w:eastAsia="en-GB" w:bidi="hi-IN"/>
        </w:rPr>
        <w:t xml:space="preserve">With the two-level locking scheme we get to pay quite a bit more overhead than with the single-lock: Our locks live in a map and take </w:t>
      </w:r>
      <w:r w:rsidRPr="00E33739">
        <w:rPr>
          <w:rFonts w:ascii="CMMI10" w:eastAsia="Times New Roman" w:hAnsi="CMMI10" w:cs="Times New Roman"/>
          <w:sz w:val="22"/>
          <w:szCs w:val="22"/>
          <w:lang w:eastAsia="en-GB" w:bidi="hi-IN"/>
        </w:rPr>
        <w:t>O</w:t>
      </w:r>
      <w:r w:rsidRPr="00E33739">
        <w:rPr>
          <w:rFonts w:ascii="CMR10" w:eastAsia="Times New Roman" w:hAnsi="CMR10" w:cs="Times New Roman"/>
          <w:sz w:val="22"/>
          <w:szCs w:val="22"/>
          <w:lang w:eastAsia="en-GB" w:bidi="hi-IN"/>
        </w:rPr>
        <w:t>(</w:t>
      </w:r>
      <w:r w:rsidRPr="00E33739">
        <w:rPr>
          <w:rFonts w:ascii="CMMI10" w:eastAsia="Times New Roman" w:hAnsi="CMMI10" w:cs="Times New Roman"/>
          <w:sz w:val="22"/>
          <w:szCs w:val="22"/>
          <w:lang w:eastAsia="en-GB" w:bidi="hi-IN"/>
        </w:rPr>
        <w:t>n</w:t>
      </w:r>
      <w:r w:rsidRPr="00E33739">
        <w:rPr>
          <w:rFonts w:ascii="CMR10" w:eastAsia="Times New Roman" w:hAnsi="CMR10" w:cs="Times New Roman"/>
          <w:sz w:val="22"/>
          <w:szCs w:val="22"/>
          <w:lang w:eastAsia="en-GB" w:bidi="hi-IN"/>
        </w:rPr>
        <w:t xml:space="preserve">) </w:t>
      </w:r>
      <w:r w:rsidRPr="00E33739">
        <w:rPr>
          <w:rFonts w:ascii="SFRM1095" w:eastAsia="Times New Roman" w:hAnsi="SFRM1095" w:cs="Times New Roman"/>
          <w:sz w:val="22"/>
          <w:szCs w:val="22"/>
          <w:lang w:eastAsia="en-GB" w:bidi="hi-IN"/>
        </w:rPr>
        <w:t xml:space="preserve">time to find every time we need one. If our bookstore has an enormous amount of books and a large amount of requests, this might actually have impact on performance. </w:t>
      </w:r>
    </w:p>
    <w:p w14:paraId="0CDFD56B" w14:textId="77777777" w:rsidR="00E33739" w:rsidRPr="00E33739" w:rsidRDefault="00E33739" w:rsidP="00E33739">
      <w:pPr>
        <w:spacing w:before="100" w:beforeAutospacing="1" w:after="100" w:afterAutospacing="1"/>
        <w:rPr>
          <w:rFonts w:ascii="Times New Roman" w:eastAsia="Times New Roman" w:hAnsi="Times New Roman" w:cs="Times New Roman"/>
          <w:lang w:eastAsia="en-GB" w:bidi="hi-IN"/>
        </w:rPr>
      </w:pPr>
      <w:r w:rsidRPr="00E33739">
        <w:rPr>
          <w:rFonts w:ascii="SFRM1095" w:eastAsia="Times New Roman" w:hAnsi="SFRM1095" w:cs="Times New Roman"/>
          <w:sz w:val="22"/>
          <w:szCs w:val="22"/>
          <w:lang w:eastAsia="en-GB" w:bidi="hi-IN"/>
        </w:rPr>
        <w:t xml:space="preserve">On the other hand, we achieve the benefit that a write operation no longer locks the rest of the bookstore from functioning, which is an advantage if the number of requests is large. </w:t>
      </w:r>
    </w:p>
    <w:p w14:paraId="1ACE30C6" w14:textId="77777777" w:rsidR="00E33739" w:rsidRPr="00E33739" w:rsidRDefault="00E33739">
      <w:pPr>
        <w:rPr>
          <w:b/>
          <w:bCs/>
          <w:u w:val="single"/>
          <w:lang w:val="en-US"/>
        </w:rPr>
      </w:pPr>
    </w:p>
    <w:sectPr w:rsidR="00E33739" w:rsidRPr="00E3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FRM1095">
    <w:altName w:val="Cambria"/>
    <w:panose1 w:val="020B0604020202020204"/>
    <w:charset w:val="00"/>
    <w:family w:val="roman"/>
    <w:notTrueType/>
    <w:pitch w:val="default"/>
  </w:font>
  <w:font w:name="SFTI1095">
    <w:altName w:val="Cambria"/>
    <w:panose1 w:val="020B0604020202020204"/>
    <w:charset w:val="00"/>
    <w:family w:val="roman"/>
    <w:notTrueType/>
    <w:pitch w:val="default"/>
  </w:font>
  <w:font w:name="SFBX1095">
    <w:altName w:val="Cambria"/>
    <w:panose1 w:val="020B0604020202020204"/>
    <w:charset w:val="00"/>
    <w:family w:val="roman"/>
    <w:notTrueType/>
    <w:pitch w:val="default"/>
  </w:font>
  <w:font w:name="SFTT1095">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211C"/>
    <w:multiLevelType w:val="multilevel"/>
    <w:tmpl w:val="BEDEE1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62B1E"/>
    <w:multiLevelType w:val="multilevel"/>
    <w:tmpl w:val="AF62B5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710F6"/>
    <w:multiLevelType w:val="multilevel"/>
    <w:tmpl w:val="DED8A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39"/>
    <w:rsid w:val="00170D53"/>
    <w:rsid w:val="00386C61"/>
    <w:rsid w:val="0082278B"/>
    <w:rsid w:val="009D7C09"/>
    <w:rsid w:val="00E337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51B6A39"/>
  <w15:chartTrackingRefBased/>
  <w15:docId w15:val="{4E3B427E-84F5-F648-A170-5C3F05D1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739"/>
    <w:pPr>
      <w:spacing w:before="100" w:beforeAutospacing="1" w:after="100" w:afterAutospacing="1"/>
    </w:pPr>
    <w:rPr>
      <w:rFonts w:ascii="Times New Roman" w:eastAsia="Times New Roman" w:hAnsi="Times New Roman" w:cs="Times New Roman"/>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6398">
      <w:bodyDiv w:val="1"/>
      <w:marLeft w:val="0"/>
      <w:marRight w:val="0"/>
      <w:marTop w:val="0"/>
      <w:marBottom w:val="0"/>
      <w:divBdr>
        <w:top w:val="none" w:sz="0" w:space="0" w:color="auto"/>
        <w:left w:val="none" w:sz="0" w:space="0" w:color="auto"/>
        <w:bottom w:val="none" w:sz="0" w:space="0" w:color="auto"/>
        <w:right w:val="none" w:sz="0" w:space="0" w:color="auto"/>
      </w:divBdr>
      <w:divsChild>
        <w:div w:id="565533612">
          <w:marLeft w:val="0"/>
          <w:marRight w:val="0"/>
          <w:marTop w:val="0"/>
          <w:marBottom w:val="0"/>
          <w:divBdr>
            <w:top w:val="none" w:sz="0" w:space="0" w:color="auto"/>
            <w:left w:val="none" w:sz="0" w:space="0" w:color="auto"/>
            <w:bottom w:val="none" w:sz="0" w:space="0" w:color="auto"/>
            <w:right w:val="none" w:sz="0" w:space="0" w:color="auto"/>
          </w:divBdr>
          <w:divsChild>
            <w:div w:id="137235628">
              <w:marLeft w:val="0"/>
              <w:marRight w:val="0"/>
              <w:marTop w:val="0"/>
              <w:marBottom w:val="0"/>
              <w:divBdr>
                <w:top w:val="none" w:sz="0" w:space="0" w:color="auto"/>
                <w:left w:val="none" w:sz="0" w:space="0" w:color="auto"/>
                <w:bottom w:val="none" w:sz="0" w:space="0" w:color="auto"/>
                <w:right w:val="none" w:sz="0" w:space="0" w:color="auto"/>
              </w:divBdr>
              <w:divsChild>
                <w:div w:id="14998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6012">
      <w:bodyDiv w:val="1"/>
      <w:marLeft w:val="0"/>
      <w:marRight w:val="0"/>
      <w:marTop w:val="0"/>
      <w:marBottom w:val="0"/>
      <w:divBdr>
        <w:top w:val="none" w:sz="0" w:space="0" w:color="auto"/>
        <w:left w:val="none" w:sz="0" w:space="0" w:color="auto"/>
        <w:bottom w:val="none" w:sz="0" w:space="0" w:color="auto"/>
        <w:right w:val="none" w:sz="0" w:space="0" w:color="auto"/>
      </w:divBdr>
      <w:divsChild>
        <w:div w:id="2072653120">
          <w:marLeft w:val="0"/>
          <w:marRight w:val="0"/>
          <w:marTop w:val="0"/>
          <w:marBottom w:val="0"/>
          <w:divBdr>
            <w:top w:val="none" w:sz="0" w:space="0" w:color="auto"/>
            <w:left w:val="none" w:sz="0" w:space="0" w:color="auto"/>
            <w:bottom w:val="none" w:sz="0" w:space="0" w:color="auto"/>
            <w:right w:val="none" w:sz="0" w:space="0" w:color="auto"/>
          </w:divBdr>
          <w:divsChild>
            <w:div w:id="1415055917">
              <w:marLeft w:val="0"/>
              <w:marRight w:val="0"/>
              <w:marTop w:val="0"/>
              <w:marBottom w:val="0"/>
              <w:divBdr>
                <w:top w:val="none" w:sz="0" w:space="0" w:color="auto"/>
                <w:left w:val="none" w:sz="0" w:space="0" w:color="auto"/>
                <w:bottom w:val="none" w:sz="0" w:space="0" w:color="auto"/>
                <w:right w:val="none" w:sz="0" w:space="0" w:color="auto"/>
              </w:divBdr>
              <w:divsChild>
                <w:div w:id="7535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04361">
      <w:bodyDiv w:val="1"/>
      <w:marLeft w:val="0"/>
      <w:marRight w:val="0"/>
      <w:marTop w:val="0"/>
      <w:marBottom w:val="0"/>
      <w:divBdr>
        <w:top w:val="none" w:sz="0" w:space="0" w:color="auto"/>
        <w:left w:val="none" w:sz="0" w:space="0" w:color="auto"/>
        <w:bottom w:val="none" w:sz="0" w:space="0" w:color="auto"/>
        <w:right w:val="none" w:sz="0" w:space="0" w:color="auto"/>
      </w:divBdr>
      <w:divsChild>
        <w:div w:id="1585265625">
          <w:marLeft w:val="0"/>
          <w:marRight w:val="0"/>
          <w:marTop w:val="0"/>
          <w:marBottom w:val="0"/>
          <w:divBdr>
            <w:top w:val="none" w:sz="0" w:space="0" w:color="auto"/>
            <w:left w:val="none" w:sz="0" w:space="0" w:color="auto"/>
            <w:bottom w:val="none" w:sz="0" w:space="0" w:color="auto"/>
            <w:right w:val="none" w:sz="0" w:space="0" w:color="auto"/>
          </w:divBdr>
          <w:divsChild>
            <w:div w:id="1678582964">
              <w:marLeft w:val="0"/>
              <w:marRight w:val="0"/>
              <w:marTop w:val="0"/>
              <w:marBottom w:val="0"/>
              <w:divBdr>
                <w:top w:val="none" w:sz="0" w:space="0" w:color="auto"/>
                <w:left w:val="none" w:sz="0" w:space="0" w:color="auto"/>
                <w:bottom w:val="none" w:sz="0" w:space="0" w:color="auto"/>
                <w:right w:val="none" w:sz="0" w:space="0" w:color="auto"/>
              </w:divBdr>
              <w:divsChild>
                <w:div w:id="1068070899">
                  <w:marLeft w:val="0"/>
                  <w:marRight w:val="0"/>
                  <w:marTop w:val="0"/>
                  <w:marBottom w:val="0"/>
                  <w:divBdr>
                    <w:top w:val="none" w:sz="0" w:space="0" w:color="auto"/>
                    <w:left w:val="none" w:sz="0" w:space="0" w:color="auto"/>
                    <w:bottom w:val="none" w:sz="0" w:space="0" w:color="auto"/>
                    <w:right w:val="none" w:sz="0" w:space="0" w:color="auto"/>
                  </w:divBdr>
                </w:div>
              </w:divsChild>
            </w:div>
            <w:div w:id="1363095394">
              <w:marLeft w:val="0"/>
              <w:marRight w:val="0"/>
              <w:marTop w:val="0"/>
              <w:marBottom w:val="0"/>
              <w:divBdr>
                <w:top w:val="none" w:sz="0" w:space="0" w:color="auto"/>
                <w:left w:val="none" w:sz="0" w:space="0" w:color="auto"/>
                <w:bottom w:val="none" w:sz="0" w:space="0" w:color="auto"/>
                <w:right w:val="none" w:sz="0" w:space="0" w:color="auto"/>
              </w:divBdr>
              <w:divsChild>
                <w:div w:id="2761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6877">
      <w:bodyDiv w:val="1"/>
      <w:marLeft w:val="0"/>
      <w:marRight w:val="0"/>
      <w:marTop w:val="0"/>
      <w:marBottom w:val="0"/>
      <w:divBdr>
        <w:top w:val="none" w:sz="0" w:space="0" w:color="auto"/>
        <w:left w:val="none" w:sz="0" w:space="0" w:color="auto"/>
        <w:bottom w:val="none" w:sz="0" w:space="0" w:color="auto"/>
        <w:right w:val="none" w:sz="0" w:space="0" w:color="auto"/>
      </w:divBdr>
      <w:divsChild>
        <w:div w:id="1604074102">
          <w:marLeft w:val="0"/>
          <w:marRight w:val="0"/>
          <w:marTop w:val="0"/>
          <w:marBottom w:val="0"/>
          <w:divBdr>
            <w:top w:val="none" w:sz="0" w:space="0" w:color="auto"/>
            <w:left w:val="none" w:sz="0" w:space="0" w:color="auto"/>
            <w:bottom w:val="none" w:sz="0" w:space="0" w:color="auto"/>
            <w:right w:val="none" w:sz="0" w:space="0" w:color="auto"/>
          </w:divBdr>
          <w:divsChild>
            <w:div w:id="1432237786">
              <w:marLeft w:val="0"/>
              <w:marRight w:val="0"/>
              <w:marTop w:val="0"/>
              <w:marBottom w:val="0"/>
              <w:divBdr>
                <w:top w:val="none" w:sz="0" w:space="0" w:color="auto"/>
                <w:left w:val="none" w:sz="0" w:space="0" w:color="auto"/>
                <w:bottom w:val="none" w:sz="0" w:space="0" w:color="auto"/>
                <w:right w:val="none" w:sz="0" w:space="0" w:color="auto"/>
              </w:divBdr>
              <w:divsChild>
                <w:div w:id="507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41061">
      <w:bodyDiv w:val="1"/>
      <w:marLeft w:val="0"/>
      <w:marRight w:val="0"/>
      <w:marTop w:val="0"/>
      <w:marBottom w:val="0"/>
      <w:divBdr>
        <w:top w:val="none" w:sz="0" w:space="0" w:color="auto"/>
        <w:left w:val="none" w:sz="0" w:space="0" w:color="auto"/>
        <w:bottom w:val="none" w:sz="0" w:space="0" w:color="auto"/>
        <w:right w:val="none" w:sz="0" w:space="0" w:color="auto"/>
      </w:divBdr>
      <w:divsChild>
        <w:div w:id="1593077357">
          <w:marLeft w:val="0"/>
          <w:marRight w:val="0"/>
          <w:marTop w:val="0"/>
          <w:marBottom w:val="0"/>
          <w:divBdr>
            <w:top w:val="none" w:sz="0" w:space="0" w:color="auto"/>
            <w:left w:val="none" w:sz="0" w:space="0" w:color="auto"/>
            <w:bottom w:val="none" w:sz="0" w:space="0" w:color="auto"/>
            <w:right w:val="none" w:sz="0" w:space="0" w:color="auto"/>
          </w:divBdr>
          <w:divsChild>
            <w:div w:id="695036167">
              <w:marLeft w:val="0"/>
              <w:marRight w:val="0"/>
              <w:marTop w:val="0"/>
              <w:marBottom w:val="0"/>
              <w:divBdr>
                <w:top w:val="none" w:sz="0" w:space="0" w:color="auto"/>
                <w:left w:val="none" w:sz="0" w:space="0" w:color="auto"/>
                <w:bottom w:val="none" w:sz="0" w:space="0" w:color="auto"/>
                <w:right w:val="none" w:sz="0" w:space="0" w:color="auto"/>
              </w:divBdr>
              <w:divsChild>
                <w:div w:id="19607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19634">
      <w:bodyDiv w:val="1"/>
      <w:marLeft w:val="0"/>
      <w:marRight w:val="0"/>
      <w:marTop w:val="0"/>
      <w:marBottom w:val="0"/>
      <w:divBdr>
        <w:top w:val="none" w:sz="0" w:space="0" w:color="auto"/>
        <w:left w:val="none" w:sz="0" w:space="0" w:color="auto"/>
        <w:bottom w:val="none" w:sz="0" w:space="0" w:color="auto"/>
        <w:right w:val="none" w:sz="0" w:space="0" w:color="auto"/>
      </w:divBdr>
      <w:divsChild>
        <w:div w:id="1382290096">
          <w:marLeft w:val="0"/>
          <w:marRight w:val="0"/>
          <w:marTop w:val="0"/>
          <w:marBottom w:val="0"/>
          <w:divBdr>
            <w:top w:val="none" w:sz="0" w:space="0" w:color="auto"/>
            <w:left w:val="none" w:sz="0" w:space="0" w:color="auto"/>
            <w:bottom w:val="none" w:sz="0" w:space="0" w:color="auto"/>
            <w:right w:val="none" w:sz="0" w:space="0" w:color="auto"/>
          </w:divBdr>
          <w:divsChild>
            <w:div w:id="2090544400">
              <w:marLeft w:val="0"/>
              <w:marRight w:val="0"/>
              <w:marTop w:val="0"/>
              <w:marBottom w:val="0"/>
              <w:divBdr>
                <w:top w:val="none" w:sz="0" w:space="0" w:color="auto"/>
                <w:left w:val="none" w:sz="0" w:space="0" w:color="auto"/>
                <w:bottom w:val="none" w:sz="0" w:space="0" w:color="auto"/>
                <w:right w:val="none" w:sz="0" w:space="0" w:color="auto"/>
              </w:divBdr>
              <w:divsChild>
                <w:div w:id="19705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6525">
      <w:bodyDiv w:val="1"/>
      <w:marLeft w:val="0"/>
      <w:marRight w:val="0"/>
      <w:marTop w:val="0"/>
      <w:marBottom w:val="0"/>
      <w:divBdr>
        <w:top w:val="none" w:sz="0" w:space="0" w:color="auto"/>
        <w:left w:val="none" w:sz="0" w:space="0" w:color="auto"/>
        <w:bottom w:val="none" w:sz="0" w:space="0" w:color="auto"/>
        <w:right w:val="none" w:sz="0" w:space="0" w:color="auto"/>
      </w:divBdr>
      <w:divsChild>
        <w:div w:id="183907632">
          <w:marLeft w:val="0"/>
          <w:marRight w:val="0"/>
          <w:marTop w:val="0"/>
          <w:marBottom w:val="0"/>
          <w:divBdr>
            <w:top w:val="none" w:sz="0" w:space="0" w:color="auto"/>
            <w:left w:val="none" w:sz="0" w:space="0" w:color="auto"/>
            <w:bottom w:val="none" w:sz="0" w:space="0" w:color="auto"/>
            <w:right w:val="none" w:sz="0" w:space="0" w:color="auto"/>
          </w:divBdr>
          <w:divsChild>
            <w:div w:id="1866671985">
              <w:marLeft w:val="0"/>
              <w:marRight w:val="0"/>
              <w:marTop w:val="0"/>
              <w:marBottom w:val="0"/>
              <w:divBdr>
                <w:top w:val="none" w:sz="0" w:space="0" w:color="auto"/>
                <w:left w:val="none" w:sz="0" w:space="0" w:color="auto"/>
                <w:bottom w:val="none" w:sz="0" w:space="0" w:color="auto"/>
                <w:right w:val="none" w:sz="0" w:space="0" w:color="auto"/>
              </w:divBdr>
              <w:divsChild>
                <w:div w:id="1901820062">
                  <w:marLeft w:val="0"/>
                  <w:marRight w:val="0"/>
                  <w:marTop w:val="0"/>
                  <w:marBottom w:val="0"/>
                  <w:divBdr>
                    <w:top w:val="none" w:sz="0" w:space="0" w:color="auto"/>
                    <w:left w:val="none" w:sz="0" w:space="0" w:color="auto"/>
                    <w:bottom w:val="none" w:sz="0" w:space="0" w:color="auto"/>
                    <w:right w:val="none" w:sz="0" w:space="0" w:color="auto"/>
                  </w:divBdr>
                </w:div>
              </w:divsChild>
            </w:div>
            <w:div w:id="526258487">
              <w:marLeft w:val="0"/>
              <w:marRight w:val="0"/>
              <w:marTop w:val="0"/>
              <w:marBottom w:val="0"/>
              <w:divBdr>
                <w:top w:val="none" w:sz="0" w:space="0" w:color="auto"/>
                <w:left w:val="none" w:sz="0" w:space="0" w:color="auto"/>
                <w:bottom w:val="none" w:sz="0" w:space="0" w:color="auto"/>
                <w:right w:val="none" w:sz="0" w:space="0" w:color="auto"/>
              </w:divBdr>
              <w:divsChild>
                <w:div w:id="583337744">
                  <w:marLeft w:val="0"/>
                  <w:marRight w:val="0"/>
                  <w:marTop w:val="0"/>
                  <w:marBottom w:val="0"/>
                  <w:divBdr>
                    <w:top w:val="none" w:sz="0" w:space="0" w:color="auto"/>
                    <w:left w:val="none" w:sz="0" w:space="0" w:color="auto"/>
                    <w:bottom w:val="none" w:sz="0" w:space="0" w:color="auto"/>
                    <w:right w:val="none" w:sz="0" w:space="0" w:color="auto"/>
                  </w:divBdr>
                </w:div>
                <w:div w:id="17987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998">
          <w:marLeft w:val="0"/>
          <w:marRight w:val="0"/>
          <w:marTop w:val="0"/>
          <w:marBottom w:val="0"/>
          <w:divBdr>
            <w:top w:val="none" w:sz="0" w:space="0" w:color="auto"/>
            <w:left w:val="none" w:sz="0" w:space="0" w:color="auto"/>
            <w:bottom w:val="none" w:sz="0" w:space="0" w:color="auto"/>
            <w:right w:val="none" w:sz="0" w:space="0" w:color="auto"/>
          </w:divBdr>
          <w:divsChild>
            <w:div w:id="615986733">
              <w:marLeft w:val="0"/>
              <w:marRight w:val="0"/>
              <w:marTop w:val="0"/>
              <w:marBottom w:val="0"/>
              <w:divBdr>
                <w:top w:val="none" w:sz="0" w:space="0" w:color="auto"/>
                <w:left w:val="none" w:sz="0" w:space="0" w:color="auto"/>
                <w:bottom w:val="none" w:sz="0" w:space="0" w:color="auto"/>
                <w:right w:val="none" w:sz="0" w:space="0" w:color="auto"/>
              </w:divBdr>
              <w:divsChild>
                <w:div w:id="1152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Gaurav</dc:creator>
  <cp:keywords/>
  <dc:description/>
  <cp:lastModifiedBy>Saini, Gaurav</cp:lastModifiedBy>
  <cp:revision>2</cp:revision>
  <dcterms:created xsi:type="dcterms:W3CDTF">2022-03-20T16:27:00Z</dcterms:created>
  <dcterms:modified xsi:type="dcterms:W3CDTF">2022-03-20T16:37:00Z</dcterms:modified>
</cp:coreProperties>
</file>