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EAB27" w14:textId="77777777" w:rsidR="00FE4B34" w:rsidRPr="00FE4B34" w:rsidRDefault="00FE4B34" w:rsidP="00FE4B34">
      <w:pPr>
        <w:rPr>
          <w:b/>
          <w:bCs/>
          <w:color w:val="E97132" w:themeColor="accent2"/>
          <w:sz w:val="40"/>
          <w:szCs w:val="40"/>
        </w:rPr>
      </w:pPr>
      <w:r w:rsidRPr="00FE4B34">
        <w:rPr>
          <w:b/>
          <w:bCs/>
          <w:color w:val="E97132" w:themeColor="accent2"/>
          <w:sz w:val="40"/>
          <w:szCs w:val="40"/>
        </w:rPr>
        <w:t>Project Report: Sentiment Analysis of Social Media Data (Twitter) Using NLP Techniques</w:t>
      </w:r>
    </w:p>
    <w:p w14:paraId="6268EF6D" w14:textId="77777777" w:rsidR="00FE4B34" w:rsidRPr="00FE4B34" w:rsidRDefault="00FE4B34" w:rsidP="00FE4B34">
      <w:pPr>
        <w:rPr>
          <w:b/>
          <w:bCs/>
          <w:color w:val="E97132" w:themeColor="accent2"/>
          <w:sz w:val="40"/>
          <w:szCs w:val="40"/>
        </w:rPr>
      </w:pPr>
      <w:r w:rsidRPr="00FE4B34">
        <w:rPr>
          <w:b/>
          <w:bCs/>
          <w:color w:val="E97132" w:themeColor="accent2"/>
          <w:sz w:val="40"/>
          <w:szCs w:val="40"/>
        </w:rPr>
        <w:t>1. Introduction</w:t>
      </w:r>
    </w:p>
    <w:p w14:paraId="6EB616E4" w14:textId="77777777" w:rsidR="00FE4B34" w:rsidRPr="00FE4B34" w:rsidRDefault="00FE4B34" w:rsidP="00FE4B34">
      <w:r w:rsidRPr="00FE4B34">
        <w:t xml:space="preserve">In the digital age, social media platforms such as Twitter have become vital for expressing opinions, sharing thoughts, and discussing topics of global importance. </w:t>
      </w:r>
      <w:proofErr w:type="spellStart"/>
      <w:r w:rsidRPr="00FE4B34">
        <w:t>Analyzing</w:t>
      </w:r>
      <w:proofErr w:type="spellEnd"/>
      <w:r w:rsidRPr="00FE4B34">
        <w:t xml:space="preserve"> sentiment on these platforms can provide valuable insights for businesses, politicians, and organizations to understand public opinion and make data-driven decisions.</w:t>
      </w:r>
    </w:p>
    <w:p w14:paraId="5A99110D" w14:textId="77777777" w:rsidR="00FE4B34" w:rsidRPr="00FE4B34" w:rsidRDefault="00FE4B34" w:rsidP="00FE4B34">
      <w:r w:rsidRPr="00FE4B34">
        <w:t xml:space="preserve">This report outlines the process of </w:t>
      </w:r>
      <w:proofErr w:type="spellStart"/>
      <w:r w:rsidRPr="00FE4B34">
        <w:t>analyzing</w:t>
      </w:r>
      <w:proofErr w:type="spellEnd"/>
      <w:r w:rsidRPr="00FE4B34">
        <w:t xml:space="preserve"> Twitter data related to a specific topic (e.g., a product launch, event, or political issue) using Natural Language Processing (NLP) techniques to extract sentiment scores and visualize sentiment trends over time.</w:t>
      </w:r>
    </w:p>
    <w:p w14:paraId="3D30130A" w14:textId="77777777" w:rsidR="00FE4B34" w:rsidRPr="00FE4B34" w:rsidRDefault="00FE4B34" w:rsidP="00FE4B34">
      <w:pPr>
        <w:rPr>
          <w:b/>
          <w:bCs/>
          <w:color w:val="0E2841" w:themeColor="text2"/>
          <w:sz w:val="32"/>
          <w:szCs w:val="32"/>
        </w:rPr>
      </w:pPr>
      <w:r w:rsidRPr="00FE4B34">
        <w:rPr>
          <w:b/>
          <w:bCs/>
          <w:color w:val="0E2841" w:themeColor="text2"/>
          <w:sz w:val="32"/>
          <w:szCs w:val="32"/>
        </w:rPr>
        <w:t>Objective</w:t>
      </w:r>
    </w:p>
    <w:p w14:paraId="78572F03" w14:textId="77777777" w:rsidR="00FE4B34" w:rsidRPr="00FE4B34" w:rsidRDefault="00FE4B34" w:rsidP="00FE4B34">
      <w:pPr>
        <w:numPr>
          <w:ilvl w:val="0"/>
          <w:numId w:val="1"/>
        </w:numPr>
      </w:pPr>
      <w:r w:rsidRPr="00FE4B34">
        <w:t xml:space="preserve">To </w:t>
      </w:r>
      <w:proofErr w:type="spellStart"/>
      <w:r w:rsidRPr="00FE4B34">
        <w:t>analyze</w:t>
      </w:r>
      <w:proofErr w:type="spellEnd"/>
      <w:r w:rsidRPr="00FE4B34">
        <w:t xml:space="preserve"> tweets related to a specific topic/product/event.</w:t>
      </w:r>
    </w:p>
    <w:p w14:paraId="43B371C3" w14:textId="77777777" w:rsidR="00FE4B34" w:rsidRPr="00FE4B34" w:rsidRDefault="00FE4B34" w:rsidP="00FE4B34">
      <w:pPr>
        <w:numPr>
          <w:ilvl w:val="0"/>
          <w:numId w:val="1"/>
        </w:numPr>
      </w:pPr>
      <w:r w:rsidRPr="00FE4B34">
        <w:t>To perform sentiment analysis on the text data to understand public sentiment.</w:t>
      </w:r>
    </w:p>
    <w:p w14:paraId="5620206D" w14:textId="77777777" w:rsidR="00FE4B34" w:rsidRPr="00FE4B34" w:rsidRDefault="00FE4B34" w:rsidP="00FE4B34">
      <w:pPr>
        <w:numPr>
          <w:ilvl w:val="0"/>
          <w:numId w:val="1"/>
        </w:numPr>
      </w:pPr>
      <w:r w:rsidRPr="00FE4B34">
        <w:t>To visualize sentiment trends over time.</w:t>
      </w:r>
    </w:p>
    <w:p w14:paraId="2988E697" w14:textId="77777777" w:rsidR="00FE4B34" w:rsidRPr="00FE4B34" w:rsidRDefault="00FE4B34" w:rsidP="00FE4B34">
      <w:r w:rsidRPr="00FE4B34">
        <w:pict w14:anchorId="20BF1253">
          <v:rect id="_x0000_i1031" style="width:0;height:1.5pt" o:hralign="center" o:hrstd="t" o:hr="t" fillcolor="#a0a0a0" stroked="f"/>
        </w:pict>
      </w:r>
    </w:p>
    <w:p w14:paraId="04030567" w14:textId="1C31D6B6" w:rsidR="00FE4B34" w:rsidRPr="00FE4B34" w:rsidRDefault="00FE4B34" w:rsidP="00FE4B34">
      <w:pPr>
        <w:rPr>
          <w:b/>
          <w:bCs/>
          <w:color w:val="0E2841" w:themeColor="text2"/>
          <w:sz w:val="32"/>
          <w:szCs w:val="32"/>
        </w:rPr>
      </w:pPr>
      <w:r w:rsidRPr="00FE4B34">
        <w:rPr>
          <w:b/>
          <w:bCs/>
          <w:color w:val="0E2841" w:themeColor="text2"/>
          <w:sz w:val="32"/>
          <w:szCs w:val="32"/>
        </w:rPr>
        <w:t xml:space="preserve"> Data Collection</w:t>
      </w:r>
    </w:p>
    <w:p w14:paraId="02F2EC08" w14:textId="1BBB95B8" w:rsidR="00FE4B34" w:rsidRPr="00FE4B34" w:rsidRDefault="00FE4B34" w:rsidP="00FE4B34">
      <w:pPr>
        <w:rPr>
          <w:b/>
          <w:bCs/>
          <w:color w:val="0E2841" w:themeColor="text2"/>
          <w:sz w:val="32"/>
          <w:szCs w:val="32"/>
        </w:rPr>
      </w:pPr>
      <w:r w:rsidRPr="00FE4B34">
        <w:rPr>
          <w:b/>
          <w:bCs/>
          <w:color w:val="0E2841" w:themeColor="text2"/>
          <w:sz w:val="32"/>
          <w:szCs w:val="32"/>
        </w:rPr>
        <w:t xml:space="preserve"> Data Source</w:t>
      </w:r>
    </w:p>
    <w:p w14:paraId="3C559771" w14:textId="77777777" w:rsidR="00FE4B34" w:rsidRPr="00FE4B34" w:rsidRDefault="00FE4B34" w:rsidP="00FE4B34">
      <w:r w:rsidRPr="00FE4B34">
        <w:t>We use Twitter’s API to collect tweets related to a specific keyword or hashtag. Twitter’s API allows us to retrieve public tweets, including their text content, timestamps, and metadata such as location, user details, etc.</w:t>
      </w:r>
    </w:p>
    <w:p w14:paraId="3A9FAE28" w14:textId="77777777" w:rsidR="00FE4B34" w:rsidRPr="00FE4B34" w:rsidRDefault="00FE4B34" w:rsidP="00FE4B34">
      <w:pPr>
        <w:rPr>
          <w:b/>
          <w:bCs/>
          <w:color w:val="0E2841" w:themeColor="text2"/>
          <w:sz w:val="28"/>
          <w:szCs w:val="28"/>
        </w:rPr>
      </w:pPr>
      <w:r w:rsidRPr="00FE4B34">
        <w:rPr>
          <w:b/>
          <w:bCs/>
          <w:color w:val="0E2841" w:themeColor="text2"/>
          <w:sz w:val="28"/>
          <w:szCs w:val="28"/>
        </w:rPr>
        <w:t>Steps to Collect Data:</w:t>
      </w:r>
    </w:p>
    <w:p w14:paraId="1AE918CA" w14:textId="77777777" w:rsidR="00FE4B34" w:rsidRPr="00FE4B34" w:rsidRDefault="00FE4B34" w:rsidP="00FE4B34">
      <w:pPr>
        <w:numPr>
          <w:ilvl w:val="0"/>
          <w:numId w:val="2"/>
        </w:numPr>
      </w:pPr>
      <w:r w:rsidRPr="00FE4B34">
        <w:t>Set up a Twitter Developer account and create an application to get access to the API.</w:t>
      </w:r>
    </w:p>
    <w:p w14:paraId="7B68B234" w14:textId="77777777" w:rsidR="00FE4B34" w:rsidRPr="00FE4B34" w:rsidRDefault="00FE4B34" w:rsidP="00FE4B34">
      <w:pPr>
        <w:numPr>
          <w:ilvl w:val="0"/>
          <w:numId w:val="2"/>
        </w:numPr>
      </w:pPr>
      <w:r w:rsidRPr="00FE4B34">
        <w:t xml:space="preserve">Use the </w:t>
      </w:r>
      <w:proofErr w:type="spellStart"/>
      <w:r w:rsidRPr="00FE4B34">
        <w:t>Tweepy</w:t>
      </w:r>
      <w:proofErr w:type="spellEnd"/>
      <w:r w:rsidRPr="00FE4B34">
        <w:t xml:space="preserve"> library (Python) or any similar library to connect to the API.</w:t>
      </w:r>
    </w:p>
    <w:p w14:paraId="7A897743" w14:textId="77777777" w:rsidR="00FE4B34" w:rsidRPr="00FE4B34" w:rsidRDefault="00FE4B34" w:rsidP="00FE4B34">
      <w:pPr>
        <w:numPr>
          <w:ilvl w:val="0"/>
          <w:numId w:val="2"/>
        </w:numPr>
      </w:pPr>
      <w:r w:rsidRPr="00FE4B34">
        <w:t>Collect tweets based on predefined search criteria (e.g., hashtags, keywords, and time range).</w:t>
      </w:r>
    </w:p>
    <w:p w14:paraId="1FDA926C" w14:textId="7167029D" w:rsidR="00FE4B34" w:rsidRPr="00FE4B34" w:rsidRDefault="00FE4B34" w:rsidP="00FE4B34">
      <w:pPr>
        <w:rPr>
          <w:b/>
          <w:bCs/>
        </w:rPr>
      </w:pPr>
      <w:r w:rsidRPr="00FE4B34">
        <w:rPr>
          <w:b/>
          <w:bCs/>
          <w:color w:val="0E2841" w:themeColor="text2"/>
          <w:sz w:val="32"/>
          <w:szCs w:val="32"/>
        </w:rPr>
        <w:t>Data Cleaning and Preprocessing</w:t>
      </w:r>
      <w:r w:rsidRPr="00FE4B34">
        <w:rPr>
          <w:b/>
          <w:bCs/>
          <w:color w:val="0E2841" w:themeColor="text2"/>
          <w:sz w:val="32"/>
          <w:szCs w:val="32"/>
        </w:rPr>
        <w:t>:</w:t>
      </w:r>
      <w:r w:rsidRPr="00FE4B34">
        <w:rPr>
          <w:b/>
          <w:bCs/>
          <w:color w:val="0E2841" w:themeColor="text2"/>
        </w:rPr>
        <w:t xml:space="preserve"> </w:t>
      </w:r>
      <w:r w:rsidRPr="00FE4B34">
        <w:t xml:space="preserve">Before </w:t>
      </w:r>
      <w:proofErr w:type="spellStart"/>
      <w:r w:rsidRPr="00FE4B34">
        <w:t>analyzing</w:t>
      </w:r>
      <w:proofErr w:type="spellEnd"/>
      <w:r w:rsidRPr="00FE4B34">
        <w:t xml:space="preserve"> sentiment, we need to clean and preprocess the text data to remove noise (irrelevant characters, stop words, URLs, etc.) and ensure that the text is ready for analysis.</w:t>
      </w:r>
    </w:p>
    <w:p w14:paraId="1F300E48" w14:textId="77777777" w:rsidR="00FE4B34" w:rsidRPr="00FE4B34" w:rsidRDefault="00FE4B34" w:rsidP="00FE4B34">
      <w:pPr>
        <w:rPr>
          <w:b/>
          <w:bCs/>
          <w:color w:val="0E2841" w:themeColor="text2"/>
        </w:rPr>
      </w:pPr>
      <w:r w:rsidRPr="00FE4B34">
        <w:rPr>
          <w:b/>
          <w:bCs/>
          <w:color w:val="0E2841" w:themeColor="text2"/>
        </w:rPr>
        <w:lastRenderedPageBreak/>
        <w:t>Preprocessing Steps:</w:t>
      </w:r>
    </w:p>
    <w:p w14:paraId="11A099DB" w14:textId="77777777" w:rsidR="00FE4B34" w:rsidRPr="00FE4B34" w:rsidRDefault="00FE4B34" w:rsidP="00FE4B34">
      <w:pPr>
        <w:numPr>
          <w:ilvl w:val="0"/>
          <w:numId w:val="3"/>
        </w:numPr>
      </w:pPr>
      <w:r w:rsidRPr="00FE4B34">
        <w:t>Convert all text to lowercase.</w:t>
      </w:r>
    </w:p>
    <w:p w14:paraId="593B14CA" w14:textId="77777777" w:rsidR="00FE4B34" w:rsidRPr="00FE4B34" w:rsidRDefault="00FE4B34" w:rsidP="00FE4B34">
      <w:pPr>
        <w:numPr>
          <w:ilvl w:val="0"/>
          <w:numId w:val="3"/>
        </w:numPr>
      </w:pPr>
      <w:r w:rsidRPr="00FE4B34">
        <w:t>Remove URLs, special characters, and punctuation.</w:t>
      </w:r>
    </w:p>
    <w:p w14:paraId="4A9965FE" w14:textId="77777777" w:rsidR="00FE4B34" w:rsidRPr="00FE4B34" w:rsidRDefault="00FE4B34" w:rsidP="00FE4B34">
      <w:pPr>
        <w:numPr>
          <w:ilvl w:val="0"/>
          <w:numId w:val="3"/>
        </w:numPr>
      </w:pPr>
      <w:r w:rsidRPr="00FE4B34">
        <w:t>Tokenize text (split text into individual words).</w:t>
      </w:r>
    </w:p>
    <w:p w14:paraId="79EAAE97" w14:textId="77777777" w:rsidR="00FE4B34" w:rsidRPr="00FE4B34" w:rsidRDefault="00FE4B34" w:rsidP="00FE4B34">
      <w:pPr>
        <w:numPr>
          <w:ilvl w:val="0"/>
          <w:numId w:val="3"/>
        </w:numPr>
      </w:pPr>
      <w:r w:rsidRPr="00FE4B34">
        <w:t>Remove stop words (common words like “the,” “and,” “is” that do not carry sentiment).</w:t>
      </w:r>
    </w:p>
    <w:p w14:paraId="3B38D795" w14:textId="77777777" w:rsidR="00FE4B34" w:rsidRPr="00FE4B34" w:rsidRDefault="00FE4B34" w:rsidP="00FE4B34">
      <w:pPr>
        <w:numPr>
          <w:ilvl w:val="0"/>
          <w:numId w:val="3"/>
        </w:numPr>
      </w:pPr>
      <w:r w:rsidRPr="00FE4B34">
        <w:t>Lemmatization or stemming (reduce words to their base form, e.g., “running” becomes “run”).</w:t>
      </w:r>
    </w:p>
    <w:p w14:paraId="4431A627" w14:textId="77777777" w:rsidR="00FE4B34" w:rsidRPr="00FE4B34" w:rsidRDefault="00FE4B34" w:rsidP="00FE4B34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color w:val="0E2841" w:themeColor="text2"/>
          <w:kern w:val="0"/>
          <w:sz w:val="32"/>
          <w:szCs w:val="32"/>
          <w:lang w:eastAsia="en-IN"/>
          <w14:ligatures w14:val="none"/>
        </w:rPr>
      </w:pPr>
      <w:r w:rsidRPr="00FE4B34">
        <w:rPr>
          <w:rFonts w:ascii="Times New Roman" w:eastAsia="Times New Roman" w:hAnsi="Times New Roman" w:cs="Times New Roman"/>
          <w:b/>
          <w:bCs/>
          <w:color w:val="0E2841" w:themeColor="text2"/>
          <w:kern w:val="0"/>
          <w:sz w:val="32"/>
          <w:szCs w:val="32"/>
          <w:lang w:eastAsia="en-IN"/>
          <w14:ligatures w14:val="none"/>
        </w:rPr>
        <w:t>Sentiment Analysis</w:t>
      </w:r>
    </w:p>
    <w:p w14:paraId="3FC00BFF" w14:textId="6CE4053C" w:rsidR="00FE4B34" w:rsidRPr="00FE4B34" w:rsidRDefault="00FE4B34" w:rsidP="00FE4B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E2841" w:themeColor="text2"/>
          <w:kern w:val="0"/>
          <w:sz w:val="32"/>
          <w:szCs w:val="32"/>
          <w:lang w:eastAsia="en-IN"/>
          <w14:ligatures w14:val="none"/>
        </w:rPr>
      </w:pPr>
      <w:r w:rsidRPr="00FE4B34">
        <w:rPr>
          <w:rFonts w:ascii="Times New Roman" w:eastAsia="Times New Roman" w:hAnsi="Times New Roman" w:cs="Times New Roman"/>
          <w:b/>
          <w:bCs/>
          <w:color w:val="0E2841" w:themeColor="text2"/>
          <w:kern w:val="0"/>
          <w:sz w:val="32"/>
          <w:szCs w:val="32"/>
          <w:lang w:eastAsia="en-IN"/>
          <w14:ligatures w14:val="none"/>
        </w:rPr>
        <w:t>Sentiment Classification</w:t>
      </w:r>
    </w:p>
    <w:p w14:paraId="459909B5" w14:textId="77777777" w:rsidR="00FE4B34" w:rsidRPr="00FE4B34" w:rsidRDefault="00FE4B34" w:rsidP="00FE4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B3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We use a sentiment analysis model to classify the sentiment of each tweet. For this, we can use pre-trained models such as VADER (Valence Aware Dictionary and </w:t>
      </w:r>
      <w:proofErr w:type="spellStart"/>
      <w:r w:rsidRPr="00FE4B3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sEntiment</w:t>
      </w:r>
      <w:proofErr w:type="spellEnd"/>
      <w:r w:rsidRPr="00FE4B3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Reasoner) or fine-tune a machine learning model like a BERT-based classifier for more accuracy.</w:t>
      </w:r>
    </w:p>
    <w:p w14:paraId="1B1636F4" w14:textId="77777777" w:rsidR="00FE4B34" w:rsidRPr="00FE4B34" w:rsidRDefault="00FE4B34" w:rsidP="00FE4B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FE4B3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Using VADER Sentiment Analysis:</w:t>
      </w:r>
    </w:p>
    <w:p w14:paraId="3E46EC15" w14:textId="77777777" w:rsidR="00FE4B34" w:rsidRDefault="00FE4B34" w:rsidP="00FE4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B3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VADER is a lexicon-based sentiment analysis tool that is well-suited for </w:t>
      </w:r>
      <w:proofErr w:type="spellStart"/>
      <w:r w:rsidRPr="00FE4B3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analyzing</w:t>
      </w:r>
      <w:proofErr w:type="spellEnd"/>
      <w:r w:rsidRPr="00FE4B3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social media text, as it accounts for emoticons, slang, and informal language used on platforms like Twitter.</w:t>
      </w:r>
    </w:p>
    <w:p w14:paraId="36BAEBAE" w14:textId="6F8EC49A" w:rsidR="00F25253" w:rsidRPr="00F25253" w:rsidRDefault="00F25253" w:rsidP="00F25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n-IN"/>
          <w14:ligatures w14:val="none"/>
        </w:rPr>
      </w:pPr>
      <w:r w:rsidRPr="00F25253">
        <w:rPr>
          <w:rFonts w:ascii="Times New Roman" w:eastAsia="Times New Roman" w:hAnsi="Times New Roman" w:cs="Times New Roman"/>
          <w:kern w:val="0"/>
          <w:lang w:val="en-US" w:eastAsia="en-IN"/>
          <w14:ligatures w14:val="none"/>
        </w:rPr>
        <w:drawing>
          <wp:inline distT="0" distB="0" distL="0" distR="0" wp14:anchorId="5319333E" wp14:editId="5F3DBD2B">
            <wp:extent cx="5731510" cy="1498600"/>
            <wp:effectExtent l="0" t="0" r="2540" b="6350"/>
            <wp:docPr id="779724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724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210C" w14:textId="77777777" w:rsidR="00FE4B34" w:rsidRPr="00FE4B34" w:rsidRDefault="00FE4B34" w:rsidP="00FE4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DA7BB9C" w14:textId="77777777" w:rsidR="00FE4B34" w:rsidRPr="00FE4B34" w:rsidRDefault="00FE4B34" w:rsidP="00FE4B34">
      <w:proofErr w:type="gramStart"/>
      <w:r w:rsidRPr="00FE4B34">
        <w:t xml:space="preserve">  </w:t>
      </w:r>
      <w:r w:rsidRPr="00FE4B34">
        <w:rPr>
          <w:b/>
          <w:bCs/>
        </w:rPr>
        <w:t>Positive</w:t>
      </w:r>
      <w:proofErr w:type="gramEnd"/>
      <w:r w:rsidRPr="00FE4B34">
        <w:rPr>
          <w:b/>
          <w:bCs/>
        </w:rPr>
        <w:t xml:space="preserve"> Sentiment:</w:t>
      </w:r>
      <w:r w:rsidRPr="00FE4B34">
        <w:t xml:space="preserve"> Sentiment score &gt; 0.05</w:t>
      </w:r>
    </w:p>
    <w:p w14:paraId="06D54430" w14:textId="77777777" w:rsidR="00FE4B34" w:rsidRPr="00FE4B34" w:rsidRDefault="00FE4B34" w:rsidP="00FE4B34">
      <w:proofErr w:type="gramStart"/>
      <w:r w:rsidRPr="00FE4B34">
        <w:t xml:space="preserve">  </w:t>
      </w:r>
      <w:r w:rsidRPr="00FE4B34">
        <w:rPr>
          <w:b/>
          <w:bCs/>
        </w:rPr>
        <w:t>Neutral</w:t>
      </w:r>
      <w:proofErr w:type="gramEnd"/>
      <w:r w:rsidRPr="00FE4B34">
        <w:rPr>
          <w:b/>
          <w:bCs/>
        </w:rPr>
        <w:t xml:space="preserve"> Sentiment:</w:t>
      </w:r>
      <w:r w:rsidRPr="00FE4B34">
        <w:t xml:space="preserve"> Sentiment score between -0.05 and 0.05</w:t>
      </w:r>
    </w:p>
    <w:p w14:paraId="3EA5AA39" w14:textId="77777777" w:rsidR="00FE4B34" w:rsidRPr="00FE4B34" w:rsidRDefault="00FE4B34" w:rsidP="00FE4B34">
      <w:proofErr w:type="gramStart"/>
      <w:r w:rsidRPr="00FE4B34">
        <w:t xml:space="preserve">  </w:t>
      </w:r>
      <w:r w:rsidRPr="00FE4B34">
        <w:rPr>
          <w:b/>
          <w:bCs/>
        </w:rPr>
        <w:t>Negative</w:t>
      </w:r>
      <w:proofErr w:type="gramEnd"/>
      <w:r w:rsidRPr="00FE4B34">
        <w:rPr>
          <w:b/>
          <w:bCs/>
        </w:rPr>
        <w:t xml:space="preserve"> Sentiment:</w:t>
      </w:r>
      <w:r w:rsidRPr="00FE4B34">
        <w:t xml:space="preserve"> Sentiment score &lt; -0.05</w:t>
      </w:r>
    </w:p>
    <w:p w14:paraId="0F5F1FA1" w14:textId="3634FFDE" w:rsidR="00FE4B34" w:rsidRPr="00FE4B34" w:rsidRDefault="00FE4B34" w:rsidP="00FE4B34"/>
    <w:p w14:paraId="5A16339F" w14:textId="0AA30500" w:rsidR="00FE4B34" w:rsidRPr="00FE4B34" w:rsidRDefault="00F25253" w:rsidP="00FE4B34">
      <w:r w:rsidRPr="00F25253">
        <w:lastRenderedPageBreak/>
        <w:drawing>
          <wp:inline distT="0" distB="0" distL="0" distR="0" wp14:anchorId="2B037F88" wp14:editId="40405687">
            <wp:extent cx="4610337" cy="2997354"/>
            <wp:effectExtent l="0" t="0" r="0" b="0"/>
            <wp:docPr id="89414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46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A82E" w14:textId="77777777" w:rsidR="00F25253" w:rsidRPr="00F25253" w:rsidRDefault="00F25253" w:rsidP="00F25253">
      <w:pPr>
        <w:rPr>
          <w:b/>
          <w:bCs/>
          <w:color w:val="0E2841" w:themeColor="text2"/>
          <w:sz w:val="36"/>
          <w:szCs w:val="36"/>
        </w:rPr>
      </w:pPr>
      <w:r w:rsidRPr="00F25253">
        <w:rPr>
          <w:b/>
          <w:bCs/>
          <w:color w:val="0E2841" w:themeColor="text2"/>
          <w:sz w:val="36"/>
          <w:szCs w:val="36"/>
        </w:rPr>
        <w:t>Sentiment Trends Over Time</w:t>
      </w:r>
    </w:p>
    <w:p w14:paraId="241EC9C6" w14:textId="6706AF32" w:rsidR="00F25253" w:rsidRPr="00F25253" w:rsidRDefault="00F25253" w:rsidP="00F25253">
      <w:pPr>
        <w:rPr>
          <w:b/>
          <w:bCs/>
          <w:color w:val="E97132" w:themeColor="accent2"/>
          <w:sz w:val="32"/>
          <w:szCs w:val="32"/>
        </w:rPr>
      </w:pPr>
      <w:r w:rsidRPr="00F25253">
        <w:rPr>
          <w:b/>
          <w:bCs/>
        </w:rPr>
        <w:t xml:space="preserve"> </w:t>
      </w:r>
      <w:r w:rsidRPr="00F25253">
        <w:rPr>
          <w:b/>
          <w:bCs/>
          <w:color w:val="E97132" w:themeColor="accent2"/>
          <w:sz w:val="32"/>
          <w:szCs w:val="32"/>
        </w:rPr>
        <w:t>Time-Based Sentiment Analysis</w:t>
      </w:r>
    </w:p>
    <w:p w14:paraId="0D28E47D" w14:textId="77777777" w:rsidR="00724A54" w:rsidRDefault="00F25253" w:rsidP="00724A54">
      <w:r w:rsidRPr="00F25253">
        <w:t>To track sentiment trends over time, we group the tweets by their timestamps and calculate the average sentiment score for each time period (e.g., daily, weekly</w:t>
      </w:r>
      <w:r w:rsidRPr="00F25253">
        <w:drawing>
          <wp:inline distT="0" distB="0" distL="0" distR="0" wp14:anchorId="47E61022" wp14:editId="068171F2">
            <wp:extent cx="4476115" cy="1314450"/>
            <wp:effectExtent l="0" t="0" r="635" b="0"/>
            <wp:docPr id="15955244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24486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7790" cy="131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6ACA" w14:textId="2DC88F2A" w:rsidR="00724A54" w:rsidRDefault="00724A54" w:rsidP="00724A54">
      <w:r w:rsidRPr="00F25253">
        <w:drawing>
          <wp:inline distT="0" distB="0" distL="0" distR="0" wp14:anchorId="0229188D" wp14:editId="1934F536">
            <wp:extent cx="3651250" cy="2863850"/>
            <wp:effectExtent l="0" t="0" r="6350" b="0"/>
            <wp:docPr id="2020052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785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1441" cy="2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736C" w14:textId="1C3B56BC" w:rsidR="00724A54" w:rsidRPr="00724A54" w:rsidRDefault="00724A54" w:rsidP="00724A54">
      <w:pPr>
        <w:rPr>
          <w:b/>
          <w:bCs/>
          <w:color w:val="0E2841" w:themeColor="text2"/>
          <w:sz w:val="28"/>
          <w:szCs w:val="28"/>
        </w:rPr>
      </w:pPr>
      <w:r w:rsidRPr="00724A54">
        <w:rPr>
          <w:b/>
          <w:bCs/>
          <w:color w:val="0E2841" w:themeColor="text2"/>
          <w:sz w:val="28"/>
          <w:szCs w:val="28"/>
        </w:rPr>
        <w:lastRenderedPageBreak/>
        <w:t>LIMITATION AND FUTURE WORK</w:t>
      </w:r>
    </w:p>
    <w:p w14:paraId="1CD84F51" w14:textId="78583A4F" w:rsidR="00724A54" w:rsidRPr="00724A54" w:rsidRDefault="00724A54" w:rsidP="00724A54">
      <w:pPr>
        <w:rPr>
          <w:b/>
          <w:bCs/>
          <w:sz w:val="28"/>
          <w:szCs w:val="28"/>
        </w:rPr>
      </w:pPr>
      <w:r w:rsidRPr="00724A54">
        <w:rPr>
          <w:b/>
          <w:bCs/>
        </w:rPr>
        <w:t xml:space="preserve"> </w:t>
      </w:r>
      <w:r w:rsidRPr="00724A54">
        <w:rPr>
          <w:b/>
          <w:bCs/>
          <w:color w:val="E97132" w:themeColor="accent2"/>
          <w:sz w:val="28"/>
          <w:szCs w:val="28"/>
        </w:rPr>
        <w:t>Limitations</w:t>
      </w:r>
    </w:p>
    <w:p w14:paraId="316790CC" w14:textId="77777777" w:rsidR="00724A54" w:rsidRPr="00724A54" w:rsidRDefault="00724A54" w:rsidP="00724A54">
      <w:pPr>
        <w:numPr>
          <w:ilvl w:val="0"/>
          <w:numId w:val="4"/>
        </w:numPr>
      </w:pPr>
      <w:r w:rsidRPr="00724A54">
        <w:rPr>
          <w:b/>
          <w:bCs/>
          <w:color w:val="196B24" w:themeColor="accent3"/>
        </w:rPr>
        <w:t>Data Quality:</w:t>
      </w:r>
      <w:r w:rsidRPr="00724A54">
        <w:rPr>
          <w:color w:val="196B24" w:themeColor="accent3"/>
        </w:rPr>
        <w:t xml:space="preserve"> </w:t>
      </w:r>
      <w:r w:rsidRPr="00724A54">
        <w:t>The sentiment analysis relies heavily on the quality and accuracy of the tweets collected.</w:t>
      </w:r>
    </w:p>
    <w:p w14:paraId="6D2AA8B0" w14:textId="77777777" w:rsidR="00724A54" w:rsidRPr="00724A54" w:rsidRDefault="00724A54" w:rsidP="00724A54">
      <w:pPr>
        <w:numPr>
          <w:ilvl w:val="0"/>
          <w:numId w:val="4"/>
        </w:numPr>
      </w:pPr>
      <w:r w:rsidRPr="00724A54">
        <w:rPr>
          <w:b/>
          <w:bCs/>
          <w:color w:val="196B24" w:themeColor="accent3"/>
        </w:rPr>
        <w:t>Context:</w:t>
      </w:r>
      <w:r w:rsidRPr="00724A54">
        <w:t xml:space="preserve"> Sarcasm, irony, and cultural context might affect sentiment analysis accuracy.</w:t>
      </w:r>
    </w:p>
    <w:p w14:paraId="18966C30" w14:textId="77777777" w:rsidR="00724A54" w:rsidRPr="00724A54" w:rsidRDefault="00724A54" w:rsidP="00724A54">
      <w:pPr>
        <w:numPr>
          <w:ilvl w:val="0"/>
          <w:numId w:val="4"/>
        </w:numPr>
      </w:pPr>
      <w:r w:rsidRPr="00724A54">
        <w:rPr>
          <w:b/>
          <w:bCs/>
          <w:color w:val="196B24" w:themeColor="accent3"/>
        </w:rPr>
        <w:t>Language:</w:t>
      </w:r>
      <w:r w:rsidRPr="00724A54">
        <w:t xml:space="preserve"> The analysis is mostly applicable to English tweets, although it can be extended to other languages.</w:t>
      </w:r>
    </w:p>
    <w:p w14:paraId="5DC137D7" w14:textId="1FEDCD3D" w:rsidR="00724A54" w:rsidRPr="00724A54" w:rsidRDefault="00724A54" w:rsidP="00724A54">
      <w:pPr>
        <w:rPr>
          <w:b/>
          <w:bCs/>
          <w:color w:val="0E2841" w:themeColor="text2"/>
          <w:sz w:val="28"/>
          <w:szCs w:val="28"/>
        </w:rPr>
      </w:pPr>
      <w:r w:rsidRPr="00724A54">
        <w:rPr>
          <w:b/>
          <w:bCs/>
        </w:rPr>
        <w:t xml:space="preserve"> </w:t>
      </w:r>
      <w:r w:rsidRPr="00724A54">
        <w:rPr>
          <w:b/>
          <w:bCs/>
          <w:color w:val="0E2841" w:themeColor="text2"/>
          <w:sz w:val="28"/>
          <w:szCs w:val="28"/>
        </w:rPr>
        <w:t>Future Work</w:t>
      </w:r>
    </w:p>
    <w:p w14:paraId="58881B1B" w14:textId="77777777" w:rsidR="00724A54" w:rsidRPr="00724A54" w:rsidRDefault="00724A54" w:rsidP="00724A54">
      <w:pPr>
        <w:numPr>
          <w:ilvl w:val="0"/>
          <w:numId w:val="5"/>
        </w:numPr>
      </w:pPr>
      <w:r w:rsidRPr="00724A54">
        <w:t>Incorporating more advanced NLP models like BERT or GPT-3 for improved sentiment analysis accuracy.</w:t>
      </w:r>
    </w:p>
    <w:p w14:paraId="7884B924" w14:textId="77777777" w:rsidR="00724A54" w:rsidRPr="00724A54" w:rsidRDefault="00724A54" w:rsidP="00724A54">
      <w:pPr>
        <w:numPr>
          <w:ilvl w:val="0"/>
          <w:numId w:val="5"/>
        </w:numPr>
      </w:pPr>
      <w:proofErr w:type="spellStart"/>
      <w:r w:rsidRPr="00724A54">
        <w:t>Analyzing</w:t>
      </w:r>
      <w:proofErr w:type="spellEnd"/>
      <w:r w:rsidRPr="00724A54">
        <w:t xml:space="preserve"> a larger dataset over a longer period to capture more comprehensive sentiment trends.</w:t>
      </w:r>
    </w:p>
    <w:p w14:paraId="16BF8E38" w14:textId="77777777" w:rsidR="00724A54" w:rsidRPr="00724A54" w:rsidRDefault="00724A54" w:rsidP="00724A54">
      <w:pPr>
        <w:numPr>
          <w:ilvl w:val="0"/>
          <w:numId w:val="5"/>
        </w:numPr>
      </w:pPr>
      <w:r w:rsidRPr="00724A54">
        <w:t>Incorporating user demographics (e.g., location, follower count) for more granular insights.</w:t>
      </w:r>
    </w:p>
    <w:p w14:paraId="37CCF374" w14:textId="77777777" w:rsidR="00724A54" w:rsidRPr="00724A54" w:rsidRDefault="00724A54" w:rsidP="00724A54">
      <w:pPr>
        <w:rPr>
          <w:b/>
          <w:bCs/>
          <w:color w:val="0E2841" w:themeColor="text2"/>
          <w:sz w:val="32"/>
          <w:szCs w:val="32"/>
        </w:rPr>
      </w:pPr>
      <w:r w:rsidRPr="00724A54">
        <w:rPr>
          <w:b/>
          <w:bCs/>
          <w:color w:val="0E2841" w:themeColor="text2"/>
          <w:sz w:val="32"/>
          <w:szCs w:val="32"/>
        </w:rPr>
        <w:t>Conclusion and Insights</w:t>
      </w:r>
    </w:p>
    <w:p w14:paraId="4CA47EDC" w14:textId="77777777" w:rsidR="00724A54" w:rsidRPr="00724A54" w:rsidRDefault="00724A54" w:rsidP="00724A54">
      <w:r w:rsidRPr="00724A54">
        <w:t>From the sentiment analysis, we can draw several key insights, such as:</w:t>
      </w:r>
    </w:p>
    <w:p w14:paraId="5DA38FF8" w14:textId="77777777" w:rsidR="00724A54" w:rsidRPr="00724A54" w:rsidRDefault="00724A54" w:rsidP="00724A54">
      <w:pPr>
        <w:numPr>
          <w:ilvl w:val="0"/>
          <w:numId w:val="6"/>
        </w:numPr>
      </w:pPr>
      <w:r w:rsidRPr="00724A54">
        <w:t>The overall public sentiment (positive, neutral, or negative) toward the specific topic or product.</w:t>
      </w:r>
    </w:p>
    <w:p w14:paraId="66D6F2F6" w14:textId="77777777" w:rsidR="00724A54" w:rsidRPr="00724A54" w:rsidRDefault="00724A54" w:rsidP="00724A54">
      <w:pPr>
        <w:numPr>
          <w:ilvl w:val="0"/>
          <w:numId w:val="6"/>
        </w:numPr>
      </w:pPr>
      <w:r w:rsidRPr="00724A54">
        <w:t xml:space="preserve">Trends or patterns that indicate when public opinion was particularly </w:t>
      </w:r>
      <w:proofErr w:type="spellStart"/>
      <w:r w:rsidRPr="00724A54">
        <w:t>favorable</w:t>
      </w:r>
      <w:proofErr w:type="spellEnd"/>
      <w:r w:rsidRPr="00724A54">
        <w:t xml:space="preserve"> or </w:t>
      </w:r>
      <w:proofErr w:type="spellStart"/>
      <w:r w:rsidRPr="00724A54">
        <w:t>unfavorable</w:t>
      </w:r>
      <w:proofErr w:type="spellEnd"/>
      <w:r w:rsidRPr="00724A54">
        <w:t>.</w:t>
      </w:r>
    </w:p>
    <w:p w14:paraId="5F33A759" w14:textId="77777777" w:rsidR="00724A54" w:rsidRPr="00724A54" w:rsidRDefault="00724A54" w:rsidP="00724A54">
      <w:pPr>
        <w:numPr>
          <w:ilvl w:val="0"/>
          <w:numId w:val="6"/>
        </w:numPr>
      </w:pPr>
      <w:r w:rsidRPr="00724A54">
        <w:t>The effectiveness of marketing campaigns or public relations events based on sentiment shifts.</w:t>
      </w:r>
    </w:p>
    <w:p w14:paraId="24586870" w14:textId="1FAFC953" w:rsidR="00F25253" w:rsidRPr="00F25253" w:rsidRDefault="00F25253" w:rsidP="00F25253"/>
    <w:sectPr w:rsidR="00F25253" w:rsidRPr="00F25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B6DFD"/>
    <w:multiLevelType w:val="multilevel"/>
    <w:tmpl w:val="B1D4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95CA8"/>
    <w:multiLevelType w:val="multilevel"/>
    <w:tmpl w:val="DF82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96238"/>
    <w:multiLevelType w:val="multilevel"/>
    <w:tmpl w:val="7924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3D59BA"/>
    <w:multiLevelType w:val="multilevel"/>
    <w:tmpl w:val="E448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B64884"/>
    <w:multiLevelType w:val="multilevel"/>
    <w:tmpl w:val="5E68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4C361B"/>
    <w:multiLevelType w:val="multilevel"/>
    <w:tmpl w:val="B7EC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5761690">
    <w:abstractNumId w:val="4"/>
  </w:num>
  <w:num w:numId="2" w16cid:durableId="1061517050">
    <w:abstractNumId w:val="0"/>
  </w:num>
  <w:num w:numId="3" w16cid:durableId="1161653456">
    <w:abstractNumId w:val="1"/>
  </w:num>
  <w:num w:numId="4" w16cid:durableId="1526016991">
    <w:abstractNumId w:val="5"/>
  </w:num>
  <w:num w:numId="5" w16cid:durableId="2052682628">
    <w:abstractNumId w:val="3"/>
  </w:num>
  <w:num w:numId="6" w16cid:durableId="301472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34"/>
    <w:rsid w:val="00003DFD"/>
    <w:rsid w:val="0019319C"/>
    <w:rsid w:val="00724A54"/>
    <w:rsid w:val="008C2E25"/>
    <w:rsid w:val="00F25253"/>
    <w:rsid w:val="00FE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0B7C0"/>
  <w15:chartTrackingRefBased/>
  <w15:docId w15:val="{C948AC0E-CBBF-4F64-8CDC-AE9E8F693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B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B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B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4B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4B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E4B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B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B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B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B3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E4B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3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4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7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3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5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7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2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3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suchitra</dc:creator>
  <cp:keywords/>
  <dc:description/>
  <cp:lastModifiedBy>sai suchitra</cp:lastModifiedBy>
  <cp:revision>1</cp:revision>
  <dcterms:created xsi:type="dcterms:W3CDTF">2025-03-27T12:43:00Z</dcterms:created>
  <dcterms:modified xsi:type="dcterms:W3CDTF">2025-03-27T13:13:00Z</dcterms:modified>
</cp:coreProperties>
</file>