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1A" w:rsidRPr="002D4E1A" w:rsidRDefault="002D4E1A" w:rsidP="002D4E1A">
      <w:pPr>
        <w:spacing w:after="0" w:line="240" w:lineRule="auto"/>
        <w:rPr>
          <w:rFonts w:ascii="Tahoma" w:eastAsia="Times New Roman" w:hAnsi="Tahoma" w:cs="Tahoma"/>
          <w:szCs w:val="20"/>
          <w:lang w:eastAsia="es-ES"/>
        </w:rPr>
      </w:pPr>
      <w:r w:rsidRPr="002D4E1A">
        <w:rPr>
          <w:rFonts w:ascii="Tahoma" w:eastAsia="Times New Roman" w:hAnsi="Tahoma" w:cs="Tahoma"/>
          <w:b/>
          <w:bCs/>
          <w:szCs w:val="20"/>
          <w:lang w:eastAsia="es-ES"/>
        </w:rPr>
        <w:t>De:</w:t>
      </w:r>
      <w:r w:rsidRPr="002D4E1A">
        <w:rPr>
          <w:rFonts w:ascii="Tahoma" w:eastAsia="Times New Roman" w:hAnsi="Tahoma" w:cs="Tahoma"/>
          <w:szCs w:val="20"/>
          <w:lang w:eastAsia="es-ES"/>
        </w:rPr>
        <w:t xml:space="preserve"> </w:t>
      </w:r>
      <w:proofErr w:type="spellStart"/>
      <w:r w:rsidRPr="002D4E1A">
        <w:rPr>
          <w:rFonts w:ascii="Tahoma" w:eastAsia="Times New Roman" w:hAnsi="Tahoma" w:cs="Tahoma"/>
          <w:szCs w:val="20"/>
          <w:lang w:eastAsia="es-ES"/>
        </w:rPr>
        <w:t>Facturacion</w:t>
      </w:r>
      <w:proofErr w:type="spellEnd"/>
      <w:r w:rsidRPr="002D4E1A">
        <w:rPr>
          <w:rFonts w:ascii="Tahoma" w:eastAsia="Times New Roman" w:hAnsi="Tahoma" w:cs="Tahoma"/>
          <w:szCs w:val="20"/>
          <w:lang w:eastAsia="es-ES"/>
        </w:rPr>
        <w:t xml:space="preserve"> [mailto:facturacionelectronica@eetisur.com.mx] </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Enviado el:</w:t>
      </w:r>
      <w:r w:rsidRPr="002D4E1A">
        <w:rPr>
          <w:rFonts w:ascii="Tahoma" w:eastAsia="Times New Roman" w:hAnsi="Tahoma" w:cs="Tahoma"/>
          <w:szCs w:val="20"/>
          <w:lang w:eastAsia="es-ES"/>
        </w:rPr>
        <w:t xml:space="preserve"> sábado, 13 de febrero de 2016 08:44 a.m.</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Para:</w:t>
      </w:r>
      <w:r w:rsidRPr="002D4E1A">
        <w:rPr>
          <w:rFonts w:ascii="Tahoma" w:eastAsia="Times New Roman" w:hAnsi="Tahoma" w:cs="Tahoma"/>
          <w:szCs w:val="20"/>
          <w:lang w:eastAsia="es-ES"/>
        </w:rPr>
        <w:t xml:space="preserve"> 'BEATRIZ ESQUIVEL'</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Asunto:</w:t>
      </w:r>
      <w:r w:rsidRPr="002D4E1A">
        <w:rPr>
          <w:rFonts w:ascii="Tahoma" w:eastAsia="Times New Roman" w:hAnsi="Tahoma" w:cs="Tahoma"/>
          <w:szCs w:val="20"/>
          <w:lang w:eastAsia="es-ES"/>
        </w:rPr>
        <w:t xml:space="preserve"> RE: Factura # AAB186920</w:t>
      </w: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p>
    <w:tbl>
      <w:tblPr>
        <w:tblW w:w="0" w:type="auto"/>
        <w:tblCellSpacing w:w="15" w:type="dxa"/>
        <w:tblCellMar>
          <w:left w:w="0" w:type="dxa"/>
          <w:right w:w="0" w:type="dxa"/>
        </w:tblCellMar>
        <w:tblLook w:val="04A0"/>
      </w:tblPr>
      <w:tblGrid>
        <w:gridCol w:w="631"/>
        <w:gridCol w:w="428"/>
        <w:gridCol w:w="518"/>
        <w:gridCol w:w="575"/>
        <w:gridCol w:w="632"/>
        <w:gridCol w:w="632"/>
        <w:gridCol w:w="576"/>
        <w:gridCol w:w="877"/>
        <w:gridCol w:w="616"/>
        <w:gridCol w:w="395"/>
        <w:gridCol w:w="935"/>
        <w:gridCol w:w="935"/>
        <w:gridCol w:w="844"/>
      </w:tblGrid>
      <w:tr w:rsidR="002D4E1A" w:rsidRPr="002D4E1A" w:rsidTr="002D4E1A">
        <w:trPr>
          <w:tblCellSpacing w:w="15" w:type="dxa"/>
        </w:trPr>
        <w:tc>
          <w:tcPr>
            <w:tcW w:w="1718"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Acciones</w:t>
            </w:r>
          </w:p>
        </w:tc>
        <w:tc>
          <w:tcPr>
            <w:tcW w:w="2169"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Folio Fiscal</w:t>
            </w:r>
          </w:p>
        </w:tc>
        <w:tc>
          <w:tcPr>
            <w:tcW w:w="1810"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RFC Emisor</w:t>
            </w:r>
          </w:p>
        </w:tc>
        <w:tc>
          <w:tcPr>
            <w:tcW w:w="1909"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Nombre o Razón Social del Emisor</w:t>
            </w:r>
          </w:p>
        </w:tc>
        <w:tc>
          <w:tcPr>
            <w:tcW w:w="1727"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RFC Receptor</w:t>
            </w:r>
          </w:p>
        </w:tc>
        <w:tc>
          <w:tcPr>
            <w:tcW w:w="1529"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Nombre o Razón Social del Receptor</w:t>
            </w:r>
          </w:p>
        </w:tc>
        <w:tc>
          <w:tcPr>
            <w:tcW w:w="960"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Fecha de Emisión</w:t>
            </w:r>
          </w:p>
        </w:tc>
        <w:tc>
          <w:tcPr>
            <w:tcW w:w="1924"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Fecha de Certificación</w:t>
            </w:r>
          </w:p>
        </w:tc>
        <w:tc>
          <w:tcPr>
            <w:tcW w:w="1727"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PAC que Certificó</w:t>
            </w:r>
          </w:p>
        </w:tc>
        <w:tc>
          <w:tcPr>
            <w:tcW w:w="1563"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Total</w:t>
            </w:r>
          </w:p>
        </w:tc>
        <w:tc>
          <w:tcPr>
            <w:tcW w:w="1948"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Efecto del Comprobante</w:t>
            </w:r>
          </w:p>
        </w:tc>
        <w:tc>
          <w:tcPr>
            <w:tcW w:w="1948"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Estado del Comprobante</w:t>
            </w:r>
          </w:p>
        </w:tc>
        <w:tc>
          <w:tcPr>
            <w:tcW w:w="1883" w:type="dxa"/>
            <w:shd w:val="clear" w:color="auto" w:fill="CCCCCC"/>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b/>
                <w:bCs/>
                <w:color w:val="000000"/>
                <w:szCs w:val="20"/>
                <w:lang w:eastAsia="es-ES"/>
              </w:rPr>
            </w:pPr>
            <w:r w:rsidRPr="002D4E1A">
              <w:rPr>
                <w:rFonts w:ascii="Open Sans" w:eastAsia="Times New Roman" w:hAnsi="Open Sans" w:cs="Times New Roman"/>
                <w:b/>
                <w:bCs/>
                <w:color w:val="000000"/>
                <w:szCs w:val="20"/>
                <w:lang w:eastAsia="es-ES"/>
              </w:rPr>
              <w:t>Fecha de Cancelación</w:t>
            </w:r>
          </w:p>
        </w:tc>
      </w:tr>
    </w:tbl>
    <w:p w:rsidR="002D4E1A" w:rsidRPr="002D4E1A" w:rsidRDefault="002D4E1A" w:rsidP="002D4E1A">
      <w:pPr>
        <w:shd w:val="clear" w:color="auto" w:fill="FFFFFF"/>
        <w:spacing w:after="0" w:line="240" w:lineRule="auto"/>
        <w:rPr>
          <w:rFonts w:ascii="Open Sans" w:eastAsia="Times New Roman" w:hAnsi="Open Sans" w:cs="Times New Roman"/>
          <w:vanish/>
          <w:color w:val="000000"/>
          <w:sz w:val="18"/>
          <w:szCs w:val="18"/>
          <w:lang w:val="es-MX" w:eastAsia="es-ES"/>
        </w:rPr>
      </w:pPr>
    </w:p>
    <w:tbl>
      <w:tblPr>
        <w:tblW w:w="0" w:type="auto"/>
        <w:tblCellSpacing w:w="15" w:type="dxa"/>
        <w:tblCellMar>
          <w:left w:w="0" w:type="dxa"/>
          <w:right w:w="0" w:type="dxa"/>
        </w:tblCellMar>
        <w:tblLook w:val="04A0"/>
      </w:tblPr>
      <w:tblGrid>
        <w:gridCol w:w="187"/>
        <w:gridCol w:w="171"/>
        <w:gridCol w:w="60"/>
        <w:gridCol w:w="858"/>
        <w:gridCol w:w="805"/>
        <w:gridCol w:w="899"/>
        <w:gridCol w:w="825"/>
        <w:gridCol w:w="60"/>
        <w:gridCol w:w="990"/>
        <w:gridCol w:w="60"/>
        <w:gridCol w:w="679"/>
        <w:gridCol w:w="293"/>
        <w:gridCol w:w="400"/>
        <w:gridCol w:w="832"/>
        <w:gridCol w:w="539"/>
        <w:gridCol w:w="419"/>
        <w:gridCol w:w="439"/>
        <w:gridCol w:w="78"/>
      </w:tblGrid>
      <w:tr w:rsidR="002D4E1A" w:rsidRPr="002D4E1A" w:rsidTr="002D4E1A">
        <w:trPr>
          <w:trHeight w:val="4006"/>
          <w:tblCellSpacing w:w="15" w:type="dxa"/>
        </w:trPr>
        <w:tc>
          <w:tcPr>
            <w:tcW w:w="1925" w:type="dxa"/>
            <w:gridSpan w:val="3"/>
            <w:shd w:val="clear" w:color="auto" w:fill="EEEEEE"/>
            <w:tcMar>
              <w:top w:w="15" w:type="dxa"/>
              <w:left w:w="15" w:type="dxa"/>
              <w:bottom w:w="15" w:type="dxa"/>
              <w:right w:w="15" w:type="dxa"/>
            </w:tcMar>
            <w:vAlign w:val="center"/>
            <w:hideMark/>
          </w:tcPr>
          <w:p w:rsidR="002D4E1A" w:rsidRPr="002D4E1A" w:rsidRDefault="002D4E1A" w:rsidP="002D4E1A">
            <w:pPr>
              <w:spacing w:after="0" w:line="240" w:lineRule="auto"/>
              <w:jc w:val="center"/>
              <w:textAlignment w:val="center"/>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tnVerDetalle" o:spid="_x0000_i1025" type="#_x0000_t75" alt="https://portalcfdi.facturaelectronica.sat.gob.mx/Images/Sitemap%20-%20Flowchart.png" style="width:18.75pt;height:18.75pt"/>
              </w:pict>
            </w:r>
            <w:r w:rsidRPr="002D4E1A">
              <w:rPr>
                <w:rFonts w:ascii="Open Sans" w:eastAsia="Times New Roman" w:hAnsi="Open Sans" w:cs="Times New Roman"/>
                <w:color w:val="000000"/>
                <w:sz w:val="21"/>
                <w:szCs w:val="21"/>
                <w:lang w:eastAsia="es-ES"/>
              </w:rPr>
              <w:pict>
                <v:shape id="BtnDescarga" o:spid="_x0000_i1026" type="#_x0000_t75" alt="https://portalcfdi.facturaelectronica.sat.gob.mx/Images/World-download.png" style="width:18.75pt;height:18.75pt"/>
              </w:pict>
            </w:r>
          </w:p>
        </w:tc>
        <w:tc>
          <w:tcPr>
            <w:tcW w:w="1751"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C00FCA48-8AE9-46F9-B645-8CAA366FE463</w:t>
            </w:r>
          </w:p>
        </w:tc>
        <w:tc>
          <w:tcPr>
            <w:tcW w:w="1751"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TPI730201V28</w:t>
            </w:r>
          </w:p>
        </w:tc>
        <w:tc>
          <w:tcPr>
            <w:tcW w:w="1751"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TRANSPORTES PITIC, S.A. DE C.V.</w:t>
            </w:r>
          </w:p>
        </w:tc>
        <w:tc>
          <w:tcPr>
            <w:tcW w:w="1745"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EES9312081T8</w:t>
            </w:r>
          </w:p>
        </w:tc>
        <w:tc>
          <w:tcPr>
            <w:tcW w:w="1961" w:type="dxa"/>
            <w:gridSpan w:val="3"/>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ETIQUETAS Y ETIQUETADORAS DEL SURESTE SA DE CV</w:t>
            </w:r>
          </w:p>
        </w:tc>
        <w:tc>
          <w:tcPr>
            <w:tcW w:w="940"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2015-08-07T16:22:44</w:t>
            </w:r>
          </w:p>
        </w:tc>
        <w:tc>
          <w:tcPr>
            <w:tcW w:w="1955" w:type="dxa"/>
            <w:gridSpan w:val="2"/>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2015-08-07T16:22:48</w:t>
            </w:r>
          </w:p>
        </w:tc>
        <w:tc>
          <w:tcPr>
            <w:tcW w:w="1671"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DET080304395</w:t>
            </w:r>
          </w:p>
        </w:tc>
        <w:tc>
          <w:tcPr>
            <w:tcW w:w="1529"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$2,134.18</w:t>
            </w:r>
          </w:p>
        </w:tc>
        <w:tc>
          <w:tcPr>
            <w:tcW w:w="1954"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Ingreso</w:t>
            </w:r>
          </w:p>
        </w:tc>
        <w:tc>
          <w:tcPr>
            <w:tcW w:w="1955" w:type="dxa"/>
            <w:shd w:val="clear" w:color="auto" w:fill="EEEEEE"/>
            <w:tcMar>
              <w:top w:w="15" w:type="dxa"/>
              <w:left w:w="15" w:type="dxa"/>
              <w:bottom w:w="15" w:type="dxa"/>
              <w:right w:w="15" w:type="dxa"/>
            </w:tcMar>
            <w:vAlign w:val="center"/>
            <w:hideMark/>
          </w:tcPr>
          <w:p w:rsidR="002D4E1A" w:rsidRPr="002D4E1A" w:rsidRDefault="002D4E1A" w:rsidP="002D4E1A">
            <w:pPr>
              <w:wordWrap w:val="0"/>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t>Vigente</w:t>
            </w:r>
          </w:p>
        </w:tc>
        <w:tc>
          <w:tcPr>
            <w:tcW w:w="1927" w:type="dxa"/>
            <w:shd w:val="clear" w:color="auto" w:fill="EEEEEE"/>
            <w:tcMar>
              <w:top w:w="15" w:type="dxa"/>
              <w:left w:w="15" w:type="dxa"/>
              <w:bottom w:w="15" w:type="dxa"/>
              <w:right w:w="15" w:type="dxa"/>
            </w:tcMar>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r>
      <w:tr w:rsidR="002D4E1A" w:rsidRPr="002D4E1A" w:rsidTr="002D4E1A">
        <w:trPr>
          <w:tblCellSpacing w:w="15" w:type="dxa"/>
        </w:trPr>
        <w:tc>
          <w:tcPr>
            <w:tcW w:w="331" w:type="dxa"/>
            <w:tcMar>
              <w:top w:w="15" w:type="dxa"/>
              <w:left w:w="15" w:type="dxa"/>
              <w:bottom w:w="15" w:type="dxa"/>
              <w:right w:w="15" w:type="dxa"/>
            </w:tcMar>
            <w:vAlign w:val="center"/>
            <w:hideMark/>
          </w:tcPr>
          <w:p w:rsidR="002D4E1A" w:rsidRPr="002D4E1A" w:rsidRDefault="002D4E1A" w:rsidP="002D4E1A">
            <w:pPr>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pict>
                <v:shape id="btnPgInicial" o:spid="_x0000_i1027" type="#_x0000_t75" alt="Página Inicial" style="width:9.75pt;height:9.75pt"/>
              </w:pict>
            </w:r>
          </w:p>
        </w:tc>
        <w:tc>
          <w:tcPr>
            <w:tcW w:w="331" w:type="dxa"/>
            <w:tcMar>
              <w:top w:w="15" w:type="dxa"/>
              <w:left w:w="15" w:type="dxa"/>
              <w:bottom w:w="15" w:type="dxa"/>
              <w:right w:w="15" w:type="dxa"/>
            </w:tcMar>
            <w:vAlign w:val="center"/>
            <w:hideMark/>
          </w:tcPr>
          <w:p w:rsidR="002D4E1A" w:rsidRPr="002D4E1A" w:rsidRDefault="002D4E1A" w:rsidP="002D4E1A">
            <w:pPr>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pict>
                <v:shape id="btnPgAnterior" o:spid="_x0000_i1028" type="#_x0000_t75" alt="Página Anterior" style="width:9.75pt;height:9.75pt"/>
              </w:pict>
            </w:r>
          </w:p>
        </w:tc>
        <w:tc>
          <w:tcPr>
            <w:tcW w:w="0" w:type="auto"/>
            <w:gridSpan w:val="6"/>
            <w:tcMar>
              <w:top w:w="15" w:type="dxa"/>
              <w:left w:w="15" w:type="dxa"/>
              <w:bottom w:w="15" w:type="dxa"/>
              <w:right w:w="15" w:type="dxa"/>
            </w:tcMar>
            <w:vAlign w:val="center"/>
            <w:hideMark/>
          </w:tcPr>
          <w:p w:rsidR="002D4E1A" w:rsidRPr="002D4E1A" w:rsidRDefault="002D4E1A" w:rsidP="002D4E1A">
            <w:pPr>
              <w:spacing w:after="0" w:line="240" w:lineRule="auto"/>
              <w:jc w:val="center"/>
              <w:rPr>
                <w:rFonts w:ascii="Open Sans" w:eastAsia="Times New Roman" w:hAnsi="Open Sans" w:cs="Times New Roman"/>
                <w:color w:val="000000"/>
                <w:sz w:val="18"/>
                <w:szCs w:val="18"/>
                <w:lang w:eastAsia="es-ES"/>
              </w:rPr>
            </w:pPr>
            <w:r w:rsidRPr="002D4E1A">
              <w:rPr>
                <w:rFonts w:ascii="Open Sans" w:eastAsia="Times New Roman" w:hAnsi="Open Sans" w:cs="Times New Roman"/>
                <w:b/>
                <w:bCs/>
                <w:color w:val="000000"/>
                <w:sz w:val="18"/>
                <w:szCs w:val="18"/>
                <w:u w:val="single"/>
                <w:lang w:eastAsia="es-ES"/>
              </w:rPr>
              <w:t>1</w:t>
            </w:r>
          </w:p>
        </w:tc>
        <w:tc>
          <w:tcPr>
            <w:tcW w:w="1901" w:type="dxa"/>
            <w:tcMar>
              <w:top w:w="15" w:type="dxa"/>
              <w:left w:w="15" w:type="dxa"/>
              <w:bottom w:w="15" w:type="dxa"/>
              <w:right w:w="15" w:type="dxa"/>
            </w:tcMar>
            <w:vAlign w:val="center"/>
            <w:hideMark/>
          </w:tcPr>
          <w:p w:rsidR="002D4E1A" w:rsidRPr="002D4E1A" w:rsidRDefault="002D4E1A" w:rsidP="002D4E1A">
            <w:pPr>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pict>
                <v:shape id="btnPgSiguiente" o:spid="_x0000_i1029" type="#_x0000_t75" alt="Página Siguiente" style="width:9.75pt;height:9.75pt"/>
              </w:pict>
            </w:r>
          </w:p>
        </w:tc>
        <w:tc>
          <w:tcPr>
            <w:tcW w:w="1600" w:type="dxa"/>
            <w:gridSpan w:val="3"/>
            <w:tcMar>
              <w:top w:w="15" w:type="dxa"/>
              <w:left w:w="15" w:type="dxa"/>
              <w:bottom w:w="15" w:type="dxa"/>
              <w:right w:w="15" w:type="dxa"/>
            </w:tcMar>
            <w:vAlign w:val="center"/>
            <w:hideMark/>
          </w:tcPr>
          <w:p w:rsidR="002D4E1A" w:rsidRPr="002D4E1A" w:rsidRDefault="002D4E1A" w:rsidP="002D4E1A">
            <w:pPr>
              <w:spacing w:after="0" w:line="240" w:lineRule="auto"/>
              <w:rPr>
                <w:rFonts w:ascii="Open Sans" w:eastAsia="Times New Roman" w:hAnsi="Open Sans" w:cs="Times New Roman"/>
                <w:color w:val="000000"/>
                <w:sz w:val="21"/>
                <w:szCs w:val="21"/>
                <w:lang w:eastAsia="es-ES"/>
              </w:rPr>
            </w:pPr>
            <w:r w:rsidRPr="002D4E1A">
              <w:rPr>
                <w:rFonts w:ascii="Open Sans" w:eastAsia="Times New Roman" w:hAnsi="Open Sans" w:cs="Times New Roman"/>
                <w:color w:val="000000"/>
                <w:sz w:val="21"/>
                <w:szCs w:val="21"/>
                <w:lang w:eastAsia="es-ES"/>
              </w:rPr>
              <w:pict>
                <v:shape id="btnPgFinal" o:spid="_x0000_i1030" type="#_x0000_t75" alt="Página Final" style="width:9.75pt;height:9.75pt"/>
              </w:pict>
            </w:r>
          </w:p>
        </w:tc>
        <w:tc>
          <w:tcPr>
            <w:tcW w:w="10515" w:type="dxa"/>
            <w:gridSpan w:val="6"/>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r w:rsidRPr="002D4E1A">
              <w:rPr>
                <w:rFonts w:ascii="Times New Roman" w:eastAsia="Times New Roman" w:hAnsi="Times New Roman" w:cs="Times New Roman"/>
                <w:sz w:val="24"/>
                <w:szCs w:val="24"/>
                <w:lang w:eastAsia="es-ES"/>
              </w:rPr>
              <w:t> </w:t>
            </w:r>
          </w:p>
        </w:tc>
      </w:tr>
      <w:tr w:rsidR="002D4E1A" w:rsidRPr="002D4E1A" w:rsidTr="002D4E1A">
        <w:trPr>
          <w:tblCellSpacing w:w="15" w:type="dxa"/>
        </w:trPr>
        <w:tc>
          <w:tcPr>
            <w:tcW w:w="31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30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52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5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5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5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4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3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94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3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51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30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61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2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73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91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930"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c>
          <w:tcPr>
            <w:tcW w:w="855" w:type="dxa"/>
            <w:vAlign w:val="center"/>
            <w:hideMark/>
          </w:tcPr>
          <w:p w:rsidR="002D4E1A" w:rsidRPr="002D4E1A" w:rsidRDefault="002D4E1A" w:rsidP="002D4E1A">
            <w:pPr>
              <w:spacing w:after="0" w:line="240" w:lineRule="auto"/>
              <w:rPr>
                <w:rFonts w:ascii="Times New Roman" w:eastAsia="Times New Roman" w:hAnsi="Times New Roman" w:cs="Times New Roman"/>
                <w:sz w:val="24"/>
                <w:szCs w:val="24"/>
                <w:lang w:eastAsia="es-ES"/>
              </w:rPr>
            </w:pPr>
          </w:p>
        </w:tc>
      </w:tr>
    </w:tbl>
    <w:p w:rsidR="002D4E1A" w:rsidRPr="002D4E1A" w:rsidRDefault="002D4E1A" w:rsidP="002D4E1A">
      <w:pPr>
        <w:shd w:val="clear" w:color="auto" w:fill="FFFFFF"/>
        <w:spacing w:after="240" w:line="240" w:lineRule="auto"/>
        <w:rPr>
          <w:rFonts w:ascii="Open Sans" w:eastAsia="Times New Roman" w:hAnsi="Open Sans" w:cs="Times New Roman"/>
          <w:color w:val="000000"/>
          <w:sz w:val="21"/>
          <w:szCs w:val="21"/>
          <w:lang w:val="es-MX" w:eastAsia="es-ES"/>
        </w:rPr>
      </w:pPr>
    </w:p>
    <w:p w:rsidR="002D4E1A" w:rsidRPr="002D4E1A" w:rsidRDefault="002D4E1A" w:rsidP="002D4E1A">
      <w:pPr>
        <w:shd w:val="clear" w:color="auto" w:fill="FFFFFF"/>
        <w:spacing w:after="0" w:line="240" w:lineRule="auto"/>
        <w:jc w:val="right"/>
        <w:rPr>
          <w:rFonts w:ascii="Open Sans" w:eastAsia="Times New Roman" w:hAnsi="Open Sans" w:cs="Times New Roman"/>
          <w:color w:val="000000"/>
          <w:sz w:val="21"/>
          <w:szCs w:val="21"/>
          <w:lang w:val="es-MX" w:eastAsia="es-ES"/>
        </w:rPr>
      </w:pPr>
    </w:p>
    <w:p w:rsidR="002D4E1A" w:rsidRPr="002D4E1A" w:rsidRDefault="002D4E1A" w:rsidP="002D4E1A">
      <w:pPr>
        <w:spacing w:after="0" w:line="240" w:lineRule="auto"/>
        <w:rPr>
          <w:rFonts w:ascii="Times New Roman" w:eastAsia="Times New Roman" w:hAnsi="Times New Roman" w:cs="Times New Roman"/>
          <w:color w:val="FF0000"/>
          <w:sz w:val="24"/>
          <w:szCs w:val="24"/>
          <w:lang w:val="es-MX" w:eastAsia="es-ES"/>
        </w:rPr>
      </w:pPr>
    </w:p>
    <w:p w:rsidR="002D4E1A" w:rsidRPr="002D4E1A" w:rsidRDefault="002D4E1A" w:rsidP="002D4E1A">
      <w:pPr>
        <w:spacing w:after="0" w:line="240" w:lineRule="auto"/>
        <w:rPr>
          <w:rFonts w:ascii="Times New Roman" w:eastAsia="Times New Roman" w:hAnsi="Times New Roman" w:cs="Times New Roman"/>
          <w:color w:val="FF0000"/>
          <w:sz w:val="24"/>
          <w:szCs w:val="24"/>
          <w:lang w:val="es-MX" w:eastAsia="es-ES"/>
        </w:rPr>
      </w:pPr>
      <w:r w:rsidRPr="002D4E1A">
        <w:rPr>
          <w:rFonts w:ascii="Times New Roman" w:eastAsia="Times New Roman" w:hAnsi="Times New Roman" w:cs="Times New Roman"/>
          <w:color w:val="FF0000"/>
          <w:sz w:val="24"/>
          <w:szCs w:val="24"/>
          <w:highlight w:val="yellow"/>
          <w:lang w:val="es-MX" w:eastAsia="es-ES"/>
        </w:rPr>
        <w:t>ESTA FACTURA NO ESTA CANCELADA EN EL SAT, PERO EN SU PORTAL SI ESTA CANCELADA</w:t>
      </w:r>
    </w:p>
    <w:p w:rsidR="002D4E1A" w:rsidRPr="002D4E1A" w:rsidRDefault="002D4E1A" w:rsidP="002D4E1A">
      <w:pPr>
        <w:spacing w:after="0" w:line="240" w:lineRule="auto"/>
        <w:rPr>
          <w:rFonts w:ascii="Tahoma" w:eastAsia="Times New Roman" w:hAnsi="Tahoma" w:cs="Tahoma"/>
          <w:szCs w:val="20"/>
          <w:lang w:eastAsia="es-ES"/>
        </w:rPr>
      </w:pPr>
      <w:r w:rsidRPr="002D4E1A">
        <w:rPr>
          <w:rFonts w:ascii="Tahoma" w:eastAsia="Times New Roman" w:hAnsi="Tahoma" w:cs="Tahoma"/>
          <w:b/>
          <w:bCs/>
          <w:szCs w:val="20"/>
          <w:lang w:eastAsia="es-ES"/>
        </w:rPr>
        <w:t>De:</w:t>
      </w:r>
      <w:r w:rsidRPr="002D4E1A">
        <w:rPr>
          <w:rFonts w:ascii="Tahoma" w:eastAsia="Times New Roman" w:hAnsi="Tahoma" w:cs="Tahoma"/>
          <w:szCs w:val="20"/>
          <w:lang w:eastAsia="es-ES"/>
        </w:rPr>
        <w:t xml:space="preserve"> BEATRIZ ESQUIVEL [</w:t>
      </w:r>
      <w:hyperlink r:id="rId4" w:history="1">
        <w:r w:rsidRPr="002D4E1A">
          <w:rPr>
            <w:rFonts w:ascii="Tahoma" w:eastAsia="Times New Roman" w:hAnsi="Tahoma" w:cs="Tahoma"/>
            <w:color w:val="0000FF"/>
            <w:u w:val="single"/>
            <w:lang w:eastAsia="es-ES"/>
          </w:rPr>
          <w:t>mailto:tesquivel@tpitic.com.mx</w:t>
        </w:r>
      </w:hyperlink>
      <w:r w:rsidRPr="002D4E1A">
        <w:rPr>
          <w:rFonts w:ascii="Tahoma" w:eastAsia="Times New Roman" w:hAnsi="Tahoma" w:cs="Tahoma"/>
          <w:szCs w:val="20"/>
          <w:lang w:eastAsia="es-ES"/>
        </w:rPr>
        <w:t xml:space="preserve">] </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Enviado el:</w:t>
      </w:r>
      <w:r w:rsidRPr="002D4E1A">
        <w:rPr>
          <w:rFonts w:ascii="Tahoma" w:eastAsia="Times New Roman" w:hAnsi="Tahoma" w:cs="Tahoma"/>
          <w:szCs w:val="20"/>
          <w:lang w:eastAsia="es-ES"/>
        </w:rPr>
        <w:t xml:space="preserve"> martes, 26 de enero de 2016 04:11 p.m.</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Para:</w:t>
      </w:r>
      <w:r w:rsidRPr="002D4E1A">
        <w:rPr>
          <w:rFonts w:ascii="Tahoma" w:eastAsia="Times New Roman" w:hAnsi="Tahoma" w:cs="Tahoma"/>
          <w:szCs w:val="20"/>
          <w:lang w:eastAsia="es-ES"/>
        </w:rPr>
        <w:t xml:space="preserve"> Facturas </w:t>
      </w:r>
      <w:proofErr w:type="spellStart"/>
      <w:r w:rsidRPr="002D4E1A">
        <w:rPr>
          <w:rFonts w:ascii="Tahoma" w:eastAsia="Times New Roman" w:hAnsi="Tahoma" w:cs="Tahoma"/>
          <w:szCs w:val="20"/>
          <w:lang w:eastAsia="es-ES"/>
        </w:rPr>
        <w:t>Eetisur</w:t>
      </w:r>
      <w:proofErr w:type="spellEnd"/>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Asunto:</w:t>
      </w:r>
      <w:r w:rsidRPr="002D4E1A">
        <w:rPr>
          <w:rFonts w:ascii="Tahoma" w:eastAsia="Times New Roman" w:hAnsi="Tahoma" w:cs="Tahoma"/>
          <w:szCs w:val="20"/>
          <w:lang w:eastAsia="es-ES"/>
        </w:rPr>
        <w:t xml:space="preserve"> </w:t>
      </w:r>
      <w:proofErr w:type="spellStart"/>
      <w:r w:rsidRPr="002D4E1A">
        <w:rPr>
          <w:rFonts w:ascii="Tahoma" w:eastAsia="Times New Roman" w:hAnsi="Tahoma" w:cs="Tahoma"/>
          <w:szCs w:val="20"/>
          <w:lang w:eastAsia="es-ES"/>
        </w:rPr>
        <w:t>Fw</w:t>
      </w:r>
      <w:proofErr w:type="spellEnd"/>
      <w:r w:rsidRPr="002D4E1A">
        <w:rPr>
          <w:rFonts w:ascii="Tahoma" w:eastAsia="Times New Roman" w:hAnsi="Tahoma" w:cs="Tahoma"/>
          <w:szCs w:val="20"/>
          <w:lang w:eastAsia="es-ES"/>
        </w:rPr>
        <w:t>: Factura # AAN139889</w:t>
      </w:r>
      <w:r w:rsidRPr="002D4E1A">
        <w:rPr>
          <w:rFonts w:ascii="Tahoma" w:eastAsia="Times New Roman" w:hAnsi="Tahoma" w:cs="Tahoma"/>
          <w:szCs w:val="20"/>
          <w:lang w:eastAsia="es-ES"/>
        </w:rPr>
        <w:br/>
      </w:r>
      <w:r w:rsidRPr="002D4E1A">
        <w:rPr>
          <w:rFonts w:ascii="Tahoma" w:eastAsia="Times New Roman" w:hAnsi="Tahoma" w:cs="Tahoma"/>
          <w:b/>
          <w:bCs/>
          <w:szCs w:val="20"/>
          <w:lang w:eastAsia="es-ES"/>
        </w:rPr>
        <w:t>Importancia:</w:t>
      </w:r>
      <w:r w:rsidRPr="002D4E1A">
        <w:rPr>
          <w:rFonts w:ascii="Tahoma" w:eastAsia="Times New Roman" w:hAnsi="Tahoma" w:cs="Tahoma"/>
          <w:szCs w:val="20"/>
          <w:lang w:eastAsia="es-ES"/>
        </w:rPr>
        <w:t xml:space="preserve"> Alta</w:t>
      </w: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r w:rsidRPr="002D4E1A">
        <w:rPr>
          <w:rFonts w:ascii="Times New Roman" w:eastAsia="Times New Roman" w:hAnsi="Times New Roman" w:cs="Times New Roman"/>
          <w:sz w:val="24"/>
          <w:szCs w:val="24"/>
          <w:lang w:val="es-MX" w:eastAsia="es-ES"/>
        </w:rPr>
        <w:t> </w:t>
      </w:r>
    </w:p>
    <w:p w:rsidR="002D4E1A" w:rsidRPr="002D4E1A" w:rsidRDefault="002D4E1A" w:rsidP="002D4E1A">
      <w:pPr>
        <w:spacing w:after="0" w:line="240" w:lineRule="auto"/>
        <w:rPr>
          <w:rFonts w:ascii="Times New Roman" w:eastAsia="Times New Roman" w:hAnsi="Times New Roman" w:cs="Times New Roman"/>
          <w:sz w:val="24"/>
          <w:szCs w:val="24"/>
          <w:lang w:val="en-US" w:eastAsia="es-ES"/>
        </w:rPr>
      </w:pPr>
      <w:r w:rsidRPr="002D4E1A">
        <w:rPr>
          <w:rFonts w:ascii="Times New Roman" w:eastAsia="Times New Roman" w:hAnsi="Times New Roman" w:cs="Times New Roman"/>
          <w:sz w:val="24"/>
          <w:szCs w:val="24"/>
          <w:lang w:val="es-MX" w:eastAsia="es-ES"/>
        </w:rPr>
        <w:t>Saludos Cordiales</w:t>
      </w:r>
      <w:r w:rsidRPr="002D4E1A">
        <w:rPr>
          <w:rFonts w:ascii="Times New Roman" w:eastAsia="Times New Roman" w:hAnsi="Times New Roman" w:cs="Times New Roman"/>
          <w:sz w:val="24"/>
          <w:szCs w:val="24"/>
          <w:lang w:val="es-MX" w:eastAsia="es-ES"/>
        </w:rPr>
        <w:br/>
        <w:t> </w:t>
      </w:r>
      <w:r w:rsidRPr="002D4E1A">
        <w:rPr>
          <w:rFonts w:ascii="Times New Roman" w:eastAsia="Times New Roman" w:hAnsi="Times New Roman" w:cs="Times New Roman"/>
          <w:sz w:val="24"/>
          <w:szCs w:val="24"/>
          <w:lang w:val="es-MX" w:eastAsia="es-ES"/>
        </w:rPr>
        <w:br/>
        <w:t>CP. Beatriz Esquivel Casanova</w:t>
      </w:r>
      <w:r w:rsidRPr="002D4E1A">
        <w:rPr>
          <w:rFonts w:ascii="Times New Roman" w:eastAsia="Times New Roman" w:hAnsi="Times New Roman" w:cs="Times New Roman"/>
          <w:sz w:val="24"/>
          <w:szCs w:val="24"/>
          <w:lang w:val="es-MX" w:eastAsia="es-ES"/>
        </w:rPr>
        <w:br/>
      </w:r>
      <w:proofErr w:type="spellStart"/>
      <w:r w:rsidRPr="002D4E1A">
        <w:rPr>
          <w:rFonts w:ascii="Times New Roman" w:eastAsia="Times New Roman" w:hAnsi="Times New Roman" w:cs="Times New Roman"/>
          <w:sz w:val="24"/>
          <w:szCs w:val="24"/>
          <w:lang w:val="es-MX" w:eastAsia="es-ES"/>
        </w:rPr>
        <w:t>Credito</w:t>
      </w:r>
      <w:proofErr w:type="spellEnd"/>
      <w:r w:rsidRPr="002D4E1A">
        <w:rPr>
          <w:rFonts w:ascii="Times New Roman" w:eastAsia="Times New Roman" w:hAnsi="Times New Roman" w:cs="Times New Roman"/>
          <w:sz w:val="24"/>
          <w:szCs w:val="24"/>
          <w:lang w:val="es-MX" w:eastAsia="es-ES"/>
        </w:rPr>
        <w:t xml:space="preserve"> y Cobranza </w:t>
      </w:r>
      <w:proofErr w:type="spellStart"/>
      <w:r w:rsidRPr="002D4E1A">
        <w:rPr>
          <w:rFonts w:ascii="Times New Roman" w:eastAsia="Times New Roman" w:hAnsi="Times New Roman" w:cs="Times New Roman"/>
          <w:sz w:val="24"/>
          <w:szCs w:val="24"/>
          <w:lang w:val="es-MX" w:eastAsia="es-ES"/>
        </w:rPr>
        <w:t>Merida</w:t>
      </w:r>
      <w:proofErr w:type="spellEnd"/>
      <w:r w:rsidRPr="002D4E1A">
        <w:rPr>
          <w:rFonts w:ascii="Times New Roman" w:eastAsia="Times New Roman" w:hAnsi="Times New Roman" w:cs="Times New Roman"/>
          <w:sz w:val="24"/>
          <w:szCs w:val="24"/>
          <w:lang w:val="es-MX" w:eastAsia="es-ES"/>
        </w:rPr>
        <w:br/>
        <w:t>Tel: 9461982, 9461995 Fax: 9461947</w:t>
      </w:r>
      <w:r w:rsidRPr="002D4E1A">
        <w:rPr>
          <w:rFonts w:ascii="Times New Roman" w:eastAsia="Times New Roman" w:hAnsi="Times New Roman" w:cs="Times New Roman"/>
          <w:sz w:val="24"/>
          <w:szCs w:val="24"/>
          <w:lang w:val="es-MX" w:eastAsia="es-ES"/>
        </w:rPr>
        <w:br/>
      </w:r>
      <w:proofErr w:type="spellStart"/>
      <w:r w:rsidRPr="002D4E1A">
        <w:rPr>
          <w:rFonts w:ascii="Times New Roman" w:eastAsia="Times New Roman" w:hAnsi="Times New Roman" w:cs="Times New Roman"/>
          <w:sz w:val="24"/>
          <w:szCs w:val="24"/>
          <w:lang w:val="es-MX" w:eastAsia="es-ES"/>
        </w:rPr>
        <w:t>Extension</w:t>
      </w:r>
      <w:proofErr w:type="spellEnd"/>
      <w:r w:rsidRPr="002D4E1A">
        <w:rPr>
          <w:rFonts w:ascii="Times New Roman" w:eastAsia="Times New Roman" w:hAnsi="Times New Roman" w:cs="Times New Roman"/>
          <w:sz w:val="24"/>
          <w:szCs w:val="24"/>
          <w:lang w:val="es-MX" w:eastAsia="es-ES"/>
        </w:rPr>
        <w:t xml:space="preserve"> 11410</w:t>
      </w:r>
      <w:r w:rsidRPr="002D4E1A">
        <w:rPr>
          <w:rFonts w:ascii="Times New Roman" w:eastAsia="Times New Roman" w:hAnsi="Times New Roman" w:cs="Times New Roman"/>
          <w:sz w:val="24"/>
          <w:szCs w:val="24"/>
          <w:lang w:val="es-MX" w:eastAsia="es-ES"/>
        </w:rPr>
        <w:br/>
        <w:t xml:space="preserve">correo.- </w:t>
      </w:r>
      <w:hyperlink r:id="rId5" w:history="1">
        <w:r w:rsidRPr="002D4E1A">
          <w:rPr>
            <w:rFonts w:ascii="Times New Roman" w:eastAsia="Times New Roman" w:hAnsi="Times New Roman" w:cs="Times New Roman"/>
            <w:color w:val="0000FF"/>
            <w:sz w:val="24"/>
            <w:szCs w:val="24"/>
            <w:u w:val="single"/>
            <w:lang w:val="en-US" w:eastAsia="es-ES"/>
          </w:rPr>
          <w:t>tesquivel@tpitic.com.mx</w:t>
        </w:r>
      </w:hyperlink>
      <w:r w:rsidRPr="002D4E1A">
        <w:rPr>
          <w:rFonts w:ascii="Times New Roman" w:eastAsia="Times New Roman" w:hAnsi="Times New Roman" w:cs="Times New Roman"/>
          <w:sz w:val="24"/>
          <w:szCs w:val="24"/>
          <w:lang w:val="en-US" w:eastAsia="es-ES"/>
        </w:rPr>
        <w:br/>
        <w:t>TRANSPORTES PITIC, SA DE CV</w:t>
      </w:r>
    </w:p>
    <w:p w:rsidR="002D4E1A" w:rsidRPr="002D4E1A" w:rsidRDefault="002D4E1A" w:rsidP="002D4E1A">
      <w:pPr>
        <w:spacing w:after="0" w:line="240" w:lineRule="auto"/>
        <w:rPr>
          <w:rFonts w:ascii="Arial" w:eastAsia="Times New Roman" w:hAnsi="Arial" w:cs="Arial"/>
          <w:szCs w:val="20"/>
          <w:lang w:val="en-US" w:eastAsia="es-ES"/>
        </w:rPr>
      </w:pPr>
      <w:r w:rsidRPr="002D4E1A">
        <w:rPr>
          <w:rFonts w:ascii="Arial" w:eastAsia="Times New Roman" w:hAnsi="Arial" w:cs="Arial"/>
          <w:szCs w:val="20"/>
          <w:lang w:val="en-US" w:eastAsia="es-ES"/>
        </w:rPr>
        <w:t xml:space="preserve">----- Original Message ----- </w:t>
      </w:r>
    </w:p>
    <w:p w:rsidR="002D4E1A" w:rsidRPr="002D4E1A" w:rsidRDefault="002D4E1A" w:rsidP="002D4E1A">
      <w:pPr>
        <w:shd w:val="clear" w:color="auto" w:fill="E4E4E4"/>
        <w:spacing w:after="0" w:line="240" w:lineRule="auto"/>
        <w:rPr>
          <w:rFonts w:ascii="Arial" w:eastAsia="Times New Roman" w:hAnsi="Arial" w:cs="Arial"/>
          <w:szCs w:val="20"/>
          <w:lang w:val="en-US" w:eastAsia="es-ES"/>
        </w:rPr>
      </w:pPr>
      <w:r w:rsidRPr="002D4E1A">
        <w:rPr>
          <w:rFonts w:ascii="Arial" w:eastAsia="Times New Roman" w:hAnsi="Arial" w:cs="Arial"/>
          <w:b/>
          <w:bCs/>
          <w:szCs w:val="20"/>
          <w:lang w:val="en-US" w:eastAsia="es-ES"/>
        </w:rPr>
        <w:t>From:</w:t>
      </w:r>
      <w:r w:rsidRPr="002D4E1A">
        <w:rPr>
          <w:rFonts w:ascii="Arial" w:eastAsia="Times New Roman" w:hAnsi="Arial" w:cs="Arial"/>
          <w:szCs w:val="20"/>
          <w:lang w:val="en-US" w:eastAsia="es-ES"/>
        </w:rPr>
        <w:t xml:space="preserve"> </w:t>
      </w:r>
      <w:hyperlink r:id="rId6" w:tooltip="facturacionelectronica@tpitic.com.mx" w:history="1">
        <w:r w:rsidRPr="002D4E1A">
          <w:rPr>
            <w:rFonts w:ascii="Arial" w:eastAsia="Times New Roman" w:hAnsi="Arial" w:cs="Arial"/>
            <w:color w:val="0000FF"/>
            <w:u w:val="single"/>
            <w:lang w:val="en-US" w:eastAsia="es-ES"/>
          </w:rPr>
          <w:t>facturacionelectronica@tpitic.com.mx</w:t>
        </w:r>
      </w:hyperlink>
      <w:r w:rsidRPr="002D4E1A">
        <w:rPr>
          <w:rFonts w:ascii="Arial" w:eastAsia="Times New Roman" w:hAnsi="Arial" w:cs="Arial"/>
          <w:szCs w:val="20"/>
          <w:lang w:val="en-US" w:eastAsia="es-ES"/>
        </w:rPr>
        <w:t xml:space="preserve"> </w:t>
      </w:r>
    </w:p>
    <w:p w:rsidR="002D4E1A" w:rsidRPr="002D4E1A" w:rsidRDefault="002D4E1A" w:rsidP="002D4E1A">
      <w:pPr>
        <w:spacing w:after="0" w:line="240" w:lineRule="auto"/>
        <w:rPr>
          <w:rFonts w:ascii="Arial" w:eastAsia="Times New Roman" w:hAnsi="Arial" w:cs="Arial"/>
          <w:szCs w:val="20"/>
          <w:lang w:val="es-MX" w:eastAsia="es-ES"/>
        </w:rPr>
      </w:pPr>
      <w:proofErr w:type="spellStart"/>
      <w:r w:rsidRPr="002D4E1A">
        <w:rPr>
          <w:rFonts w:ascii="Arial" w:eastAsia="Times New Roman" w:hAnsi="Arial" w:cs="Arial"/>
          <w:b/>
          <w:bCs/>
          <w:szCs w:val="20"/>
          <w:lang w:val="es-MX" w:eastAsia="es-ES"/>
        </w:rPr>
        <w:t>To</w:t>
      </w:r>
      <w:proofErr w:type="spellEnd"/>
      <w:r w:rsidRPr="002D4E1A">
        <w:rPr>
          <w:rFonts w:ascii="Arial" w:eastAsia="Times New Roman" w:hAnsi="Arial" w:cs="Arial"/>
          <w:b/>
          <w:bCs/>
          <w:szCs w:val="20"/>
          <w:lang w:val="es-MX" w:eastAsia="es-ES"/>
        </w:rPr>
        <w:t>:</w:t>
      </w:r>
      <w:r w:rsidRPr="002D4E1A">
        <w:rPr>
          <w:rFonts w:ascii="Arial" w:eastAsia="Times New Roman" w:hAnsi="Arial" w:cs="Arial"/>
          <w:szCs w:val="20"/>
          <w:lang w:val="es-MX" w:eastAsia="es-ES"/>
        </w:rPr>
        <w:t xml:space="preserve"> </w:t>
      </w:r>
      <w:hyperlink r:id="rId7" w:tooltip="tesquivel@tpitic.com.mx" w:history="1">
        <w:r w:rsidRPr="002D4E1A">
          <w:rPr>
            <w:rFonts w:ascii="Arial" w:eastAsia="Times New Roman" w:hAnsi="Arial" w:cs="Arial"/>
            <w:color w:val="0000FF"/>
            <w:u w:val="single"/>
            <w:lang w:val="es-MX" w:eastAsia="es-ES"/>
          </w:rPr>
          <w:t>tesquivel@tpitic.com.mx</w:t>
        </w:r>
      </w:hyperlink>
      <w:r w:rsidRPr="002D4E1A">
        <w:rPr>
          <w:rFonts w:ascii="Arial" w:eastAsia="Times New Roman" w:hAnsi="Arial" w:cs="Arial"/>
          <w:szCs w:val="20"/>
          <w:lang w:val="es-MX" w:eastAsia="es-ES"/>
        </w:rPr>
        <w:t xml:space="preserve"> </w:t>
      </w:r>
    </w:p>
    <w:p w:rsidR="002D4E1A" w:rsidRPr="002D4E1A" w:rsidRDefault="002D4E1A" w:rsidP="002D4E1A">
      <w:pPr>
        <w:spacing w:after="0" w:line="240" w:lineRule="auto"/>
        <w:rPr>
          <w:rFonts w:ascii="Arial" w:eastAsia="Times New Roman" w:hAnsi="Arial" w:cs="Arial"/>
          <w:szCs w:val="20"/>
          <w:lang w:val="en-US" w:eastAsia="es-ES"/>
        </w:rPr>
      </w:pPr>
      <w:r w:rsidRPr="002D4E1A">
        <w:rPr>
          <w:rFonts w:ascii="Arial" w:eastAsia="Times New Roman" w:hAnsi="Arial" w:cs="Arial"/>
          <w:b/>
          <w:bCs/>
          <w:szCs w:val="20"/>
          <w:lang w:val="en-US" w:eastAsia="es-ES"/>
        </w:rPr>
        <w:lastRenderedPageBreak/>
        <w:t>Sent:</w:t>
      </w:r>
      <w:r w:rsidRPr="002D4E1A">
        <w:rPr>
          <w:rFonts w:ascii="Arial" w:eastAsia="Times New Roman" w:hAnsi="Arial" w:cs="Arial"/>
          <w:szCs w:val="20"/>
          <w:lang w:val="en-US" w:eastAsia="es-ES"/>
        </w:rPr>
        <w:t xml:space="preserve"> Tuesday, January 26, 2016 4:08 PM</w:t>
      </w:r>
    </w:p>
    <w:p w:rsidR="002D4E1A" w:rsidRPr="002D4E1A" w:rsidRDefault="002D4E1A" w:rsidP="002D4E1A">
      <w:pPr>
        <w:spacing w:after="0" w:line="240" w:lineRule="auto"/>
        <w:rPr>
          <w:rFonts w:ascii="Arial" w:eastAsia="Times New Roman" w:hAnsi="Arial" w:cs="Arial"/>
          <w:szCs w:val="20"/>
          <w:lang w:val="en-US" w:eastAsia="es-ES"/>
        </w:rPr>
      </w:pPr>
      <w:r w:rsidRPr="002D4E1A">
        <w:rPr>
          <w:rFonts w:ascii="Arial" w:eastAsia="Times New Roman" w:hAnsi="Arial" w:cs="Arial"/>
          <w:b/>
          <w:bCs/>
          <w:szCs w:val="20"/>
          <w:lang w:val="en-US" w:eastAsia="es-ES"/>
        </w:rPr>
        <w:t>Subject:</w:t>
      </w:r>
      <w:r w:rsidRPr="002D4E1A">
        <w:rPr>
          <w:rFonts w:ascii="Arial" w:eastAsia="Times New Roman" w:hAnsi="Arial" w:cs="Arial"/>
          <w:szCs w:val="20"/>
          <w:lang w:val="en-US" w:eastAsia="es-ES"/>
        </w:rPr>
        <w:t xml:space="preserve"> </w:t>
      </w:r>
      <w:proofErr w:type="spellStart"/>
      <w:r w:rsidRPr="002D4E1A">
        <w:rPr>
          <w:rFonts w:ascii="Arial" w:eastAsia="Times New Roman" w:hAnsi="Arial" w:cs="Arial"/>
          <w:szCs w:val="20"/>
          <w:lang w:val="en-US" w:eastAsia="es-ES"/>
        </w:rPr>
        <w:t>Factura</w:t>
      </w:r>
      <w:proofErr w:type="spellEnd"/>
      <w:r w:rsidRPr="002D4E1A">
        <w:rPr>
          <w:rFonts w:ascii="Arial" w:eastAsia="Times New Roman" w:hAnsi="Arial" w:cs="Arial"/>
          <w:szCs w:val="20"/>
          <w:lang w:val="en-US" w:eastAsia="es-ES"/>
        </w:rPr>
        <w:t xml:space="preserve"> # AAN139889</w:t>
      </w:r>
    </w:p>
    <w:p w:rsidR="002D4E1A" w:rsidRPr="002D4E1A" w:rsidRDefault="002D4E1A" w:rsidP="002D4E1A">
      <w:pPr>
        <w:spacing w:after="0" w:line="240" w:lineRule="auto"/>
        <w:rPr>
          <w:rFonts w:ascii="Times New Roman" w:eastAsia="Times New Roman" w:hAnsi="Times New Roman" w:cs="Times New Roman"/>
          <w:sz w:val="24"/>
          <w:szCs w:val="24"/>
          <w:lang w:val="en-US" w:eastAsia="es-ES"/>
        </w:rPr>
      </w:pP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proofErr w:type="spellStart"/>
      <w:proofErr w:type="gramStart"/>
      <w:r w:rsidRPr="002D4E1A">
        <w:rPr>
          <w:rFonts w:ascii="Times New Roman" w:eastAsia="Times New Roman" w:hAnsi="Times New Roman" w:cs="Times New Roman"/>
          <w:sz w:val="24"/>
          <w:szCs w:val="24"/>
          <w:lang w:val="es-MX" w:eastAsia="es-ES"/>
        </w:rPr>
        <w:t>impress</w:t>
      </w:r>
      <w:proofErr w:type="spellEnd"/>
      <w:proofErr w:type="gramEnd"/>
    </w:p>
    <w:p w:rsidR="002D4E1A" w:rsidRPr="002D4E1A" w:rsidRDefault="002D4E1A" w:rsidP="002D4E1A">
      <w:pPr>
        <w:spacing w:after="0" w:line="240" w:lineRule="auto"/>
        <w:jc w:val="center"/>
        <w:rPr>
          <w:rFonts w:ascii="Times New Roman" w:eastAsia="Times New Roman" w:hAnsi="Times New Roman" w:cs="Times New Roman"/>
          <w:sz w:val="24"/>
          <w:szCs w:val="24"/>
          <w:lang w:val="es-MX" w:eastAsia="es-ES"/>
        </w:rPr>
      </w:pPr>
      <w:r w:rsidRPr="002D4E1A">
        <w:rPr>
          <w:rFonts w:ascii="Times New Roman" w:eastAsia="Times New Roman" w:hAnsi="Times New Roman" w:cs="Times New Roman"/>
          <w:sz w:val="24"/>
          <w:szCs w:val="24"/>
          <w:lang w:val="es-MX" w:eastAsia="es-ES"/>
        </w:rPr>
        <w:pict>
          <v:rect id="_x0000_i1031" style="width:425.2pt;height:1.5pt" o:hralign="center" o:hrstd="t" o:hr="t" fillcolor="gray" stroked="f"/>
        </w:pict>
      </w:r>
    </w:p>
    <w:p w:rsidR="002D4E1A" w:rsidRPr="002D4E1A" w:rsidRDefault="002D4E1A" w:rsidP="002D4E1A">
      <w:pPr>
        <w:spacing w:after="0" w:line="240" w:lineRule="auto"/>
        <w:jc w:val="both"/>
        <w:rPr>
          <w:rFonts w:ascii="Times New Roman" w:eastAsia="Times New Roman" w:hAnsi="Times New Roman" w:cs="Times New Roman"/>
          <w:sz w:val="24"/>
          <w:szCs w:val="24"/>
          <w:lang w:val="en-US" w:eastAsia="es-ES"/>
        </w:rPr>
      </w:pPr>
      <w:r w:rsidRPr="002D4E1A">
        <w:rPr>
          <w:rFonts w:ascii="Arial" w:eastAsia="Times New Roman" w:hAnsi="Arial" w:cs="Arial"/>
          <w:color w:val="808080"/>
          <w:sz w:val="15"/>
          <w:szCs w:val="15"/>
          <w:lang w:val="es-MX" w:eastAsia="es-ES"/>
        </w:rPr>
        <w:t xml:space="preserve">AVISO IMPORTANTE: Este correo electrónico y cualquier archivo transmitido con él son confidenciales y destinados exclusivamente para el uso del individuo o entidad a la que van dirigidas. Puede contener información privilegiada, y no podrá ser revelada a ninguna otra persona. Si usted ha recibido este correo electrónico por error, por favor notifique al remitente y borre todas las copias de su sistema. Cualquier opinión expresada en el correo electrónico puede ser personal del autor y / o no necesariamente reflejan las opiniones de Transportes </w:t>
      </w:r>
      <w:proofErr w:type="spellStart"/>
      <w:r w:rsidRPr="002D4E1A">
        <w:rPr>
          <w:rFonts w:ascii="Arial" w:eastAsia="Times New Roman" w:hAnsi="Arial" w:cs="Arial"/>
          <w:color w:val="808080"/>
          <w:sz w:val="15"/>
          <w:szCs w:val="15"/>
          <w:lang w:val="es-MX" w:eastAsia="es-ES"/>
        </w:rPr>
        <w:t>Pitic</w:t>
      </w:r>
      <w:proofErr w:type="spellEnd"/>
      <w:r w:rsidRPr="002D4E1A">
        <w:rPr>
          <w:rFonts w:ascii="Arial" w:eastAsia="Times New Roman" w:hAnsi="Arial" w:cs="Arial"/>
          <w:color w:val="808080"/>
          <w:sz w:val="15"/>
          <w:szCs w:val="15"/>
          <w:lang w:val="es-MX" w:eastAsia="es-ES"/>
        </w:rPr>
        <w:t xml:space="preserve">, S.A. de C.V. </w:t>
      </w:r>
      <w:r w:rsidRPr="002D4E1A">
        <w:rPr>
          <w:rFonts w:ascii="Times New Roman" w:eastAsia="Times New Roman" w:hAnsi="Times New Roman" w:cs="Times New Roman"/>
          <w:sz w:val="24"/>
          <w:szCs w:val="24"/>
          <w:lang w:val="es-MX" w:eastAsia="es-ES"/>
        </w:rPr>
        <w:br/>
      </w:r>
      <w:r w:rsidRPr="002D4E1A">
        <w:rPr>
          <w:rFonts w:ascii="Times New Roman" w:eastAsia="Times New Roman" w:hAnsi="Times New Roman" w:cs="Times New Roman"/>
          <w:sz w:val="24"/>
          <w:szCs w:val="24"/>
          <w:lang w:val="es-MX" w:eastAsia="es-ES"/>
        </w:rPr>
        <w:br/>
      </w:r>
      <w:r w:rsidRPr="002D4E1A">
        <w:rPr>
          <w:rFonts w:ascii="Arial" w:eastAsia="Times New Roman" w:hAnsi="Arial" w:cs="Arial"/>
          <w:color w:val="808080"/>
          <w:sz w:val="15"/>
          <w:szCs w:val="15"/>
          <w:lang w:val="en-US" w:eastAsia="es-ES"/>
        </w:rPr>
        <w:t xml:space="preserve">WARNING: This email and any files transmitted with it are confidential and intended solely for the use of the individual or entity to which they are addressed. It may contain legally privileged information, and may not be disclosed to anyone else. If you have received this email in error, please notify the sender and delete all copies from your system. Any opinion expressed in the email may be personal to the author and/or may not necessarily reflect the opinions of </w:t>
      </w:r>
      <w:proofErr w:type="spellStart"/>
      <w:r w:rsidRPr="002D4E1A">
        <w:rPr>
          <w:rFonts w:ascii="Arial" w:eastAsia="Times New Roman" w:hAnsi="Arial" w:cs="Arial"/>
          <w:color w:val="808080"/>
          <w:sz w:val="15"/>
          <w:szCs w:val="15"/>
          <w:lang w:val="en-US" w:eastAsia="es-ES"/>
        </w:rPr>
        <w:t>Transportes</w:t>
      </w:r>
      <w:proofErr w:type="spellEnd"/>
      <w:r w:rsidRPr="002D4E1A">
        <w:rPr>
          <w:rFonts w:ascii="Arial" w:eastAsia="Times New Roman" w:hAnsi="Arial" w:cs="Arial"/>
          <w:color w:val="808080"/>
          <w:sz w:val="15"/>
          <w:szCs w:val="15"/>
          <w:lang w:val="en-US" w:eastAsia="es-ES"/>
        </w:rPr>
        <w:t xml:space="preserve"> </w:t>
      </w:r>
      <w:proofErr w:type="spellStart"/>
      <w:r w:rsidRPr="002D4E1A">
        <w:rPr>
          <w:rFonts w:ascii="Arial" w:eastAsia="Times New Roman" w:hAnsi="Arial" w:cs="Arial"/>
          <w:color w:val="808080"/>
          <w:sz w:val="15"/>
          <w:szCs w:val="15"/>
          <w:lang w:val="en-US" w:eastAsia="es-ES"/>
        </w:rPr>
        <w:t>Pitic</w:t>
      </w:r>
      <w:proofErr w:type="spellEnd"/>
      <w:r w:rsidRPr="002D4E1A">
        <w:rPr>
          <w:rFonts w:ascii="Arial" w:eastAsia="Times New Roman" w:hAnsi="Arial" w:cs="Arial"/>
          <w:color w:val="808080"/>
          <w:sz w:val="15"/>
          <w:szCs w:val="15"/>
          <w:lang w:val="en-US" w:eastAsia="es-ES"/>
        </w:rPr>
        <w:t xml:space="preserve">. </w:t>
      </w: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r w:rsidRPr="002D4E1A">
        <w:rPr>
          <w:rFonts w:ascii="Times New Roman" w:eastAsia="Times New Roman" w:hAnsi="Times New Roman" w:cs="Times New Roman"/>
          <w:sz w:val="24"/>
          <w:szCs w:val="24"/>
          <w:lang w:val="en-US" w:eastAsia="es-ES"/>
        </w:rPr>
        <w:t>  </w:t>
      </w:r>
      <w:r w:rsidRPr="002D4E1A">
        <w:rPr>
          <w:rFonts w:ascii="Times New Roman" w:eastAsia="Times New Roman" w:hAnsi="Times New Roman" w:cs="Times New Roman"/>
          <w:sz w:val="24"/>
          <w:szCs w:val="24"/>
          <w:lang w:val="es-MX" w:eastAsia="es-ES"/>
        </w:rPr>
        <w:softHyphen/>
      </w:r>
      <w:r w:rsidRPr="002D4E1A">
        <w:rPr>
          <w:rFonts w:ascii="Times New Roman" w:eastAsia="Times New Roman" w:hAnsi="Times New Roman" w:cs="Times New Roman"/>
          <w:sz w:val="24"/>
          <w:szCs w:val="24"/>
          <w:lang w:val="es-MX" w:eastAsia="es-ES"/>
        </w:rPr>
        <w:softHyphen/>
        <w:t>  </w:t>
      </w: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p>
    <w:p w:rsidR="002D4E1A" w:rsidRPr="002D4E1A" w:rsidRDefault="002D4E1A" w:rsidP="002D4E1A">
      <w:pPr>
        <w:spacing w:after="0" w:line="240" w:lineRule="auto"/>
        <w:rPr>
          <w:rFonts w:ascii="Times New Roman" w:eastAsia="Times New Roman" w:hAnsi="Times New Roman" w:cs="Times New Roman"/>
          <w:sz w:val="24"/>
          <w:szCs w:val="24"/>
          <w:lang w:val="es-MX" w:eastAsia="es-ES"/>
        </w:rPr>
      </w:pPr>
      <w:r w:rsidRPr="002D4E1A">
        <w:rPr>
          <w:rFonts w:ascii="Times New Roman" w:eastAsia="Times New Roman" w:hAnsi="Times New Roman" w:cs="Times New Roman"/>
          <w:sz w:val="24"/>
          <w:szCs w:val="24"/>
          <w:lang w:val="es-MX" w:eastAsia="es-ES"/>
        </w:rPr>
        <w:pict>
          <v:rect id="_x0000_i1032" style="width:0;height:1.5pt" o:hralign="center" o:hrstd="t" o:hr="t" fillcolor="gray" stroked="f"/>
        </w:pict>
      </w:r>
    </w:p>
    <w:p w:rsidR="002D4E1A" w:rsidRPr="002D4E1A" w:rsidRDefault="002D4E1A" w:rsidP="002D4E1A">
      <w:pPr>
        <w:spacing w:after="0" w:line="240" w:lineRule="auto"/>
        <w:jc w:val="both"/>
        <w:rPr>
          <w:rFonts w:ascii="Times New Roman" w:eastAsia="Times New Roman" w:hAnsi="Times New Roman" w:cs="Times New Roman"/>
          <w:sz w:val="24"/>
          <w:szCs w:val="24"/>
          <w:lang w:val="en-US" w:eastAsia="es-ES"/>
        </w:rPr>
      </w:pPr>
      <w:r w:rsidRPr="002D4E1A">
        <w:rPr>
          <w:rFonts w:ascii="Arial" w:eastAsia="Times New Roman" w:hAnsi="Arial" w:cs="Arial"/>
          <w:color w:val="808080"/>
          <w:sz w:val="15"/>
          <w:szCs w:val="15"/>
          <w:lang w:val="es-MX" w:eastAsia="es-ES"/>
        </w:rPr>
        <w:t xml:space="preserve">AVISO IMPORTANTE: Este correo electrónico y cualquier archivo transmitido con él son confidenciales y destinados exclusivamente para el uso del individuo o entidad a la que van dirigidas. Puede contener información privilegiada, y no podrá ser revelada a ninguna otra persona. Si usted ha recibido este correo electrónico por error, por favor notifique al remitente y borre todas las copias de su sistema. Cualquier opinión expresada en el correo electrónico puede ser personal del autor y / o no necesariamente reflejan las opiniones de Transportes </w:t>
      </w:r>
      <w:proofErr w:type="spellStart"/>
      <w:r w:rsidRPr="002D4E1A">
        <w:rPr>
          <w:rFonts w:ascii="Arial" w:eastAsia="Times New Roman" w:hAnsi="Arial" w:cs="Arial"/>
          <w:color w:val="808080"/>
          <w:sz w:val="15"/>
          <w:szCs w:val="15"/>
          <w:lang w:val="es-MX" w:eastAsia="es-ES"/>
        </w:rPr>
        <w:t>Pitic</w:t>
      </w:r>
      <w:proofErr w:type="spellEnd"/>
      <w:r w:rsidRPr="002D4E1A">
        <w:rPr>
          <w:rFonts w:ascii="Arial" w:eastAsia="Times New Roman" w:hAnsi="Arial" w:cs="Arial"/>
          <w:color w:val="808080"/>
          <w:sz w:val="15"/>
          <w:szCs w:val="15"/>
          <w:lang w:val="es-MX" w:eastAsia="es-ES"/>
        </w:rPr>
        <w:t xml:space="preserve">, S.A. de C.V. </w:t>
      </w:r>
      <w:r w:rsidRPr="002D4E1A">
        <w:rPr>
          <w:rFonts w:ascii="Times New Roman" w:eastAsia="Times New Roman" w:hAnsi="Times New Roman" w:cs="Times New Roman"/>
          <w:sz w:val="24"/>
          <w:szCs w:val="24"/>
          <w:lang w:val="es-MX" w:eastAsia="es-ES"/>
        </w:rPr>
        <w:br/>
      </w:r>
      <w:r w:rsidRPr="002D4E1A">
        <w:rPr>
          <w:rFonts w:ascii="Times New Roman" w:eastAsia="Times New Roman" w:hAnsi="Times New Roman" w:cs="Times New Roman"/>
          <w:sz w:val="24"/>
          <w:szCs w:val="24"/>
          <w:lang w:val="es-MX" w:eastAsia="es-ES"/>
        </w:rPr>
        <w:br/>
      </w:r>
      <w:r w:rsidRPr="002D4E1A">
        <w:rPr>
          <w:rFonts w:ascii="Arial" w:eastAsia="Times New Roman" w:hAnsi="Arial" w:cs="Arial"/>
          <w:color w:val="808080"/>
          <w:sz w:val="15"/>
          <w:szCs w:val="15"/>
          <w:lang w:val="en-US" w:eastAsia="es-ES"/>
        </w:rPr>
        <w:t xml:space="preserve">WARNING: This email and any files transmitted with it are confidential and intended solely for the use of the individual or entity to which they are addressed. It may contain legally privileged information, and may not be disclosed to anyone else. If you have received this email in error, please notify the sender and delete all copies from your system. Any opinion expressed in the email may be personal to the author and/or may not necessarily reflect the opinions of </w:t>
      </w:r>
      <w:proofErr w:type="spellStart"/>
      <w:r w:rsidRPr="002D4E1A">
        <w:rPr>
          <w:rFonts w:ascii="Arial" w:eastAsia="Times New Roman" w:hAnsi="Arial" w:cs="Arial"/>
          <w:color w:val="808080"/>
          <w:sz w:val="15"/>
          <w:szCs w:val="15"/>
          <w:lang w:val="en-US" w:eastAsia="es-ES"/>
        </w:rPr>
        <w:t>Transportes</w:t>
      </w:r>
      <w:proofErr w:type="spellEnd"/>
      <w:r w:rsidRPr="002D4E1A">
        <w:rPr>
          <w:rFonts w:ascii="Arial" w:eastAsia="Times New Roman" w:hAnsi="Arial" w:cs="Arial"/>
          <w:color w:val="808080"/>
          <w:sz w:val="15"/>
          <w:szCs w:val="15"/>
          <w:lang w:val="en-US" w:eastAsia="es-ES"/>
        </w:rPr>
        <w:t xml:space="preserve"> </w:t>
      </w:r>
      <w:proofErr w:type="spellStart"/>
      <w:r w:rsidRPr="002D4E1A">
        <w:rPr>
          <w:rFonts w:ascii="Arial" w:eastAsia="Times New Roman" w:hAnsi="Arial" w:cs="Arial"/>
          <w:color w:val="808080"/>
          <w:sz w:val="15"/>
          <w:szCs w:val="15"/>
          <w:lang w:val="en-US" w:eastAsia="es-ES"/>
        </w:rPr>
        <w:t>Pitic</w:t>
      </w:r>
      <w:proofErr w:type="spellEnd"/>
      <w:r w:rsidRPr="002D4E1A">
        <w:rPr>
          <w:rFonts w:ascii="Arial" w:eastAsia="Times New Roman" w:hAnsi="Arial" w:cs="Arial"/>
          <w:color w:val="808080"/>
          <w:sz w:val="15"/>
          <w:szCs w:val="15"/>
          <w:lang w:val="en-US" w:eastAsia="es-ES"/>
        </w:rPr>
        <w:t xml:space="preserve">. </w:t>
      </w:r>
    </w:p>
    <w:p w:rsidR="00C23A28" w:rsidRPr="002D4E1A" w:rsidRDefault="00C23A28">
      <w:pPr>
        <w:rPr>
          <w:lang w:val="en-US"/>
        </w:rPr>
      </w:pPr>
    </w:p>
    <w:sectPr w:rsidR="00C23A28" w:rsidRPr="002D4E1A" w:rsidSect="00C23A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4E1A"/>
    <w:rsid w:val="002D4E1A"/>
    <w:rsid w:val="005B444F"/>
    <w:rsid w:val="00C23A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HAnsi" w:hAnsi="Comic Sans MS" w:cs="Courier New"/>
        <w:szCs w:val="35"/>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A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D4E1A"/>
    <w:rPr>
      <w:color w:val="0000FF"/>
      <w:u w:val="single"/>
    </w:rPr>
  </w:style>
</w:styles>
</file>

<file path=word/webSettings.xml><?xml version="1.0" encoding="utf-8"?>
<w:webSettings xmlns:r="http://schemas.openxmlformats.org/officeDocument/2006/relationships" xmlns:w="http://schemas.openxmlformats.org/wordprocessingml/2006/main">
  <w:divs>
    <w:div w:id="1448507499">
      <w:bodyDiv w:val="1"/>
      <w:marLeft w:val="0"/>
      <w:marRight w:val="0"/>
      <w:marTop w:val="0"/>
      <w:marBottom w:val="0"/>
      <w:divBdr>
        <w:top w:val="none" w:sz="0" w:space="0" w:color="auto"/>
        <w:left w:val="none" w:sz="0" w:space="0" w:color="auto"/>
        <w:bottom w:val="none" w:sz="0" w:space="0" w:color="auto"/>
        <w:right w:val="none" w:sz="0" w:space="0" w:color="auto"/>
      </w:divBdr>
      <w:divsChild>
        <w:div w:id="765274120">
          <w:marLeft w:val="0"/>
          <w:marRight w:val="0"/>
          <w:marTop w:val="0"/>
          <w:marBottom w:val="0"/>
          <w:divBdr>
            <w:top w:val="none" w:sz="0" w:space="0" w:color="auto"/>
            <w:left w:val="none" w:sz="0" w:space="0" w:color="auto"/>
            <w:bottom w:val="none" w:sz="0" w:space="0" w:color="auto"/>
            <w:right w:val="none" w:sz="0" w:space="0" w:color="auto"/>
          </w:divBdr>
          <w:divsChild>
            <w:div w:id="1519857068">
              <w:marLeft w:val="0"/>
              <w:marRight w:val="0"/>
              <w:marTop w:val="0"/>
              <w:marBottom w:val="0"/>
              <w:divBdr>
                <w:top w:val="single" w:sz="8" w:space="3" w:color="B5C4DF"/>
                <w:left w:val="none" w:sz="0" w:space="0" w:color="auto"/>
                <w:bottom w:val="none" w:sz="0" w:space="0" w:color="auto"/>
                <w:right w:val="none" w:sz="0" w:space="0" w:color="auto"/>
              </w:divBdr>
            </w:div>
          </w:divsChild>
        </w:div>
        <w:div w:id="735709957">
          <w:marLeft w:val="0"/>
          <w:marRight w:val="0"/>
          <w:marTop w:val="0"/>
          <w:marBottom w:val="0"/>
          <w:divBdr>
            <w:top w:val="none" w:sz="0" w:space="0" w:color="auto"/>
            <w:left w:val="none" w:sz="0" w:space="0" w:color="auto"/>
            <w:bottom w:val="none" w:sz="0" w:space="0" w:color="auto"/>
            <w:right w:val="none" w:sz="0" w:space="0" w:color="auto"/>
          </w:divBdr>
          <w:divsChild>
            <w:div w:id="1077364141">
              <w:marLeft w:val="0"/>
              <w:marRight w:val="0"/>
              <w:marTop w:val="0"/>
              <w:marBottom w:val="0"/>
              <w:divBdr>
                <w:top w:val="single" w:sz="8" w:space="3" w:color="B5C4DF"/>
                <w:left w:val="none" w:sz="0" w:space="0" w:color="auto"/>
                <w:bottom w:val="none" w:sz="0" w:space="0" w:color="auto"/>
                <w:right w:val="none" w:sz="0" w:space="0" w:color="auto"/>
              </w:divBdr>
            </w:div>
          </w:divsChild>
        </w:div>
        <w:div w:id="950477876">
          <w:marLeft w:val="0"/>
          <w:marRight w:val="0"/>
          <w:marTop w:val="0"/>
          <w:marBottom w:val="0"/>
          <w:divBdr>
            <w:top w:val="none" w:sz="0" w:space="0" w:color="auto"/>
            <w:left w:val="none" w:sz="0" w:space="0" w:color="auto"/>
            <w:bottom w:val="none" w:sz="0" w:space="0" w:color="auto"/>
            <w:right w:val="none" w:sz="0" w:space="0" w:color="auto"/>
          </w:divBdr>
        </w:div>
        <w:div w:id="1620836419">
          <w:marLeft w:val="0"/>
          <w:marRight w:val="0"/>
          <w:marTop w:val="0"/>
          <w:marBottom w:val="0"/>
          <w:divBdr>
            <w:top w:val="none" w:sz="0" w:space="0" w:color="auto"/>
            <w:left w:val="none" w:sz="0" w:space="0" w:color="auto"/>
            <w:bottom w:val="none" w:sz="0" w:space="0" w:color="auto"/>
            <w:right w:val="none" w:sz="0" w:space="0" w:color="auto"/>
          </w:divBdr>
        </w:div>
        <w:div w:id="733821450">
          <w:marLeft w:val="0"/>
          <w:marRight w:val="0"/>
          <w:marTop w:val="0"/>
          <w:marBottom w:val="0"/>
          <w:divBdr>
            <w:top w:val="none" w:sz="0" w:space="0" w:color="auto"/>
            <w:left w:val="none" w:sz="0" w:space="0" w:color="auto"/>
            <w:bottom w:val="none" w:sz="0" w:space="0" w:color="auto"/>
            <w:right w:val="none" w:sz="0" w:space="0" w:color="auto"/>
          </w:divBdr>
          <w:divsChild>
            <w:div w:id="175926890">
              <w:marLeft w:val="0"/>
              <w:marRight w:val="0"/>
              <w:marTop w:val="0"/>
              <w:marBottom w:val="0"/>
              <w:divBdr>
                <w:top w:val="none" w:sz="0" w:space="0" w:color="auto"/>
                <w:left w:val="none" w:sz="0" w:space="0" w:color="auto"/>
                <w:bottom w:val="none" w:sz="0" w:space="0" w:color="auto"/>
                <w:right w:val="none" w:sz="0" w:space="0" w:color="auto"/>
              </w:divBdr>
            </w:div>
            <w:div w:id="1935242330">
              <w:marLeft w:val="0"/>
              <w:marRight w:val="0"/>
              <w:marTop w:val="0"/>
              <w:marBottom w:val="0"/>
              <w:divBdr>
                <w:top w:val="none" w:sz="0" w:space="0" w:color="auto"/>
                <w:left w:val="none" w:sz="0" w:space="0" w:color="auto"/>
                <w:bottom w:val="none" w:sz="0" w:space="0" w:color="auto"/>
                <w:right w:val="none" w:sz="0" w:space="0" w:color="auto"/>
              </w:divBdr>
            </w:div>
            <w:div w:id="1330134713">
              <w:marLeft w:val="0"/>
              <w:marRight w:val="0"/>
              <w:marTop w:val="0"/>
              <w:marBottom w:val="0"/>
              <w:divBdr>
                <w:top w:val="none" w:sz="0" w:space="0" w:color="auto"/>
                <w:left w:val="none" w:sz="0" w:space="0" w:color="auto"/>
                <w:bottom w:val="none" w:sz="0" w:space="0" w:color="auto"/>
                <w:right w:val="none" w:sz="0" w:space="0" w:color="auto"/>
              </w:divBdr>
            </w:div>
            <w:div w:id="1789469372">
              <w:marLeft w:val="0"/>
              <w:marRight w:val="0"/>
              <w:marTop w:val="0"/>
              <w:marBottom w:val="0"/>
              <w:divBdr>
                <w:top w:val="none" w:sz="0" w:space="0" w:color="auto"/>
                <w:left w:val="none" w:sz="0" w:space="0" w:color="auto"/>
                <w:bottom w:val="none" w:sz="0" w:space="0" w:color="auto"/>
                <w:right w:val="none" w:sz="0" w:space="0" w:color="auto"/>
              </w:divBdr>
            </w:div>
          </w:divsChild>
        </w:div>
        <w:div w:id="46066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esquivel@tpitic.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cturacionelectronica@tpitic.com.mx" TargetMode="External"/><Relationship Id="rId5" Type="http://schemas.openxmlformats.org/officeDocument/2006/relationships/hyperlink" Target="mailto:tesquivel@tpitic.com.mx" TargetMode="External"/><Relationship Id="rId4" Type="http://schemas.openxmlformats.org/officeDocument/2006/relationships/hyperlink" Target="mailto:tesquivel@tpitic.com.mx"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3531</Characters>
  <Application>Microsoft Office Word</Application>
  <DocSecurity>0</DocSecurity>
  <Lines>29</Lines>
  <Paragraphs>8</Paragraphs>
  <ScaleCrop>false</ScaleCrop>
  <Company>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2016-02-19T16:21:00Z</dcterms:created>
  <dcterms:modified xsi:type="dcterms:W3CDTF">2016-02-19T16:22:00Z</dcterms:modified>
</cp:coreProperties>
</file>