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CF58C" w14:textId="6EE7C7C1" w:rsidR="00A409CB" w:rsidRPr="00DF19F6" w:rsidRDefault="00A409CB" w:rsidP="00A409CB">
      <w:pPr>
        <w:spacing w:after="0"/>
        <w:ind w:left="360" w:hanging="360"/>
        <w:rPr>
          <w:rFonts w:ascii="Calibri" w:hAnsi="Calibri" w:cs="Calibri"/>
        </w:rPr>
      </w:pPr>
      <w:bookmarkStart w:id="0" w:name="_Hlk180783107"/>
      <w:bookmarkStart w:id="1" w:name="_Hlk180783093"/>
      <w:r w:rsidRPr="00DF19F6">
        <w:rPr>
          <w:rFonts w:ascii="Calibri" w:hAnsi="Calibri" w:cs="Calibri"/>
          <w:b/>
          <w:bCs/>
        </w:rPr>
        <w:t xml:space="preserve">To: </w:t>
      </w:r>
      <w:r w:rsidR="00DF19F6">
        <w:rPr>
          <w:rFonts w:ascii="Calibri" w:hAnsi="Calibri" w:cs="Calibri"/>
        </w:rPr>
        <w:t>Congressman Ty Trace</w:t>
      </w:r>
    </w:p>
    <w:p w14:paraId="43B4BE52" w14:textId="71B00225" w:rsidR="00A409CB" w:rsidRPr="004A2AA8" w:rsidRDefault="00A409CB" w:rsidP="00A409CB">
      <w:pPr>
        <w:spacing w:after="0"/>
        <w:ind w:left="360" w:hanging="360"/>
        <w:rPr>
          <w:rFonts w:ascii="Calibri" w:hAnsi="Calibri" w:cs="Calibri"/>
        </w:rPr>
      </w:pPr>
      <w:r w:rsidRPr="00DF19F6">
        <w:rPr>
          <w:rFonts w:ascii="Calibri" w:hAnsi="Calibri" w:cs="Calibri"/>
          <w:b/>
          <w:bCs/>
        </w:rPr>
        <w:t xml:space="preserve">From: </w:t>
      </w:r>
      <w:r w:rsidR="004A2AA8">
        <w:rPr>
          <w:rFonts w:ascii="Calibri" w:hAnsi="Calibri" w:cs="Calibri"/>
        </w:rPr>
        <w:t>Grace Sam, Policy Analyst</w:t>
      </w:r>
    </w:p>
    <w:p w14:paraId="07F62E0D" w14:textId="2A232171" w:rsidR="00A409CB" w:rsidRPr="00DF19F6" w:rsidRDefault="00A409CB" w:rsidP="00A409CB">
      <w:pPr>
        <w:spacing w:after="0"/>
        <w:ind w:left="360" w:hanging="360"/>
        <w:rPr>
          <w:rFonts w:ascii="Calibri" w:hAnsi="Calibri" w:cs="Calibri"/>
        </w:rPr>
      </w:pPr>
      <w:r w:rsidRPr="00DF19F6">
        <w:rPr>
          <w:rFonts w:ascii="Calibri" w:hAnsi="Calibri" w:cs="Calibri"/>
          <w:b/>
          <w:bCs/>
        </w:rPr>
        <w:t xml:space="preserve">Date: </w:t>
      </w:r>
      <w:r w:rsidR="00DF19F6">
        <w:rPr>
          <w:rFonts w:ascii="Calibri" w:hAnsi="Calibri" w:cs="Calibri"/>
        </w:rPr>
        <w:t>October 25</w:t>
      </w:r>
      <w:r w:rsidRPr="00DF19F6">
        <w:rPr>
          <w:rFonts w:ascii="Calibri" w:hAnsi="Calibri" w:cs="Calibri"/>
        </w:rPr>
        <w:t xml:space="preserve">, 2024 </w:t>
      </w:r>
    </w:p>
    <w:p w14:paraId="051C1F30" w14:textId="4002D52E" w:rsidR="0038078F" w:rsidRPr="00DF19F6" w:rsidRDefault="00A409CB" w:rsidP="0038078F">
      <w:pPr>
        <w:pBdr>
          <w:bottom w:val="single" w:sz="12" w:space="1" w:color="auto"/>
        </w:pBdr>
        <w:spacing w:after="120"/>
        <w:ind w:left="360" w:hanging="360"/>
        <w:rPr>
          <w:rFonts w:ascii="Calibri" w:hAnsi="Calibri" w:cs="Calibri"/>
        </w:rPr>
      </w:pPr>
      <w:r w:rsidRPr="00DF19F6">
        <w:rPr>
          <w:rFonts w:ascii="Calibri" w:hAnsi="Calibri" w:cs="Calibri"/>
          <w:b/>
          <w:bCs/>
        </w:rPr>
        <w:t>Subj</w:t>
      </w:r>
      <w:r w:rsidRPr="00DF19F6">
        <w:rPr>
          <w:rFonts w:ascii="Calibri" w:hAnsi="Calibri" w:cs="Calibri"/>
        </w:rPr>
        <w:t>:</w:t>
      </w:r>
      <w:r w:rsidR="0038078F">
        <w:rPr>
          <w:rFonts w:ascii="Calibri" w:hAnsi="Calibri" w:cs="Calibri"/>
        </w:rPr>
        <w:t xml:space="preserve"> </w:t>
      </w:r>
      <w:r w:rsidRPr="00DF19F6">
        <w:rPr>
          <w:rFonts w:ascii="Calibri" w:hAnsi="Calibri" w:cs="Calibri"/>
        </w:rPr>
        <w:t xml:space="preserve"> </w:t>
      </w:r>
      <w:r w:rsidR="004A2AA8">
        <w:rPr>
          <w:rFonts w:ascii="Calibri" w:hAnsi="Calibri" w:cs="Calibri"/>
        </w:rPr>
        <w:t>Choosing policy priorities – pedestrian deaths, personal bankruptcies &amp; unemployment</w:t>
      </w:r>
    </w:p>
    <w:p w14:paraId="7863494B" w14:textId="330E3B02" w:rsidR="00D4150C" w:rsidRPr="0005356E" w:rsidRDefault="00D4150C" w:rsidP="0069260B">
      <w:pPr>
        <w:spacing w:before="360"/>
        <w:rPr>
          <w:rFonts w:ascii="Calibri" w:hAnsi="Calibri" w:cs="Calibri"/>
          <w:sz w:val="24"/>
          <w:szCs w:val="24"/>
        </w:rPr>
      </w:pPr>
      <w:r w:rsidRPr="0005356E">
        <w:rPr>
          <w:rFonts w:ascii="Calibri" w:hAnsi="Calibri" w:cs="Calibri"/>
          <w:b/>
          <w:bCs/>
          <w:sz w:val="24"/>
          <w:szCs w:val="24"/>
        </w:rPr>
        <w:t>Background</w:t>
      </w:r>
    </w:p>
    <w:p w14:paraId="572878C9" w14:textId="6DB8935A" w:rsidR="002B14BD" w:rsidRDefault="00D4150C" w:rsidP="00585BC7">
      <w:pPr>
        <w:rPr>
          <w:rFonts w:ascii="Calibri" w:hAnsi="Calibri" w:cs="Calibri"/>
          <w:sz w:val="24"/>
          <w:szCs w:val="24"/>
        </w:rPr>
      </w:pPr>
      <w:r>
        <w:rPr>
          <w:rFonts w:ascii="Calibri" w:hAnsi="Calibri" w:cs="Calibri"/>
          <w:sz w:val="24"/>
          <w:szCs w:val="24"/>
        </w:rPr>
        <w:t>The city and the</w:t>
      </w:r>
      <w:r w:rsidR="00186B53">
        <w:rPr>
          <w:rFonts w:ascii="Calibri" w:hAnsi="Calibri" w:cs="Calibri"/>
          <w:sz w:val="24"/>
          <w:szCs w:val="24"/>
        </w:rPr>
        <w:t xml:space="preserve"> surrounding</w:t>
      </w:r>
      <w:r>
        <w:rPr>
          <w:rFonts w:ascii="Calibri" w:hAnsi="Calibri" w:cs="Calibri"/>
          <w:sz w:val="24"/>
          <w:szCs w:val="24"/>
        </w:rPr>
        <w:t xml:space="preserve"> region</w:t>
      </w:r>
      <w:r w:rsidR="00186B53">
        <w:rPr>
          <w:rFonts w:ascii="Calibri" w:hAnsi="Calibri" w:cs="Calibri"/>
          <w:sz w:val="24"/>
          <w:szCs w:val="24"/>
        </w:rPr>
        <w:t>s</w:t>
      </w:r>
      <w:r>
        <w:rPr>
          <w:rFonts w:ascii="Calibri" w:hAnsi="Calibri" w:cs="Calibri"/>
          <w:sz w:val="24"/>
          <w:szCs w:val="24"/>
        </w:rPr>
        <w:t xml:space="preserve"> in the district have been growing owing to increased tourism and the large number of work-from-home workers who </w:t>
      </w:r>
      <w:r w:rsidR="008A18EA">
        <w:rPr>
          <w:rFonts w:ascii="Calibri" w:hAnsi="Calibri" w:cs="Calibri"/>
          <w:sz w:val="24"/>
          <w:szCs w:val="24"/>
        </w:rPr>
        <w:t>are</w:t>
      </w:r>
      <w:r>
        <w:rPr>
          <w:rFonts w:ascii="Calibri" w:hAnsi="Calibri" w:cs="Calibri"/>
          <w:sz w:val="24"/>
          <w:szCs w:val="24"/>
        </w:rPr>
        <w:t xml:space="preserve"> attracted by the high quality of life in the area. However, </w:t>
      </w:r>
      <w:r w:rsidR="00186B53">
        <w:rPr>
          <w:rFonts w:ascii="Calibri" w:hAnsi="Calibri" w:cs="Calibri"/>
          <w:sz w:val="24"/>
          <w:szCs w:val="24"/>
        </w:rPr>
        <w:t xml:space="preserve">with the recent closures of several manufacturing facilities, the </w:t>
      </w:r>
      <w:r>
        <w:rPr>
          <w:rFonts w:ascii="Calibri" w:hAnsi="Calibri" w:cs="Calibri"/>
          <w:sz w:val="24"/>
          <w:szCs w:val="24"/>
        </w:rPr>
        <w:t>unemployment rate is higher than the</w:t>
      </w:r>
      <w:r w:rsidR="00186B53">
        <w:rPr>
          <w:rFonts w:ascii="Calibri" w:hAnsi="Calibri" w:cs="Calibri"/>
          <w:sz w:val="24"/>
          <w:szCs w:val="24"/>
        </w:rPr>
        <w:t xml:space="preserve"> national average. </w:t>
      </w:r>
      <w:r w:rsidR="00DD7FDA">
        <w:rPr>
          <w:rFonts w:ascii="Calibri" w:hAnsi="Calibri" w:cs="Calibri"/>
          <w:sz w:val="24"/>
          <w:szCs w:val="24"/>
        </w:rPr>
        <w:t xml:space="preserve">This </w:t>
      </w:r>
      <w:proofErr w:type="gramStart"/>
      <w:r w:rsidR="00DD7FDA">
        <w:rPr>
          <w:rFonts w:ascii="Calibri" w:hAnsi="Calibri" w:cs="Calibri"/>
          <w:sz w:val="24"/>
          <w:szCs w:val="24"/>
        </w:rPr>
        <w:t>had informed</w:t>
      </w:r>
      <w:proofErr w:type="gramEnd"/>
      <w:r w:rsidR="00DD7FDA">
        <w:rPr>
          <w:rFonts w:ascii="Calibri" w:hAnsi="Calibri" w:cs="Calibri"/>
          <w:sz w:val="24"/>
          <w:szCs w:val="24"/>
        </w:rPr>
        <w:t xml:space="preserve"> the election campaign </w:t>
      </w:r>
      <w:r w:rsidR="0011533B">
        <w:rPr>
          <w:rFonts w:ascii="Calibri" w:hAnsi="Calibri" w:cs="Calibri"/>
          <w:sz w:val="24"/>
          <w:szCs w:val="24"/>
        </w:rPr>
        <w:t>as well as</w:t>
      </w:r>
      <w:r w:rsidR="00DD7FDA">
        <w:rPr>
          <w:rFonts w:ascii="Calibri" w:hAnsi="Calibri" w:cs="Calibri"/>
          <w:sz w:val="24"/>
          <w:szCs w:val="24"/>
        </w:rPr>
        <w:t xml:space="preserve"> the current plans </w:t>
      </w:r>
      <w:r w:rsidR="001E3DA7">
        <w:rPr>
          <w:rFonts w:ascii="Calibri" w:hAnsi="Calibri" w:cs="Calibri"/>
          <w:sz w:val="24"/>
          <w:szCs w:val="24"/>
        </w:rPr>
        <w:t>and</w:t>
      </w:r>
      <w:r w:rsidR="00586EEA">
        <w:rPr>
          <w:rFonts w:ascii="Calibri" w:hAnsi="Calibri" w:cs="Calibri"/>
          <w:sz w:val="24"/>
          <w:szCs w:val="24"/>
        </w:rPr>
        <w:t xml:space="preserve"> the government has been considering</w:t>
      </w:r>
      <w:r w:rsidR="00DD7FDA">
        <w:rPr>
          <w:rFonts w:ascii="Calibri" w:hAnsi="Calibri" w:cs="Calibri"/>
          <w:sz w:val="24"/>
          <w:szCs w:val="24"/>
        </w:rPr>
        <w:t xml:space="preserve"> develop</w:t>
      </w:r>
      <w:r w:rsidR="00586EEA">
        <w:rPr>
          <w:rFonts w:ascii="Calibri" w:hAnsi="Calibri" w:cs="Calibri"/>
          <w:sz w:val="24"/>
          <w:szCs w:val="24"/>
        </w:rPr>
        <w:t>ing</w:t>
      </w:r>
      <w:r w:rsidR="00DD7FDA">
        <w:rPr>
          <w:rFonts w:ascii="Calibri" w:hAnsi="Calibri" w:cs="Calibri"/>
          <w:sz w:val="24"/>
          <w:szCs w:val="24"/>
        </w:rPr>
        <w:t xml:space="preserve"> a program to obtain federal resources to attract new businesses to the region. </w:t>
      </w:r>
      <w:r w:rsidR="00B757DF">
        <w:rPr>
          <w:rFonts w:ascii="Calibri" w:hAnsi="Calibri" w:cs="Calibri"/>
          <w:sz w:val="24"/>
          <w:szCs w:val="24"/>
        </w:rPr>
        <w:t>T</w:t>
      </w:r>
      <w:r w:rsidR="002B14BD">
        <w:rPr>
          <w:rFonts w:ascii="Calibri" w:hAnsi="Calibri" w:cs="Calibri"/>
          <w:sz w:val="24"/>
          <w:szCs w:val="24"/>
        </w:rPr>
        <w:t xml:space="preserve">wo advocacy groups – </w:t>
      </w:r>
      <w:r w:rsidR="002B14BD" w:rsidRPr="00827E59">
        <w:rPr>
          <w:rFonts w:ascii="Calibri" w:hAnsi="Calibri" w:cs="Calibri"/>
          <w:i/>
          <w:iCs/>
          <w:sz w:val="24"/>
          <w:szCs w:val="24"/>
        </w:rPr>
        <w:t>Citizens for Safer Streets</w:t>
      </w:r>
      <w:r w:rsidR="002B14BD">
        <w:rPr>
          <w:rFonts w:ascii="Calibri" w:hAnsi="Calibri" w:cs="Calibri"/>
          <w:sz w:val="24"/>
          <w:szCs w:val="24"/>
        </w:rPr>
        <w:t xml:space="preserve"> and </w:t>
      </w:r>
      <w:r w:rsidR="002B14BD" w:rsidRPr="00827E59">
        <w:rPr>
          <w:rFonts w:ascii="Calibri" w:hAnsi="Calibri" w:cs="Calibri"/>
          <w:i/>
          <w:iCs/>
          <w:sz w:val="24"/>
          <w:szCs w:val="24"/>
        </w:rPr>
        <w:t>United Way</w:t>
      </w:r>
      <w:r w:rsidR="002B14BD">
        <w:rPr>
          <w:rFonts w:ascii="Calibri" w:hAnsi="Calibri" w:cs="Calibri"/>
          <w:sz w:val="24"/>
          <w:szCs w:val="24"/>
        </w:rPr>
        <w:t xml:space="preserve"> - have petitioned that the government instead focus on two other issues – increases in pedestrian deaths and personal bankruptcies – that they</w:t>
      </w:r>
      <w:r w:rsidR="009219E1">
        <w:rPr>
          <w:rFonts w:ascii="Calibri" w:hAnsi="Calibri" w:cs="Calibri"/>
          <w:sz w:val="24"/>
          <w:szCs w:val="24"/>
        </w:rPr>
        <w:t xml:space="preserve"> respectively</w:t>
      </w:r>
      <w:r w:rsidR="002B14BD">
        <w:rPr>
          <w:rFonts w:ascii="Calibri" w:hAnsi="Calibri" w:cs="Calibri"/>
          <w:sz w:val="24"/>
          <w:szCs w:val="24"/>
        </w:rPr>
        <w:t xml:space="preserve"> believe are more important. </w:t>
      </w:r>
    </w:p>
    <w:p w14:paraId="61DBEE06" w14:textId="7BFF0A20" w:rsidR="002B14BD" w:rsidRDefault="002B14BD" w:rsidP="00585BC7">
      <w:pPr>
        <w:rPr>
          <w:rFonts w:ascii="Calibri" w:hAnsi="Calibri" w:cs="Calibri"/>
          <w:sz w:val="24"/>
          <w:szCs w:val="24"/>
        </w:rPr>
      </w:pPr>
      <w:r>
        <w:rPr>
          <w:rFonts w:ascii="Calibri" w:hAnsi="Calibri" w:cs="Calibri"/>
          <w:sz w:val="24"/>
          <w:szCs w:val="24"/>
        </w:rPr>
        <w:t xml:space="preserve">The following sections of the memo will consider each of the claims </w:t>
      </w:r>
      <w:r w:rsidR="001913DC">
        <w:rPr>
          <w:rFonts w:ascii="Calibri" w:hAnsi="Calibri" w:cs="Calibri"/>
          <w:sz w:val="24"/>
          <w:szCs w:val="24"/>
        </w:rPr>
        <w:t>and</w:t>
      </w:r>
      <w:r>
        <w:rPr>
          <w:rFonts w:ascii="Calibri" w:hAnsi="Calibri" w:cs="Calibri"/>
          <w:sz w:val="24"/>
          <w:szCs w:val="24"/>
        </w:rPr>
        <w:t xml:space="preserve"> analyze the issues </w:t>
      </w:r>
      <w:r w:rsidR="001913DC">
        <w:rPr>
          <w:rFonts w:ascii="Calibri" w:hAnsi="Calibri" w:cs="Calibri"/>
          <w:sz w:val="24"/>
          <w:szCs w:val="24"/>
        </w:rPr>
        <w:t xml:space="preserve">to assess </w:t>
      </w:r>
      <w:r>
        <w:rPr>
          <w:rFonts w:ascii="Calibri" w:hAnsi="Calibri" w:cs="Calibri"/>
          <w:sz w:val="24"/>
          <w:szCs w:val="24"/>
        </w:rPr>
        <w:t>the way forward.</w:t>
      </w:r>
    </w:p>
    <w:p w14:paraId="31CC565D" w14:textId="46B54629" w:rsidR="00DD7FDA" w:rsidRPr="0005356E" w:rsidRDefault="00DD18EB" w:rsidP="00585BC7">
      <w:pPr>
        <w:spacing w:before="240"/>
        <w:rPr>
          <w:rFonts w:ascii="Calibri" w:hAnsi="Calibri" w:cs="Calibri"/>
          <w:b/>
          <w:bCs/>
          <w:sz w:val="24"/>
          <w:szCs w:val="24"/>
        </w:rPr>
      </w:pPr>
      <w:r>
        <w:rPr>
          <w:rFonts w:ascii="Calibri" w:hAnsi="Calibri" w:cs="Calibri"/>
          <w:b/>
          <w:bCs/>
          <w:sz w:val="24"/>
          <w:szCs w:val="24"/>
        </w:rPr>
        <w:t>Analyzing</w:t>
      </w:r>
      <w:r w:rsidR="002B14BD" w:rsidRPr="0005356E">
        <w:rPr>
          <w:rFonts w:ascii="Calibri" w:hAnsi="Calibri" w:cs="Calibri"/>
          <w:b/>
          <w:bCs/>
          <w:sz w:val="24"/>
          <w:szCs w:val="24"/>
        </w:rPr>
        <w:t xml:space="preserve"> Pedestrian Deaths</w:t>
      </w:r>
    </w:p>
    <w:p w14:paraId="570CEB39" w14:textId="28CD151E" w:rsidR="00DD18EB" w:rsidRDefault="0005356E" w:rsidP="00585BC7">
      <w:pPr>
        <w:rPr>
          <w:rFonts w:ascii="Calibri" w:hAnsi="Calibri" w:cs="Calibri"/>
          <w:sz w:val="24"/>
          <w:szCs w:val="24"/>
        </w:rPr>
      </w:pPr>
      <w:r>
        <w:rPr>
          <w:rFonts w:ascii="Calibri" w:hAnsi="Calibri" w:cs="Calibri"/>
          <w:sz w:val="24"/>
          <w:szCs w:val="24"/>
        </w:rPr>
        <w:t xml:space="preserve">Based on their analysis of </w:t>
      </w:r>
      <w:r>
        <w:rPr>
          <w:rFonts w:ascii="Calibri" w:hAnsi="Calibri" w:cs="Calibri"/>
          <w:i/>
          <w:iCs/>
          <w:sz w:val="24"/>
          <w:szCs w:val="24"/>
        </w:rPr>
        <w:t xml:space="preserve">National Highway Traffic Safety Administration’s </w:t>
      </w:r>
      <w:r>
        <w:rPr>
          <w:rFonts w:ascii="Calibri" w:hAnsi="Calibri" w:cs="Calibri"/>
          <w:sz w:val="24"/>
          <w:szCs w:val="24"/>
        </w:rPr>
        <w:t xml:space="preserve">data, </w:t>
      </w:r>
      <w:r w:rsidRPr="0005356E">
        <w:rPr>
          <w:rFonts w:ascii="Calibri" w:hAnsi="Calibri" w:cs="Calibri"/>
          <w:i/>
          <w:iCs/>
          <w:sz w:val="24"/>
          <w:szCs w:val="24"/>
        </w:rPr>
        <w:t>Citizen for Safer Street</w:t>
      </w:r>
      <w:r>
        <w:rPr>
          <w:rFonts w:ascii="Calibri" w:hAnsi="Calibri" w:cs="Calibri"/>
          <w:sz w:val="24"/>
          <w:szCs w:val="24"/>
        </w:rPr>
        <w:t xml:space="preserve"> (CSS) claims that navigation apps rerouting commuters through residential areas are responsible for the increase in pedestrian deaths. </w:t>
      </w:r>
      <w:r w:rsidR="009E679B">
        <w:rPr>
          <w:rFonts w:ascii="Calibri" w:hAnsi="Calibri" w:cs="Calibri"/>
          <w:sz w:val="24"/>
          <w:szCs w:val="24"/>
        </w:rPr>
        <w:t>‘</w:t>
      </w:r>
      <w:r>
        <w:rPr>
          <w:rFonts w:ascii="Calibri" w:hAnsi="Calibri" w:cs="Calibri"/>
          <w:sz w:val="24"/>
          <w:szCs w:val="24"/>
        </w:rPr>
        <w:t xml:space="preserve">Pedestrian deaths in the district increased by 10% in 2023, while nationally </w:t>
      </w:r>
      <w:proofErr w:type="gramStart"/>
      <w:r>
        <w:rPr>
          <w:rFonts w:ascii="Calibri" w:hAnsi="Calibri" w:cs="Calibri"/>
          <w:sz w:val="24"/>
          <w:szCs w:val="24"/>
        </w:rPr>
        <w:t>it</w:t>
      </w:r>
      <w:proofErr w:type="gramEnd"/>
      <w:r>
        <w:rPr>
          <w:rFonts w:ascii="Calibri" w:hAnsi="Calibri" w:cs="Calibri"/>
          <w:sz w:val="24"/>
          <w:szCs w:val="24"/>
        </w:rPr>
        <w:t xml:space="preserve"> decreased by 5% in the same period.</w:t>
      </w:r>
      <w:r w:rsidR="009E679B">
        <w:rPr>
          <w:rFonts w:ascii="Calibri" w:hAnsi="Calibri" w:cs="Calibri"/>
          <w:sz w:val="24"/>
          <w:szCs w:val="24"/>
        </w:rPr>
        <w:t>’</w:t>
      </w:r>
      <w:r>
        <w:rPr>
          <w:rFonts w:ascii="Calibri" w:hAnsi="Calibri" w:cs="Calibri"/>
          <w:sz w:val="24"/>
          <w:szCs w:val="24"/>
        </w:rPr>
        <w:t xml:space="preserve"> CSS </w:t>
      </w:r>
      <w:r w:rsidR="00D50A7B">
        <w:rPr>
          <w:rFonts w:ascii="Calibri" w:hAnsi="Calibri" w:cs="Calibri"/>
          <w:sz w:val="24"/>
          <w:szCs w:val="24"/>
        </w:rPr>
        <w:t xml:space="preserve">believes that a new legislation that restricts navigation apps from rerouting routes through </w:t>
      </w:r>
      <w:bookmarkEnd w:id="0"/>
      <w:r w:rsidR="00D50A7B">
        <w:rPr>
          <w:rFonts w:ascii="Calibri" w:hAnsi="Calibri" w:cs="Calibri"/>
          <w:sz w:val="24"/>
          <w:szCs w:val="24"/>
        </w:rPr>
        <w:t>residential neighborhoods would fix the issue.</w:t>
      </w:r>
      <w:r w:rsidR="00585BC7">
        <w:rPr>
          <w:rFonts w:ascii="Calibri" w:hAnsi="Calibri" w:cs="Calibri"/>
          <w:sz w:val="24"/>
          <w:szCs w:val="24"/>
        </w:rPr>
        <w:t xml:space="preserve"> </w:t>
      </w:r>
      <w:r w:rsidR="009962F6">
        <w:rPr>
          <w:rFonts w:ascii="Calibri" w:hAnsi="Calibri" w:cs="Calibri"/>
          <w:sz w:val="24"/>
          <w:szCs w:val="24"/>
        </w:rPr>
        <w:t>Certain r</w:t>
      </w:r>
      <w:r w:rsidR="00D62AE3">
        <w:rPr>
          <w:rFonts w:ascii="Calibri" w:hAnsi="Calibri" w:cs="Calibri"/>
          <w:sz w:val="24"/>
          <w:szCs w:val="24"/>
        </w:rPr>
        <w:t xml:space="preserve">esidents might </w:t>
      </w:r>
      <w:r w:rsidR="009962F6">
        <w:rPr>
          <w:rFonts w:ascii="Calibri" w:hAnsi="Calibri" w:cs="Calibri"/>
          <w:sz w:val="24"/>
          <w:szCs w:val="24"/>
        </w:rPr>
        <w:t xml:space="preserve">explicitly </w:t>
      </w:r>
      <w:r w:rsidR="00D62AE3">
        <w:rPr>
          <w:rFonts w:ascii="Calibri" w:hAnsi="Calibri" w:cs="Calibri"/>
          <w:sz w:val="24"/>
          <w:szCs w:val="24"/>
        </w:rPr>
        <w:t>support this program as it would help maintain the peace and quiet of their neighborhoods, but cab drivers and daily commuters can be expected to oppose this policy as it could make them take longer detours. Navigation app companies might oppose this policy too as it would force them to suggest users longer travel routes which would negatively affect their reputation as people depend on them to optimize.</w:t>
      </w:r>
    </w:p>
    <w:p w14:paraId="6D21AE28" w14:textId="7148DF07" w:rsidR="00FB6BC4" w:rsidRDefault="00FB6BC4" w:rsidP="00585BC7">
      <w:pPr>
        <w:rPr>
          <w:rFonts w:ascii="Calibri" w:hAnsi="Calibri" w:cs="Calibri"/>
          <w:sz w:val="24"/>
          <w:szCs w:val="24"/>
        </w:rPr>
      </w:pPr>
      <w:r>
        <w:rPr>
          <w:rFonts w:ascii="Calibri" w:hAnsi="Calibri" w:cs="Calibri"/>
          <w:sz w:val="24"/>
          <w:szCs w:val="24"/>
        </w:rPr>
        <w:t>States differ in their calculation of pedestrian fatalities. For example, the</w:t>
      </w:r>
      <w:r w:rsidR="004F1F3A">
        <w:rPr>
          <w:rFonts w:ascii="Calibri" w:hAnsi="Calibri" w:cs="Calibri"/>
          <w:sz w:val="24"/>
          <w:szCs w:val="24"/>
        </w:rPr>
        <w:t xml:space="preserve"> threshold of</w:t>
      </w:r>
      <w:r>
        <w:rPr>
          <w:rFonts w:ascii="Calibri" w:hAnsi="Calibri" w:cs="Calibri"/>
          <w:sz w:val="24"/>
          <w:szCs w:val="24"/>
        </w:rPr>
        <w:t xml:space="preserve"> number of days between accident and death considered to be categorized as crash-fatality</w:t>
      </w:r>
      <w:r w:rsidR="00BD6B78">
        <w:rPr>
          <w:rFonts w:ascii="Calibri" w:hAnsi="Calibri" w:cs="Calibri"/>
          <w:sz w:val="24"/>
          <w:szCs w:val="24"/>
        </w:rPr>
        <w:t xml:space="preserve"> could differ between states</w:t>
      </w:r>
      <w:r>
        <w:rPr>
          <w:rFonts w:ascii="Calibri" w:hAnsi="Calibri" w:cs="Calibri"/>
          <w:sz w:val="24"/>
          <w:szCs w:val="24"/>
        </w:rPr>
        <w:t>. They could also differ in the scope of personal mode of conveyances considered in the definition of pedestrian, and the necessity of a motor-vehicle being involved to be considered as a crash-fatality</w:t>
      </w:r>
      <w:r>
        <w:rPr>
          <w:rFonts w:ascii="Calibri" w:hAnsi="Calibri" w:cs="Calibri"/>
          <w:sz w:val="24"/>
          <w:szCs w:val="24"/>
          <w:vertAlign w:val="superscript"/>
        </w:rPr>
        <w:t>3</w:t>
      </w:r>
      <w:r>
        <w:rPr>
          <w:rFonts w:ascii="Calibri" w:hAnsi="Calibri" w:cs="Calibri"/>
          <w:sz w:val="24"/>
          <w:szCs w:val="24"/>
        </w:rPr>
        <w:t xml:space="preserve">. These differences indicate that a comparison between states, and even national averages if definitions between states differ, must be taken with a pinch of salt. </w:t>
      </w:r>
      <w:r w:rsidR="00F277B8">
        <w:rPr>
          <w:rFonts w:ascii="Calibri" w:hAnsi="Calibri" w:cs="Calibri"/>
          <w:sz w:val="24"/>
          <w:szCs w:val="24"/>
        </w:rPr>
        <w:t>Inter-state co</w:t>
      </w:r>
      <w:r>
        <w:rPr>
          <w:rFonts w:ascii="Calibri" w:hAnsi="Calibri" w:cs="Calibri"/>
          <w:sz w:val="24"/>
          <w:szCs w:val="24"/>
        </w:rPr>
        <w:t xml:space="preserve">mparison controversies aside, the rise in pedestrian deaths </w:t>
      </w:r>
      <w:r w:rsidR="00CF2ECB">
        <w:rPr>
          <w:rFonts w:ascii="Calibri" w:hAnsi="Calibri" w:cs="Calibri"/>
          <w:sz w:val="24"/>
          <w:szCs w:val="24"/>
        </w:rPr>
        <w:t xml:space="preserve">in the district </w:t>
      </w:r>
      <w:r>
        <w:rPr>
          <w:rFonts w:ascii="Calibri" w:hAnsi="Calibri" w:cs="Calibri"/>
          <w:sz w:val="24"/>
          <w:szCs w:val="24"/>
        </w:rPr>
        <w:t>is an issue that needs attention.</w:t>
      </w:r>
    </w:p>
    <w:p w14:paraId="18490E16" w14:textId="77777777" w:rsidR="00BA12F9" w:rsidRDefault="00BA12F9" w:rsidP="00BA12F9">
      <w:pPr>
        <w:rPr>
          <w:rFonts w:ascii="Calibri" w:hAnsi="Calibri" w:cs="Calibri"/>
          <w:sz w:val="24"/>
          <w:szCs w:val="24"/>
        </w:rPr>
      </w:pPr>
      <w:r>
        <w:rPr>
          <w:rFonts w:ascii="Calibri" w:hAnsi="Calibri" w:cs="Calibri"/>
          <w:sz w:val="24"/>
          <w:szCs w:val="24"/>
          <w:u w:val="single"/>
        </w:rPr>
        <w:t>Other possible causes of increase</w:t>
      </w:r>
    </w:p>
    <w:p w14:paraId="6F2B7C60" w14:textId="43B814CD" w:rsidR="00566798" w:rsidRDefault="00280262" w:rsidP="007A61AC">
      <w:pPr>
        <w:widowControl w:val="0"/>
        <w:rPr>
          <w:rFonts w:ascii="Calibri" w:hAnsi="Calibri" w:cs="Calibri"/>
          <w:sz w:val="24"/>
          <w:szCs w:val="24"/>
        </w:rPr>
      </w:pPr>
      <w:r>
        <w:rPr>
          <w:rFonts w:ascii="Calibri" w:hAnsi="Calibri" w:cs="Calibri"/>
          <w:sz w:val="24"/>
          <w:szCs w:val="24"/>
        </w:rPr>
        <w:t xml:space="preserve">Disaggregating pedestrian deaths by demographic profiles of the victims (young/old), the vehicle involved (car/truck), condition at the time of accident (light/dark), location, cause </w:t>
      </w:r>
      <w:r>
        <w:rPr>
          <w:rFonts w:ascii="Calibri" w:hAnsi="Calibri" w:cs="Calibri"/>
          <w:sz w:val="24"/>
          <w:szCs w:val="24"/>
        </w:rPr>
        <w:lastRenderedPageBreak/>
        <w:t xml:space="preserve">(speeding/alcohol impairment/absent sidewalk/other), road type, can help </w:t>
      </w:r>
      <w:r w:rsidR="009D4E10">
        <w:rPr>
          <w:rFonts w:ascii="Calibri" w:hAnsi="Calibri" w:cs="Calibri"/>
          <w:sz w:val="24"/>
          <w:szCs w:val="24"/>
        </w:rPr>
        <w:t>understand</w:t>
      </w:r>
      <w:r>
        <w:rPr>
          <w:rFonts w:ascii="Calibri" w:hAnsi="Calibri" w:cs="Calibri"/>
          <w:sz w:val="24"/>
          <w:szCs w:val="24"/>
        </w:rPr>
        <w:t xml:space="preserve"> the </w:t>
      </w:r>
      <w:r w:rsidR="009D4E10">
        <w:rPr>
          <w:rFonts w:ascii="Calibri" w:hAnsi="Calibri" w:cs="Calibri"/>
          <w:sz w:val="24"/>
          <w:szCs w:val="24"/>
        </w:rPr>
        <w:t xml:space="preserve">factors affecting pedestrian safety </w:t>
      </w:r>
      <w:r w:rsidR="00E141AD">
        <w:rPr>
          <w:rFonts w:ascii="Calibri" w:hAnsi="Calibri" w:cs="Calibri"/>
          <w:sz w:val="24"/>
          <w:szCs w:val="24"/>
        </w:rPr>
        <w:t>to</w:t>
      </w:r>
      <w:r w:rsidR="009D4E10">
        <w:rPr>
          <w:rFonts w:ascii="Calibri" w:hAnsi="Calibri" w:cs="Calibri"/>
          <w:sz w:val="24"/>
          <w:szCs w:val="24"/>
        </w:rPr>
        <w:t xml:space="preserve"> identify </w:t>
      </w:r>
      <w:r>
        <w:rPr>
          <w:rFonts w:ascii="Calibri" w:hAnsi="Calibri" w:cs="Calibri"/>
          <w:sz w:val="24"/>
          <w:szCs w:val="24"/>
        </w:rPr>
        <w:t>effective solution</w:t>
      </w:r>
      <w:r w:rsidR="009D4E10">
        <w:rPr>
          <w:rFonts w:ascii="Calibri" w:hAnsi="Calibri" w:cs="Calibri"/>
          <w:sz w:val="24"/>
          <w:szCs w:val="24"/>
        </w:rPr>
        <w:t>s</w:t>
      </w:r>
      <w:r>
        <w:rPr>
          <w:rFonts w:ascii="Calibri" w:hAnsi="Calibri" w:cs="Calibri"/>
          <w:sz w:val="24"/>
          <w:szCs w:val="24"/>
        </w:rPr>
        <w:t xml:space="preserve">. </w:t>
      </w:r>
    </w:p>
    <w:p w14:paraId="62E13F3F" w14:textId="01FD5827" w:rsidR="007A61AC" w:rsidRDefault="00BA12F9" w:rsidP="007A61AC">
      <w:pPr>
        <w:widowControl w:val="0"/>
        <w:rPr>
          <w:rFonts w:ascii="Calibri" w:hAnsi="Calibri" w:cs="Calibri"/>
          <w:sz w:val="24"/>
          <w:szCs w:val="24"/>
        </w:rPr>
      </w:pPr>
      <w:r>
        <w:rPr>
          <w:rFonts w:ascii="Calibri" w:hAnsi="Calibri" w:cs="Calibri"/>
          <w:sz w:val="24"/>
          <w:szCs w:val="24"/>
        </w:rPr>
        <w:t>While navigation apps rerouting users through residential neighborhoods could be a factor responsible for the increase in pedestrian deaths, the increase is also plausible for the following two reasons</w:t>
      </w:r>
      <w:r w:rsidR="00D559A4">
        <w:rPr>
          <w:rFonts w:ascii="Calibri" w:hAnsi="Calibri" w:cs="Calibri"/>
          <w:sz w:val="24"/>
          <w:szCs w:val="24"/>
        </w:rPr>
        <w:t>.</w:t>
      </w:r>
    </w:p>
    <w:p w14:paraId="321D4E83" w14:textId="21BAB7A6" w:rsidR="00B76ADE" w:rsidRDefault="005F0EE4" w:rsidP="007A61AC">
      <w:pPr>
        <w:widowControl w:val="0"/>
        <w:rPr>
          <w:rFonts w:ascii="Calibri" w:hAnsi="Calibri" w:cs="Calibri"/>
          <w:sz w:val="24"/>
          <w:szCs w:val="24"/>
        </w:rPr>
      </w:pPr>
      <w:r w:rsidRPr="005F0EE4">
        <w:rPr>
          <w:rFonts w:ascii="Calibri" w:hAnsi="Calibri" w:cs="Calibri"/>
          <w:sz w:val="24"/>
          <w:szCs w:val="24"/>
        </w:rPr>
        <w:t xml:space="preserve">The increase in </w:t>
      </w:r>
      <w:r w:rsidR="00BC2874">
        <w:rPr>
          <w:rFonts w:ascii="Calibri" w:hAnsi="Calibri" w:cs="Calibri"/>
          <w:sz w:val="24"/>
          <w:szCs w:val="24"/>
        </w:rPr>
        <w:t>pedestrian deaths</w:t>
      </w:r>
      <w:r w:rsidR="00BC2874" w:rsidRPr="005F0EE4">
        <w:rPr>
          <w:rFonts w:ascii="Calibri" w:hAnsi="Calibri" w:cs="Calibri"/>
          <w:sz w:val="24"/>
          <w:szCs w:val="24"/>
        </w:rPr>
        <w:t xml:space="preserve"> </w:t>
      </w:r>
      <w:r>
        <w:rPr>
          <w:rFonts w:ascii="Calibri" w:hAnsi="Calibri" w:cs="Calibri"/>
          <w:sz w:val="24"/>
          <w:szCs w:val="24"/>
        </w:rPr>
        <w:t xml:space="preserve">could </w:t>
      </w:r>
      <w:r w:rsidR="007E7CFB">
        <w:rPr>
          <w:rFonts w:ascii="Calibri" w:hAnsi="Calibri" w:cs="Calibri"/>
          <w:sz w:val="24"/>
          <w:szCs w:val="24"/>
        </w:rPr>
        <w:t>be directly related to</w:t>
      </w:r>
      <w:r>
        <w:rPr>
          <w:rFonts w:ascii="Calibri" w:hAnsi="Calibri" w:cs="Calibri"/>
          <w:sz w:val="24"/>
          <w:szCs w:val="24"/>
        </w:rPr>
        <w:t xml:space="preserve"> </w:t>
      </w:r>
      <w:r w:rsidR="00BB65AE">
        <w:rPr>
          <w:rFonts w:ascii="Calibri" w:hAnsi="Calibri" w:cs="Calibri"/>
          <w:sz w:val="24"/>
          <w:szCs w:val="24"/>
        </w:rPr>
        <w:t>the increase</w:t>
      </w:r>
      <w:r>
        <w:rPr>
          <w:rFonts w:ascii="Calibri" w:hAnsi="Calibri" w:cs="Calibri"/>
          <w:sz w:val="24"/>
          <w:szCs w:val="24"/>
        </w:rPr>
        <w:t xml:space="preserve"> in</w:t>
      </w:r>
      <w:r w:rsidR="00BC2874">
        <w:rPr>
          <w:rFonts w:ascii="Calibri" w:hAnsi="Calibri" w:cs="Calibri"/>
          <w:sz w:val="24"/>
          <w:szCs w:val="24"/>
        </w:rPr>
        <w:t xml:space="preserve"> </w:t>
      </w:r>
      <w:r w:rsidR="00BC2874" w:rsidRPr="005F0EE4">
        <w:rPr>
          <w:rFonts w:ascii="Calibri" w:hAnsi="Calibri" w:cs="Calibri"/>
          <w:sz w:val="24"/>
          <w:szCs w:val="24"/>
        </w:rPr>
        <w:t>population</w:t>
      </w:r>
      <w:r>
        <w:rPr>
          <w:rFonts w:ascii="Calibri" w:hAnsi="Calibri" w:cs="Calibri"/>
          <w:sz w:val="24"/>
          <w:szCs w:val="24"/>
        </w:rPr>
        <w:t>. To illustrate, suppose that for the given infrastructure design</w:t>
      </w:r>
      <w:r w:rsidR="00BB65AE">
        <w:rPr>
          <w:rFonts w:ascii="Calibri" w:hAnsi="Calibri" w:cs="Calibri"/>
          <w:sz w:val="24"/>
          <w:szCs w:val="24"/>
        </w:rPr>
        <w:t>,</w:t>
      </w:r>
      <w:r>
        <w:rPr>
          <w:rFonts w:ascii="Calibri" w:hAnsi="Calibri" w:cs="Calibri"/>
          <w:sz w:val="24"/>
          <w:szCs w:val="24"/>
        </w:rPr>
        <w:t xml:space="preserve"> the probability of a pedestrian being fatally injured is 0.1%. Then, </w:t>
      </w:r>
      <w:r w:rsidRPr="0059022A">
        <w:rPr>
          <w:rFonts w:ascii="Calibri" w:hAnsi="Calibri" w:cs="Calibri"/>
          <w:i/>
          <w:iCs/>
          <w:sz w:val="24"/>
          <w:szCs w:val="24"/>
        </w:rPr>
        <w:t>total number of pedestrian deaths = 0.1% * Total pedestrians</w:t>
      </w:r>
      <w:r>
        <w:rPr>
          <w:rFonts w:ascii="Calibri" w:hAnsi="Calibri" w:cs="Calibri"/>
          <w:sz w:val="24"/>
          <w:szCs w:val="24"/>
        </w:rPr>
        <w:t>.</w:t>
      </w:r>
      <w:r w:rsidR="004963F0">
        <w:rPr>
          <w:rFonts w:ascii="Calibri" w:hAnsi="Calibri" w:cs="Calibri"/>
          <w:sz w:val="24"/>
          <w:szCs w:val="24"/>
        </w:rPr>
        <w:t xml:space="preserve"> The increase in residents of the district (resulting from remote workers choosing the district) implies an increase in the number of pedestrians, hence the increase in pedestrian fatalities. </w:t>
      </w:r>
    </w:p>
    <w:p w14:paraId="3EE001EA" w14:textId="2045596F" w:rsidR="004963F0" w:rsidRDefault="004963F0" w:rsidP="00BA12F9">
      <w:pPr>
        <w:rPr>
          <w:rFonts w:ascii="Calibri" w:hAnsi="Calibri" w:cs="Calibri"/>
          <w:sz w:val="24"/>
          <w:szCs w:val="24"/>
        </w:rPr>
      </w:pPr>
      <w:r>
        <w:rPr>
          <w:rFonts w:ascii="Calibri" w:hAnsi="Calibri" w:cs="Calibri"/>
          <w:sz w:val="24"/>
          <w:szCs w:val="24"/>
        </w:rPr>
        <w:t xml:space="preserve">Another factor </w:t>
      </w:r>
      <w:r w:rsidR="00F60AD8">
        <w:rPr>
          <w:rFonts w:ascii="Calibri" w:hAnsi="Calibri" w:cs="Calibri"/>
          <w:sz w:val="24"/>
          <w:szCs w:val="24"/>
        </w:rPr>
        <w:t xml:space="preserve">that could be affecting the rise in pedestrian fatality could be the increased tourism in the district. Visitors driving around could be unaware of traffic norms in the district. For example, the right of way that pedestrians have in NYC does not hold in the adjacent state of Connecticut. It is also possible that infrastructure gaps (like missing stop signs and traffic signals) make safe navigation harder for new users of the street and puts </w:t>
      </w:r>
      <w:r w:rsidR="00485428">
        <w:rPr>
          <w:rFonts w:ascii="Calibri" w:hAnsi="Calibri" w:cs="Calibri"/>
          <w:sz w:val="24"/>
          <w:szCs w:val="24"/>
        </w:rPr>
        <w:t>tourists</w:t>
      </w:r>
      <w:r w:rsidR="00F60AD8">
        <w:rPr>
          <w:rFonts w:ascii="Calibri" w:hAnsi="Calibri" w:cs="Calibri"/>
          <w:sz w:val="24"/>
          <w:szCs w:val="24"/>
        </w:rPr>
        <w:t xml:space="preserve"> at higher risk of crashes compared to daily users of the streets. In the equation considered above, this would increase the probability of a pedestrian being fatally injured </w:t>
      </w:r>
      <w:r w:rsidR="007031F0">
        <w:rPr>
          <w:rFonts w:ascii="Calibri" w:hAnsi="Calibri" w:cs="Calibri"/>
          <w:sz w:val="24"/>
          <w:szCs w:val="24"/>
        </w:rPr>
        <w:t xml:space="preserve">for the given infrastructure design </w:t>
      </w:r>
      <w:r w:rsidR="00F60AD8">
        <w:rPr>
          <w:rFonts w:ascii="Calibri" w:hAnsi="Calibri" w:cs="Calibri"/>
          <w:sz w:val="24"/>
          <w:szCs w:val="24"/>
        </w:rPr>
        <w:t xml:space="preserve">from 0.1% </w:t>
      </w:r>
      <w:r w:rsidR="007031F0">
        <w:rPr>
          <w:rFonts w:ascii="Calibri" w:hAnsi="Calibri" w:cs="Calibri"/>
          <w:sz w:val="24"/>
          <w:szCs w:val="24"/>
        </w:rPr>
        <w:t xml:space="preserve">to say 0.3%. </w:t>
      </w:r>
      <w:r w:rsidR="00F908E8">
        <w:rPr>
          <w:rFonts w:ascii="Calibri" w:hAnsi="Calibri" w:cs="Calibri"/>
          <w:sz w:val="24"/>
          <w:szCs w:val="24"/>
        </w:rPr>
        <w:t xml:space="preserve">Continuing the example, for the same number of pedestrians as before, </w:t>
      </w:r>
      <w:r w:rsidR="00F908E8" w:rsidRPr="0059022A">
        <w:rPr>
          <w:rFonts w:ascii="Calibri" w:hAnsi="Calibri" w:cs="Calibri"/>
          <w:i/>
          <w:iCs/>
          <w:sz w:val="24"/>
          <w:szCs w:val="24"/>
        </w:rPr>
        <w:t>total number of pedestrian deaths = 0.3% * Total pedestrians</w:t>
      </w:r>
      <w:r w:rsidR="007B0CB4">
        <w:rPr>
          <w:rFonts w:ascii="Calibri" w:hAnsi="Calibri" w:cs="Calibri"/>
          <w:sz w:val="24"/>
          <w:szCs w:val="24"/>
        </w:rPr>
        <w:t xml:space="preserve"> would now be higher</w:t>
      </w:r>
      <w:r w:rsidR="00F908E8">
        <w:rPr>
          <w:rFonts w:ascii="Calibri" w:hAnsi="Calibri" w:cs="Calibri"/>
          <w:sz w:val="24"/>
          <w:szCs w:val="24"/>
        </w:rPr>
        <w:t>.</w:t>
      </w:r>
    </w:p>
    <w:p w14:paraId="009BD431" w14:textId="0155355B" w:rsidR="00C55C8D" w:rsidRDefault="00C55C8D" w:rsidP="00BA12F9">
      <w:pPr>
        <w:rPr>
          <w:rFonts w:ascii="Calibri" w:hAnsi="Calibri" w:cs="Calibri"/>
          <w:sz w:val="24"/>
          <w:szCs w:val="24"/>
        </w:rPr>
      </w:pPr>
      <w:r>
        <w:rPr>
          <w:rFonts w:ascii="Calibri" w:hAnsi="Calibri" w:cs="Calibri"/>
          <w:sz w:val="24"/>
          <w:szCs w:val="24"/>
        </w:rPr>
        <w:t>The two factors – both increase in the number of pedestrians and increase in risk resulting from increased tourism – could be responsible for the increase in pedestrian deaths in the district.</w:t>
      </w:r>
    </w:p>
    <w:p w14:paraId="26DA5C85" w14:textId="77777777" w:rsidR="006C4912" w:rsidRDefault="006C4912" w:rsidP="006C4912">
      <w:pPr>
        <w:spacing w:before="160" w:after="0"/>
        <w:rPr>
          <w:rFonts w:ascii="Calibri" w:hAnsi="Calibri" w:cs="Calibri"/>
          <w:sz w:val="24"/>
          <w:szCs w:val="24"/>
        </w:rPr>
      </w:pPr>
      <w:r>
        <w:rPr>
          <w:rFonts w:ascii="Calibri" w:hAnsi="Calibri" w:cs="Calibri"/>
          <w:sz w:val="24"/>
          <w:szCs w:val="24"/>
        </w:rPr>
        <w:t xml:space="preserve">To effectively address the issue of the increase in pedestrian deaths the source of the problem should be considered. Figure 1 outlines a causal model of factors that affect pedestrian safety. The primary causes could be pedestrian behavior, driver’s behavior, infrastructure gaps, topography or natural conditions of the place that increase accident risk, traffic flow patterns, and gaps in vehicle design that increase the risk or severity of injury. </w:t>
      </w:r>
    </w:p>
    <w:p w14:paraId="58A26961" w14:textId="6B26ACE8" w:rsidR="00423E48" w:rsidRDefault="003F6072" w:rsidP="00423E48">
      <w:pPr>
        <w:spacing w:before="160" w:after="0"/>
        <w:rPr>
          <w:rFonts w:ascii="Calibri" w:hAnsi="Calibri" w:cs="Calibri"/>
          <w:sz w:val="24"/>
          <w:szCs w:val="24"/>
        </w:rPr>
      </w:pPr>
      <w:r>
        <w:rPr>
          <w:rFonts w:ascii="Calibri" w:hAnsi="Calibri" w:cs="Calibri"/>
          <w:sz w:val="24"/>
          <w:szCs w:val="24"/>
        </w:rPr>
        <w:t xml:space="preserve">Navigation apps that reroute users through residential neighborhoods increase the </w:t>
      </w:r>
      <w:r w:rsidR="00445EDE">
        <w:rPr>
          <w:rFonts w:ascii="Calibri" w:hAnsi="Calibri" w:cs="Calibri"/>
          <w:sz w:val="24"/>
          <w:szCs w:val="24"/>
        </w:rPr>
        <w:t>incidence of</w:t>
      </w:r>
      <w:r>
        <w:rPr>
          <w:rFonts w:ascii="Calibri" w:hAnsi="Calibri" w:cs="Calibri"/>
          <w:sz w:val="24"/>
          <w:szCs w:val="24"/>
        </w:rPr>
        <w:t xml:space="preserve"> accidents in these areas by increasing the traffic flow</w:t>
      </w:r>
      <w:r w:rsidR="00B02C8B">
        <w:rPr>
          <w:rFonts w:ascii="Calibri" w:hAnsi="Calibri" w:cs="Calibri"/>
          <w:sz w:val="24"/>
          <w:szCs w:val="24"/>
        </w:rPr>
        <w:t xml:space="preserve"> in these areas</w:t>
      </w:r>
      <w:r>
        <w:rPr>
          <w:rFonts w:ascii="Calibri" w:hAnsi="Calibri" w:cs="Calibri"/>
          <w:sz w:val="24"/>
          <w:szCs w:val="24"/>
        </w:rPr>
        <w:t xml:space="preserve">. Restricting apps from rerouting through residential pockets </w:t>
      </w:r>
      <w:r w:rsidR="00082260">
        <w:rPr>
          <w:rFonts w:ascii="Calibri" w:hAnsi="Calibri" w:cs="Calibri"/>
          <w:sz w:val="24"/>
          <w:szCs w:val="24"/>
        </w:rPr>
        <w:t>c</w:t>
      </w:r>
      <w:r>
        <w:rPr>
          <w:rFonts w:ascii="Calibri" w:hAnsi="Calibri" w:cs="Calibri"/>
          <w:sz w:val="24"/>
          <w:szCs w:val="24"/>
        </w:rPr>
        <w:t xml:space="preserve">ould reduce the frequency of the </w:t>
      </w:r>
      <w:r w:rsidR="008549B1">
        <w:rPr>
          <w:rFonts w:ascii="Calibri" w:hAnsi="Calibri" w:cs="Calibri"/>
          <w:sz w:val="24"/>
          <w:szCs w:val="24"/>
        </w:rPr>
        <w:t>incidents involving rerouted drivers</w:t>
      </w:r>
      <w:r>
        <w:rPr>
          <w:rFonts w:ascii="Calibri" w:hAnsi="Calibri" w:cs="Calibri"/>
          <w:sz w:val="24"/>
          <w:szCs w:val="24"/>
        </w:rPr>
        <w:t>, but the underlying risk resulting from gaps in infrastructure design (like missing stop signs) or driver/pedestrian behavior (speeding or jaywalking</w:t>
      </w:r>
      <w:r w:rsidR="00711D18">
        <w:rPr>
          <w:rFonts w:ascii="Calibri" w:hAnsi="Calibri" w:cs="Calibri"/>
          <w:sz w:val="24"/>
          <w:szCs w:val="24"/>
        </w:rPr>
        <w:t xml:space="preserve"> due to </w:t>
      </w:r>
      <w:r>
        <w:rPr>
          <w:rFonts w:ascii="Calibri" w:hAnsi="Calibri" w:cs="Calibri"/>
          <w:sz w:val="24"/>
          <w:szCs w:val="24"/>
        </w:rPr>
        <w:t>missing traffic signals) would continue to risk the other users of the streets</w:t>
      </w:r>
      <w:r w:rsidR="00834513">
        <w:rPr>
          <w:rFonts w:ascii="Calibri" w:hAnsi="Calibri" w:cs="Calibri"/>
          <w:sz w:val="24"/>
          <w:szCs w:val="24"/>
        </w:rPr>
        <w:t>, which with the rise in population and tourism implies that pedestrian fatalities would continue to increase unless the primary causes are fixed.</w:t>
      </w:r>
      <w:r w:rsidR="00423E48">
        <w:rPr>
          <w:rFonts w:ascii="Calibri" w:hAnsi="Calibri" w:cs="Calibri"/>
          <w:sz w:val="24"/>
          <w:szCs w:val="24"/>
        </w:rPr>
        <w:t xml:space="preserve"> </w:t>
      </w:r>
    </w:p>
    <w:p w14:paraId="5E32541C" w14:textId="400EEBE7" w:rsidR="00815122" w:rsidRDefault="008F47CD" w:rsidP="00815122">
      <w:pPr>
        <w:spacing w:before="160"/>
        <w:rPr>
          <w:rFonts w:ascii="Calibri" w:hAnsi="Calibri" w:cs="Calibri"/>
          <w:sz w:val="24"/>
          <w:szCs w:val="24"/>
          <w:u w:val="single"/>
        </w:rPr>
      </w:pPr>
      <w:r w:rsidRPr="008F47CD">
        <w:rPr>
          <w:rFonts w:ascii="Calibri" w:hAnsi="Calibri" w:cs="Calibri"/>
          <w:sz w:val="24"/>
          <w:szCs w:val="24"/>
          <w:u w:val="single"/>
        </w:rPr>
        <w:t>Alternative ways of addressing the problem</w:t>
      </w:r>
    </w:p>
    <w:p w14:paraId="4A86760F" w14:textId="3896DA21" w:rsidR="00504A1B" w:rsidRPr="000119E6" w:rsidRDefault="000119E6" w:rsidP="000119E6">
      <w:pPr>
        <w:spacing w:before="160" w:after="0"/>
        <w:rPr>
          <w:rFonts w:ascii="Calibri" w:hAnsi="Calibri" w:cs="Calibri"/>
          <w:sz w:val="24"/>
          <w:szCs w:val="24"/>
        </w:rPr>
      </w:pPr>
      <w:r>
        <w:rPr>
          <w:rFonts w:ascii="Calibri" w:hAnsi="Calibri" w:cs="Calibri"/>
          <w:sz w:val="24"/>
          <w:szCs w:val="24"/>
        </w:rPr>
        <w:t xml:space="preserve">The </w:t>
      </w:r>
      <w:r w:rsidR="00321F2A">
        <w:rPr>
          <w:rFonts w:ascii="Calibri" w:hAnsi="Calibri" w:cs="Calibri"/>
          <w:sz w:val="24"/>
          <w:szCs w:val="24"/>
        </w:rPr>
        <w:t>goal</w:t>
      </w:r>
      <w:r>
        <w:rPr>
          <w:rFonts w:ascii="Calibri" w:hAnsi="Calibri" w:cs="Calibri"/>
          <w:sz w:val="24"/>
          <w:szCs w:val="24"/>
        </w:rPr>
        <w:t xml:space="preserve"> for the purpose of this analysis is</w:t>
      </w:r>
      <w:r w:rsidR="00EE7D60">
        <w:rPr>
          <w:rFonts w:ascii="Calibri" w:hAnsi="Calibri" w:cs="Calibri"/>
          <w:sz w:val="24"/>
          <w:szCs w:val="24"/>
        </w:rPr>
        <w:t xml:space="preserve"> to reduce</w:t>
      </w:r>
      <w:r>
        <w:rPr>
          <w:rFonts w:ascii="Calibri" w:hAnsi="Calibri" w:cs="Calibri"/>
          <w:sz w:val="24"/>
          <w:szCs w:val="24"/>
        </w:rPr>
        <w:t xml:space="preserve"> the number of pedestrians per 100,000 people who are fatally injured from crashes on public roadways</w:t>
      </w:r>
      <w:r>
        <w:rPr>
          <w:rFonts w:ascii="Calibri" w:hAnsi="Calibri" w:cs="Calibri"/>
          <w:sz w:val="24"/>
          <w:szCs w:val="24"/>
          <w:vertAlign w:val="superscript"/>
        </w:rPr>
        <w:t>4</w:t>
      </w:r>
      <w:r>
        <w:rPr>
          <w:rFonts w:ascii="Calibri" w:hAnsi="Calibri" w:cs="Calibri"/>
          <w:sz w:val="24"/>
          <w:szCs w:val="24"/>
        </w:rPr>
        <w:t xml:space="preserve">. </w:t>
      </w:r>
    </w:p>
    <w:p w14:paraId="7A8899A8" w14:textId="6A03D4EE" w:rsidR="00556ECE" w:rsidRDefault="00815122" w:rsidP="00556ECE">
      <w:pPr>
        <w:pStyle w:val="ListParagraph"/>
        <w:numPr>
          <w:ilvl w:val="0"/>
          <w:numId w:val="10"/>
        </w:numPr>
        <w:spacing w:before="160" w:after="0"/>
        <w:rPr>
          <w:rFonts w:ascii="Calibri" w:hAnsi="Calibri" w:cs="Calibri"/>
          <w:sz w:val="24"/>
          <w:szCs w:val="24"/>
        </w:rPr>
      </w:pPr>
      <w:r>
        <w:rPr>
          <w:rFonts w:ascii="Calibri" w:hAnsi="Calibri" w:cs="Calibri"/>
          <w:sz w:val="24"/>
          <w:szCs w:val="24"/>
        </w:rPr>
        <w:lastRenderedPageBreak/>
        <w:t xml:space="preserve">Awareness programs </w:t>
      </w:r>
      <w:r w:rsidR="00A657F7">
        <w:rPr>
          <w:rFonts w:ascii="Calibri" w:hAnsi="Calibri" w:cs="Calibri"/>
          <w:sz w:val="24"/>
          <w:szCs w:val="24"/>
        </w:rPr>
        <w:t xml:space="preserve">on </w:t>
      </w:r>
      <w:r w:rsidR="00596641">
        <w:rPr>
          <w:rFonts w:ascii="Calibri" w:hAnsi="Calibri" w:cs="Calibri"/>
          <w:sz w:val="24"/>
          <w:szCs w:val="24"/>
        </w:rPr>
        <w:t xml:space="preserve">speed limits &amp; </w:t>
      </w:r>
      <w:r w:rsidR="00941162">
        <w:rPr>
          <w:rFonts w:ascii="Calibri" w:hAnsi="Calibri" w:cs="Calibri"/>
          <w:sz w:val="24"/>
          <w:szCs w:val="24"/>
        </w:rPr>
        <w:t>responsible commuter behavior</w:t>
      </w:r>
      <w:r>
        <w:rPr>
          <w:rFonts w:ascii="Calibri" w:hAnsi="Calibri" w:cs="Calibri"/>
          <w:sz w:val="24"/>
          <w:szCs w:val="24"/>
        </w:rPr>
        <w:t xml:space="preserve"> </w:t>
      </w:r>
    </w:p>
    <w:p w14:paraId="5E79FD94" w14:textId="02F3623E" w:rsidR="00C950D0" w:rsidRDefault="00C950D0" w:rsidP="00556ECE">
      <w:pPr>
        <w:spacing w:before="160" w:after="0"/>
        <w:rPr>
          <w:rFonts w:ascii="Calibri" w:hAnsi="Calibri" w:cs="Calibri"/>
          <w:sz w:val="24"/>
          <w:szCs w:val="24"/>
        </w:rPr>
      </w:pPr>
      <w:proofErr w:type="gramStart"/>
      <w:r>
        <w:rPr>
          <w:rFonts w:ascii="Calibri" w:hAnsi="Calibri" w:cs="Calibri"/>
          <w:sz w:val="24"/>
          <w:szCs w:val="24"/>
        </w:rPr>
        <w:t>This alternative</w:t>
      </w:r>
      <w:r w:rsidR="006E0A25">
        <w:rPr>
          <w:rFonts w:ascii="Calibri" w:hAnsi="Calibri" w:cs="Calibri"/>
          <w:sz w:val="24"/>
          <w:szCs w:val="24"/>
        </w:rPr>
        <w:t xml:space="preserve"> aims</w:t>
      </w:r>
      <w:proofErr w:type="gramEnd"/>
      <w:r w:rsidR="00D2294B">
        <w:rPr>
          <w:rFonts w:ascii="Calibri" w:hAnsi="Calibri" w:cs="Calibri"/>
          <w:sz w:val="24"/>
          <w:szCs w:val="24"/>
        </w:rPr>
        <w:t xml:space="preserve"> to</w:t>
      </w:r>
      <w:r w:rsidR="007A5BB9" w:rsidRPr="00556ECE">
        <w:rPr>
          <w:rFonts w:ascii="Calibri" w:hAnsi="Calibri" w:cs="Calibri"/>
          <w:sz w:val="24"/>
          <w:szCs w:val="24"/>
        </w:rPr>
        <w:t xml:space="preserve"> reduc</w:t>
      </w:r>
      <w:r w:rsidR="00D2294B">
        <w:rPr>
          <w:rFonts w:ascii="Calibri" w:hAnsi="Calibri" w:cs="Calibri"/>
          <w:sz w:val="24"/>
          <w:szCs w:val="24"/>
        </w:rPr>
        <w:t>e</w:t>
      </w:r>
      <w:r w:rsidR="007A5BB9" w:rsidRPr="00556ECE">
        <w:rPr>
          <w:rFonts w:ascii="Calibri" w:hAnsi="Calibri" w:cs="Calibri"/>
          <w:sz w:val="24"/>
          <w:szCs w:val="24"/>
        </w:rPr>
        <w:t xml:space="preserve"> pedestrian deaths </w:t>
      </w:r>
      <w:r w:rsidR="00D2294B">
        <w:rPr>
          <w:rFonts w:ascii="Calibri" w:hAnsi="Calibri" w:cs="Calibri"/>
          <w:sz w:val="24"/>
          <w:szCs w:val="24"/>
        </w:rPr>
        <w:t>by</w:t>
      </w:r>
      <w:r w:rsidR="00471AC4">
        <w:rPr>
          <w:rFonts w:ascii="Calibri" w:hAnsi="Calibri" w:cs="Calibri"/>
          <w:sz w:val="24"/>
          <w:szCs w:val="24"/>
        </w:rPr>
        <w:t xml:space="preserve"> restricting speed limits to 15-20 mph in residential zones, and</w:t>
      </w:r>
      <w:r w:rsidR="0083635A" w:rsidRPr="00556ECE">
        <w:rPr>
          <w:rFonts w:ascii="Calibri" w:hAnsi="Calibri" w:cs="Calibri"/>
          <w:sz w:val="24"/>
          <w:szCs w:val="24"/>
        </w:rPr>
        <w:t xml:space="preserve"> increasing awareness of</w:t>
      </w:r>
      <w:r w:rsidR="00FA50FE">
        <w:rPr>
          <w:rFonts w:ascii="Calibri" w:hAnsi="Calibri" w:cs="Calibri"/>
          <w:sz w:val="24"/>
          <w:szCs w:val="24"/>
        </w:rPr>
        <w:t xml:space="preserve"> speed limits</w:t>
      </w:r>
      <w:r w:rsidR="000B4D87">
        <w:rPr>
          <w:rFonts w:ascii="Calibri" w:hAnsi="Calibri" w:cs="Calibri"/>
          <w:sz w:val="24"/>
          <w:szCs w:val="24"/>
        </w:rPr>
        <w:t xml:space="preserve"> </w:t>
      </w:r>
      <w:r w:rsidR="00471AC4">
        <w:rPr>
          <w:rFonts w:ascii="Calibri" w:hAnsi="Calibri" w:cs="Calibri"/>
          <w:sz w:val="24"/>
          <w:szCs w:val="24"/>
        </w:rPr>
        <w:t xml:space="preserve">and </w:t>
      </w:r>
      <w:r w:rsidR="0083635A" w:rsidRPr="00556ECE">
        <w:rPr>
          <w:rFonts w:ascii="Calibri" w:hAnsi="Calibri" w:cs="Calibri"/>
          <w:sz w:val="24"/>
          <w:szCs w:val="24"/>
        </w:rPr>
        <w:t>the risks of speeding and drinking &amp; driving</w:t>
      </w:r>
      <w:r w:rsidR="00FA50FE">
        <w:rPr>
          <w:rFonts w:ascii="Calibri" w:hAnsi="Calibri" w:cs="Calibri"/>
          <w:sz w:val="24"/>
          <w:szCs w:val="24"/>
        </w:rPr>
        <w:t>.</w:t>
      </w:r>
    </w:p>
    <w:p w14:paraId="00EA1928" w14:textId="4A35408D" w:rsidR="00763030" w:rsidRDefault="0083635A" w:rsidP="00556ECE">
      <w:pPr>
        <w:spacing w:before="160" w:after="0"/>
        <w:rPr>
          <w:rFonts w:ascii="Calibri" w:hAnsi="Calibri" w:cs="Calibri"/>
          <w:sz w:val="24"/>
          <w:szCs w:val="24"/>
        </w:rPr>
      </w:pPr>
      <w:r>
        <w:rPr>
          <w:rFonts w:ascii="Calibri" w:hAnsi="Calibri" w:cs="Calibri"/>
          <w:sz w:val="24"/>
          <w:szCs w:val="24"/>
        </w:rPr>
        <w:t xml:space="preserve">It is reasonable to assume that most pedestrians and drivers are </w:t>
      </w:r>
      <w:r w:rsidR="00D26084">
        <w:rPr>
          <w:rFonts w:ascii="Calibri" w:hAnsi="Calibri" w:cs="Calibri"/>
          <w:sz w:val="24"/>
          <w:szCs w:val="24"/>
        </w:rPr>
        <w:t>committed</w:t>
      </w:r>
      <w:r>
        <w:rPr>
          <w:rFonts w:ascii="Calibri" w:hAnsi="Calibri" w:cs="Calibri"/>
          <w:sz w:val="24"/>
          <w:szCs w:val="24"/>
        </w:rPr>
        <w:t xml:space="preserve"> to hav</w:t>
      </w:r>
      <w:r w:rsidR="00D26084">
        <w:rPr>
          <w:rFonts w:ascii="Calibri" w:hAnsi="Calibri" w:cs="Calibri"/>
          <w:sz w:val="24"/>
          <w:szCs w:val="24"/>
        </w:rPr>
        <w:t>ing</w:t>
      </w:r>
      <w:r>
        <w:rPr>
          <w:rFonts w:ascii="Calibri" w:hAnsi="Calibri" w:cs="Calibri"/>
          <w:sz w:val="24"/>
          <w:szCs w:val="24"/>
        </w:rPr>
        <w:t xml:space="preserve"> safe commute. It is possible that despite being </w:t>
      </w:r>
      <w:r w:rsidR="00F44983">
        <w:rPr>
          <w:rFonts w:ascii="Calibri" w:hAnsi="Calibri" w:cs="Calibri"/>
          <w:sz w:val="24"/>
          <w:szCs w:val="24"/>
        </w:rPr>
        <w:t xml:space="preserve">‘theoretically’ </w:t>
      </w:r>
      <w:r>
        <w:rPr>
          <w:rFonts w:ascii="Calibri" w:hAnsi="Calibri" w:cs="Calibri"/>
          <w:sz w:val="24"/>
          <w:szCs w:val="24"/>
        </w:rPr>
        <w:t>able</w:t>
      </w:r>
      <w:r w:rsidR="00F44983">
        <w:rPr>
          <w:rFonts w:ascii="Calibri" w:hAnsi="Calibri" w:cs="Calibri"/>
          <w:sz w:val="24"/>
          <w:szCs w:val="24"/>
        </w:rPr>
        <w:t xml:space="preserve"> to drive safely,</w:t>
      </w:r>
      <w:r>
        <w:rPr>
          <w:rFonts w:ascii="Calibri" w:hAnsi="Calibri" w:cs="Calibri"/>
          <w:sz w:val="24"/>
          <w:szCs w:val="24"/>
        </w:rPr>
        <w:t xml:space="preserve"> they </w:t>
      </w:r>
      <w:r w:rsidR="00062877">
        <w:rPr>
          <w:rFonts w:ascii="Calibri" w:hAnsi="Calibri" w:cs="Calibri"/>
          <w:sz w:val="24"/>
          <w:szCs w:val="24"/>
        </w:rPr>
        <w:t>might not be</w:t>
      </w:r>
      <w:r w:rsidR="00F44983">
        <w:rPr>
          <w:rFonts w:ascii="Calibri" w:hAnsi="Calibri" w:cs="Calibri"/>
          <w:sz w:val="24"/>
          <w:szCs w:val="24"/>
        </w:rPr>
        <w:t xml:space="preserve"> ‘actively </w:t>
      </w:r>
      <w:r w:rsidR="00C1204B">
        <w:rPr>
          <w:rFonts w:ascii="Calibri" w:hAnsi="Calibri" w:cs="Calibri"/>
          <w:sz w:val="24"/>
          <w:szCs w:val="24"/>
        </w:rPr>
        <w:t>conscious’</w:t>
      </w:r>
      <w:r>
        <w:rPr>
          <w:rFonts w:ascii="Calibri" w:hAnsi="Calibri" w:cs="Calibri"/>
          <w:sz w:val="24"/>
          <w:szCs w:val="24"/>
        </w:rPr>
        <w:t xml:space="preserve"> of the </w:t>
      </w:r>
      <w:r w:rsidR="00062877">
        <w:rPr>
          <w:rFonts w:ascii="Calibri" w:hAnsi="Calibri" w:cs="Calibri"/>
          <w:sz w:val="24"/>
          <w:szCs w:val="24"/>
        </w:rPr>
        <w:t xml:space="preserve">consequences of speeding and drinking &amp; driving. Awareness programs about the dangers of speeding and drinking &amp; driving </w:t>
      </w:r>
      <w:r w:rsidR="00A92C9F">
        <w:rPr>
          <w:rFonts w:ascii="Calibri" w:hAnsi="Calibri" w:cs="Calibri"/>
          <w:sz w:val="24"/>
          <w:szCs w:val="24"/>
        </w:rPr>
        <w:t>should</w:t>
      </w:r>
      <w:r w:rsidR="00062877">
        <w:rPr>
          <w:rFonts w:ascii="Calibri" w:hAnsi="Calibri" w:cs="Calibri"/>
          <w:sz w:val="24"/>
          <w:szCs w:val="24"/>
        </w:rPr>
        <w:t xml:space="preserve"> help drivers make better</w:t>
      </w:r>
      <w:r w:rsidR="0002542C">
        <w:rPr>
          <w:rFonts w:ascii="Calibri" w:hAnsi="Calibri" w:cs="Calibri"/>
          <w:sz w:val="24"/>
          <w:szCs w:val="24"/>
        </w:rPr>
        <w:t xml:space="preserve"> conscious</w:t>
      </w:r>
      <w:r w:rsidR="00062877">
        <w:rPr>
          <w:rFonts w:ascii="Calibri" w:hAnsi="Calibri" w:cs="Calibri"/>
          <w:sz w:val="24"/>
          <w:szCs w:val="24"/>
        </w:rPr>
        <w:t xml:space="preserve"> decisions</w:t>
      </w:r>
      <w:r w:rsidR="00471AC4">
        <w:rPr>
          <w:rFonts w:ascii="Calibri" w:hAnsi="Calibri" w:cs="Calibri"/>
          <w:sz w:val="24"/>
          <w:szCs w:val="24"/>
        </w:rPr>
        <w:t xml:space="preserve"> while </w:t>
      </w:r>
      <w:r w:rsidR="00A92C9F">
        <w:rPr>
          <w:rFonts w:ascii="Calibri" w:hAnsi="Calibri" w:cs="Calibri"/>
          <w:sz w:val="24"/>
          <w:szCs w:val="24"/>
        </w:rPr>
        <w:t>driving</w:t>
      </w:r>
      <w:r w:rsidR="00062877">
        <w:rPr>
          <w:rFonts w:ascii="Calibri" w:hAnsi="Calibri" w:cs="Calibri"/>
          <w:sz w:val="24"/>
          <w:szCs w:val="24"/>
        </w:rPr>
        <w:t>.</w:t>
      </w:r>
    </w:p>
    <w:p w14:paraId="19041623" w14:textId="71C7F7C9" w:rsidR="002F3617" w:rsidRDefault="00B52B64" w:rsidP="00790FA9">
      <w:pPr>
        <w:spacing w:before="360"/>
        <w:jc w:val="center"/>
        <w:rPr>
          <w:rFonts w:ascii="Calibri" w:hAnsi="Calibri" w:cs="Calibri"/>
          <w:sz w:val="24"/>
          <w:szCs w:val="24"/>
        </w:rPr>
      </w:pPr>
      <w:r w:rsidRPr="00B52B64">
        <w:rPr>
          <w:rFonts w:ascii="Calibri" w:hAnsi="Calibri" w:cs="Calibri"/>
          <w:noProof/>
          <w:sz w:val="24"/>
          <w:szCs w:val="24"/>
        </w:rPr>
        <w:drawing>
          <wp:inline distT="0" distB="0" distL="0" distR="0" wp14:anchorId="1F79DC19" wp14:editId="5C4C4212">
            <wp:extent cx="5731510" cy="2540635"/>
            <wp:effectExtent l="0" t="0" r="2540" b="0"/>
            <wp:docPr id="62217315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73156" name="Picture 1" descr="A diagram of a flowchart&#10;&#10;Description automatically generated"/>
                    <pic:cNvPicPr/>
                  </pic:nvPicPr>
                  <pic:blipFill>
                    <a:blip r:embed="rId7"/>
                    <a:stretch>
                      <a:fillRect/>
                    </a:stretch>
                  </pic:blipFill>
                  <pic:spPr>
                    <a:xfrm>
                      <a:off x="0" y="0"/>
                      <a:ext cx="5731510" cy="2540635"/>
                    </a:xfrm>
                    <a:prstGeom prst="rect">
                      <a:avLst/>
                    </a:prstGeom>
                  </pic:spPr>
                </pic:pic>
              </a:graphicData>
            </a:graphic>
          </wp:inline>
        </w:drawing>
      </w:r>
    </w:p>
    <w:p w14:paraId="0C589CF5" w14:textId="498FD525" w:rsidR="00655C53" w:rsidRPr="00655C53" w:rsidRDefault="00774D86" w:rsidP="00655C53">
      <w:pPr>
        <w:spacing w:after="480"/>
        <w:jc w:val="center"/>
        <w:rPr>
          <w:rFonts w:ascii="Calibri" w:hAnsi="Calibri" w:cs="Calibri"/>
          <w:sz w:val="24"/>
          <w:szCs w:val="24"/>
        </w:rPr>
      </w:pPr>
      <w:r w:rsidRPr="00774D86">
        <w:rPr>
          <w:rFonts w:ascii="Calibri" w:hAnsi="Calibri" w:cs="Calibri"/>
          <w:color w:val="808080" w:themeColor="background1" w:themeShade="80"/>
          <w:sz w:val="20"/>
          <w:szCs w:val="20"/>
        </w:rPr>
        <w:t xml:space="preserve">Figure 1 – Causal Model for </w:t>
      </w:r>
      <w:r>
        <w:rPr>
          <w:rFonts w:ascii="Calibri" w:hAnsi="Calibri" w:cs="Calibri"/>
          <w:color w:val="808080" w:themeColor="background1" w:themeShade="80"/>
          <w:sz w:val="20"/>
          <w:szCs w:val="20"/>
        </w:rPr>
        <w:t>Pedestrian Deaths</w:t>
      </w:r>
      <w:r w:rsidR="00B76ADE">
        <w:rPr>
          <w:rFonts w:ascii="Calibri" w:hAnsi="Calibri" w:cs="Calibri"/>
          <w:color w:val="808080" w:themeColor="background1" w:themeShade="80"/>
          <w:sz w:val="20"/>
          <w:szCs w:val="20"/>
          <w:vertAlign w:val="superscript"/>
        </w:rPr>
        <w:t>5</w:t>
      </w:r>
      <w:r>
        <w:rPr>
          <w:rFonts w:ascii="Calibri" w:hAnsi="Calibri" w:cs="Calibri"/>
          <w:color w:val="808080" w:themeColor="background1" w:themeShade="80"/>
          <w:sz w:val="20"/>
          <w:szCs w:val="20"/>
        </w:rPr>
        <w:t>. In green</w:t>
      </w:r>
      <w:r w:rsidR="0055607D">
        <w:rPr>
          <w:rFonts w:ascii="Calibri" w:hAnsi="Calibri" w:cs="Calibri"/>
          <w:color w:val="808080" w:themeColor="background1" w:themeShade="80"/>
          <w:sz w:val="20"/>
          <w:szCs w:val="20"/>
        </w:rPr>
        <w:t>,</w:t>
      </w:r>
      <w:r>
        <w:rPr>
          <w:rFonts w:ascii="Calibri" w:hAnsi="Calibri" w:cs="Calibri"/>
          <w:color w:val="808080" w:themeColor="background1" w:themeShade="80"/>
          <w:sz w:val="20"/>
          <w:szCs w:val="20"/>
        </w:rPr>
        <w:t xml:space="preserve"> are factors that the memo suggests affecting through ‘Educating’</w:t>
      </w:r>
      <w:r w:rsidR="005F2B01">
        <w:rPr>
          <w:rFonts w:ascii="Calibri" w:hAnsi="Calibri" w:cs="Calibri"/>
          <w:color w:val="808080" w:themeColor="background1" w:themeShade="80"/>
          <w:sz w:val="20"/>
          <w:szCs w:val="20"/>
        </w:rPr>
        <w:t xml:space="preserve"> (Alternative 1)</w:t>
      </w:r>
      <w:r>
        <w:rPr>
          <w:rFonts w:ascii="Calibri" w:hAnsi="Calibri" w:cs="Calibri"/>
          <w:color w:val="808080" w:themeColor="background1" w:themeShade="80"/>
          <w:sz w:val="20"/>
          <w:szCs w:val="20"/>
        </w:rPr>
        <w:t>, and in blue</w:t>
      </w:r>
      <w:r w:rsidR="0055607D">
        <w:rPr>
          <w:rFonts w:ascii="Calibri" w:hAnsi="Calibri" w:cs="Calibri"/>
          <w:color w:val="808080" w:themeColor="background1" w:themeShade="80"/>
          <w:sz w:val="20"/>
          <w:szCs w:val="20"/>
        </w:rPr>
        <w:t xml:space="preserve">, </w:t>
      </w:r>
      <w:r>
        <w:rPr>
          <w:rFonts w:ascii="Calibri" w:hAnsi="Calibri" w:cs="Calibri"/>
          <w:color w:val="808080" w:themeColor="background1" w:themeShade="80"/>
          <w:sz w:val="20"/>
          <w:szCs w:val="20"/>
        </w:rPr>
        <w:t xml:space="preserve">are factors that the memo suggests affecting through </w:t>
      </w:r>
      <w:r w:rsidR="00C70B7A">
        <w:rPr>
          <w:rFonts w:ascii="Calibri" w:hAnsi="Calibri" w:cs="Calibri"/>
          <w:color w:val="808080" w:themeColor="background1" w:themeShade="80"/>
          <w:sz w:val="20"/>
          <w:szCs w:val="20"/>
        </w:rPr>
        <w:t>‘Enabling’</w:t>
      </w:r>
      <w:r w:rsidR="005F2B01">
        <w:rPr>
          <w:rFonts w:ascii="Calibri" w:hAnsi="Calibri" w:cs="Calibri"/>
          <w:color w:val="808080" w:themeColor="background1" w:themeShade="80"/>
          <w:sz w:val="20"/>
          <w:szCs w:val="20"/>
        </w:rPr>
        <w:t xml:space="preserve"> (Alternative 2)</w:t>
      </w:r>
    </w:p>
    <w:p w14:paraId="2CCC93DA" w14:textId="25C92FED" w:rsidR="00655C53" w:rsidRDefault="00655C53" w:rsidP="00655C53">
      <w:pPr>
        <w:spacing w:before="160" w:after="0"/>
        <w:rPr>
          <w:rFonts w:ascii="Calibri" w:hAnsi="Calibri" w:cs="Calibri"/>
          <w:sz w:val="24"/>
          <w:szCs w:val="24"/>
        </w:rPr>
      </w:pPr>
      <w:r>
        <w:rPr>
          <w:rFonts w:ascii="Calibri" w:hAnsi="Calibri" w:cs="Calibri"/>
          <w:sz w:val="24"/>
          <w:szCs w:val="24"/>
        </w:rPr>
        <w:t>Similarly, awareness programs informing pedestrians of safe commute practices – staying visible, using designated crosswalks and sidewalks, avoid distractions, staying sober and alert</w:t>
      </w:r>
      <w:r w:rsidRPr="00655C53">
        <w:rPr>
          <w:rFonts w:ascii="Calibri" w:hAnsi="Calibri" w:cs="Calibri"/>
          <w:sz w:val="24"/>
          <w:szCs w:val="24"/>
          <w:vertAlign w:val="superscript"/>
        </w:rPr>
        <w:t>5</w:t>
      </w:r>
      <w:r>
        <w:rPr>
          <w:rFonts w:ascii="Calibri" w:hAnsi="Calibri" w:cs="Calibri"/>
          <w:sz w:val="24"/>
          <w:szCs w:val="24"/>
        </w:rPr>
        <w:t xml:space="preserve"> - can help pedestrians become better commuters. </w:t>
      </w:r>
    </w:p>
    <w:p w14:paraId="31C6EEE8" w14:textId="77FA5043" w:rsidR="003925E6" w:rsidRDefault="003925E6" w:rsidP="003925E6">
      <w:pPr>
        <w:spacing w:before="160" w:after="0"/>
        <w:rPr>
          <w:rFonts w:ascii="Calibri" w:hAnsi="Calibri" w:cs="Calibri"/>
          <w:sz w:val="24"/>
          <w:szCs w:val="24"/>
        </w:rPr>
      </w:pPr>
      <w:r w:rsidRPr="00655C53">
        <w:rPr>
          <w:rFonts w:ascii="Calibri" w:hAnsi="Calibri" w:cs="Calibri"/>
          <w:sz w:val="24"/>
          <w:szCs w:val="24"/>
        </w:rPr>
        <w:t>N</w:t>
      </w:r>
      <w:r>
        <w:rPr>
          <w:rFonts w:ascii="Calibri" w:hAnsi="Calibri" w:cs="Calibri"/>
          <w:sz w:val="24"/>
          <w:szCs w:val="24"/>
        </w:rPr>
        <w:t>avigation Apps can be required to incorporate features that notify users of</w:t>
      </w:r>
      <w:r w:rsidR="00822981">
        <w:rPr>
          <w:rFonts w:ascii="Calibri" w:hAnsi="Calibri" w:cs="Calibri"/>
          <w:sz w:val="24"/>
          <w:szCs w:val="24"/>
        </w:rPr>
        <w:t xml:space="preserve"> stop signs and</w:t>
      </w:r>
      <w:r>
        <w:rPr>
          <w:rFonts w:ascii="Calibri" w:hAnsi="Calibri" w:cs="Calibri"/>
          <w:sz w:val="24"/>
          <w:szCs w:val="24"/>
        </w:rPr>
        <w:t xml:space="preserve"> speed limits and </w:t>
      </w:r>
      <w:proofErr w:type="gramStart"/>
      <w:r w:rsidR="00F20017">
        <w:rPr>
          <w:rFonts w:ascii="Calibri" w:hAnsi="Calibri" w:cs="Calibri"/>
          <w:sz w:val="24"/>
          <w:szCs w:val="24"/>
        </w:rPr>
        <w:t>warn</w:t>
      </w:r>
      <w:proofErr w:type="gramEnd"/>
      <w:r w:rsidR="00F20017">
        <w:rPr>
          <w:rFonts w:ascii="Calibri" w:hAnsi="Calibri" w:cs="Calibri"/>
          <w:sz w:val="24"/>
          <w:szCs w:val="24"/>
        </w:rPr>
        <w:t xml:space="preserve"> </w:t>
      </w:r>
      <w:r>
        <w:rPr>
          <w:rFonts w:ascii="Calibri" w:hAnsi="Calibri" w:cs="Calibri"/>
          <w:sz w:val="24"/>
          <w:szCs w:val="24"/>
        </w:rPr>
        <w:t xml:space="preserve">when exceeding limits, especially in residential neighborhoods. </w:t>
      </w:r>
    </w:p>
    <w:p w14:paraId="281C8907" w14:textId="430FC059" w:rsidR="00C64A2F" w:rsidRDefault="00437F7C" w:rsidP="00655C53">
      <w:pPr>
        <w:spacing w:before="160" w:after="0"/>
        <w:rPr>
          <w:rFonts w:ascii="Calibri" w:hAnsi="Calibri" w:cs="Calibri"/>
          <w:sz w:val="24"/>
          <w:szCs w:val="24"/>
        </w:rPr>
      </w:pPr>
      <w:r>
        <w:rPr>
          <w:rFonts w:ascii="Calibri" w:hAnsi="Calibri" w:cs="Calibri"/>
          <w:sz w:val="24"/>
          <w:szCs w:val="24"/>
        </w:rPr>
        <w:t>Reiterating</w:t>
      </w:r>
      <w:r w:rsidR="00E74A0A">
        <w:rPr>
          <w:rFonts w:ascii="Calibri" w:hAnsi="Calibri" w:cs="Calibri"/>
          <w:sz w:val="24"/>
          <w:szCs w:val="24"/>
        </w:rPr>
        <w:t xml:space="preserve"> the</w:t>
      </w:r>
      <w:r>
        <w:rPr>
          <w:rFonts w:ascii="Calibri" w:hAnsi="Calibri" w:cs="Calibri"/>
          <w:sz w:val="24"/>
          <w:szCs w:val="24"/>
        </w:rPr>
        <w:t xml:space="preserve"> heuristic we have been using </w:t>
      </w:r>
      <w:r w:rsidR="00C64A2F">
        <w:rPr>
          <w:rFonts w:ascii="Calibri" w:hAnsi="Calibri" w:cs="Calibri"/>
          <w:sz w:val="24"/>
          <w:szCs w:val="24"/>
        </w:rPr>
        <w:t>–</w:t>
      </w:r>
    </w:p>
    <w:p w14:paraId="7F442B14" w14:textId="16229D9F" w:rsidR="009F6792" w:rsidRDefault="0059022A" w:rsidP="009F6792">
      <w:pPr>
        <w:spacing w:after="0"/>
        <w:rPr>
          <w:rFonts w:ascii="Calibri" w:hAnsi="Calibri" w:cs="Calibri"/>
          <w:sz w:val="24"/>
          <w:szCs w:val="24"/>
        </w:rPr>
      </w:pPr>
      <w:r w:rsidRPr="0059022A">
        <w:rPr>
          <w:rFonts w:ascii="Calibri" w:hAnsi="Calibri" w:cs="Calibri"/>
          <w:i/>
          <w:iCs/>
          <w:sz w:val="24"/>
          <w:szCs w:val="24"/>
        </w:rPr>
        <w:t>T</w:t>
      </w:r>
      <w:r w:rsidR="003925E6" w:rsidRPr="0059022A">
        <w:rPr>
          <w:rFonts w:ascii="Calibri" w:hAnsi="Calibri" w:cs="Calibri"/>
          <w:i/>
          <w:iCs/>
          <w:sz w:val="24"/>
          <w:szCs w:val="24"/>
        </w:rPr>
        <w:t xml:space="preserve">otal number of pedestrian deaths = </w:t>
      </w:r>
      <w:r w:rsidR="00E74A0A" w:rsidRPr="00E74A0A">
        <w:rPr>
          <w:rFonts w:ascii="Calibri" w:hAnsi="Calibri" w:cs="Calibri"/>
          <w:i/>
          <w:iCs/>
          <w:sz w:val="24"/>
          <w:szCs w:val="24"/>
        </w:rPr>
        <w:t>Probability of fatally injuring a pedestrian</w:t>
      </w:r>
      <w:r w:rsidR="00E74A0A">
        <w:rPr>
          <w:rFonts w:ascii="Calibri" w:hAnsi="Calibri" w:cs="Calibri"/>
          <w:sz w:val="24"/>
          <w:szCs w:val="24"/>
        </w:rPr>
        <w:t xml:space="preserve"> </w:t>
      </w:r>
      <w:proofErr w:type="gramStart"/>
      <w:r w:rsidR="00C64A2F">
        <w:rPr>
          <w:rFonts w:ascii="Calibri" w:hAnsi="Calibri" w:cs="Calibri"/>
          <w:i/>
          <w:iCs/>
          <w:sz w:val="24"/>
          <w:szCs w:val="24"/>
        </w:rPr>
        <w:t>‘</w:t>
      </w:r>
      <w:r w:rsidR="00C64A2F" w:rsidRPr="0059022A">
        <w:rPr>
          <w:rFonts w:ascii="Calibri" w:hAnsi="Calibri" w:cs="Calibri"/>
          <w:i/>
          <w:iCs/>
          <w:sz w:val="24"/>
          <w:szCs w:val="24"/>
        </w:rPr>
        <w:t>risk</w:t>
      </w:r>
      <w:r w:rsidR="00C64A2F">
        <w:rPr>
          <w:rFonts w:ascii="Calibri" w:hAnsi="Calibri" w:cs="Calibri"/>
          <w:i/>
          <w:iCs/>
          <w:sz w:val="24"/>
          <w:szCs w:val="24"/>
        </w:rPr>
        <w:t>’</w:t>
      </w:r>
      <w:r w:rsidR="009F6792">
        <w:rPr>
          <w:rFonts w:ascii="Calibri" w:hAnsi="Calibri" w:cs="Calibri"/>
          <w:i/>
          <w:iCs/>
          <w:sz w:val="24"/>
          <w:szCs w:val="24"/>
        </w:rPr>
        <w:t xml:space="preserve"> </w:t>
      </w:r>
      <w:r w:rsidR="00C64A2F" w:rsidRPr="0059022A">
        <w:rPr>
          <w:rFonts w:ascii="Calibri" w:hAnsi="Calibri" w:cs="Calibri"/>
          <w:i/>
          <w:iCs/>
          <w:sz w:val="24"/>
          <w:szCs w:val="24"/>
        </w:rPr>
        <w:t>*</w:t>
      </w:r>
      <w:r w:rsidR="009F6792">
        <w:rPr>
          <w:rFonts w:ascii="Calibri" w:hAnsi="Calibri" w:cs="Calibri"/>
          <w:i/>
          <w:iCs/>
          <w:sz w:val="24"/>
          <w:szCs w:val="24"/>
        </w:rPr>
        <w:t xml:space="preserve"> </w:t>
      </w:r>
      <w:r w:rsidR="00C64A2F" w:rsidRPr="0059022A">
        <w:rPr>
          <w:rFonts w:ascii="Calibri" w:hAnsi="Calibri" w:cs="Calibri"/>
          <w:i/>
          <w:iCs/>
          <w:sz w:val="24"/>
          <w:szCs w:val="24"/>
        </w:rPr>
        <w:t>Total pedestrian</w:t>
      </w:r>
      <w:r w:rsidR="00C64A2F">
        <w:rPr>
          <w:rFonts w:ascii="Calibri" w:hAnsi="Calibri" w:cs="Calibri"/>
          <w:i/>
          <w:iCs/>
          <w:sz w:val="24"/>
          <w:szCs w:val="24"/>
        </w:rPr>
        <w:t>s</w:t>
      </w:r>
      <w:proofErr w:type="gramEnd"/>
    </w:p>
    <w:p w14:paraId="75359865" w14:textId="380584CC" w:rsidR="009F6792" w:rsidRPr="009F6792" w:rsidRDefault="00424DFC" w:rsidP="009F6792">
      <w:pPr>
        <w:spacing w:before="160" w:after="0"/>
        <w:rPr>
          <w:rFonts w:ascii="Calibri" w:hAnsi="Calibri" w:cs="Calibri"/>
          <w:i/>
          <w:iCs/>
          <w:sz w:val="24"/>
          <w:szCs w:val="24"/>
        </w:rPr>
      </w:pPr>
      <w:r>
        <w:rPr>
          <w:rFonts w:ascii="Calibri" w:hAnsi="Calibri" w:cs="Calibri"/>
          <w:i/>
          <w:iCs/>
          <w:sz w:val="24"/>
          <w:szCs w:val="24"/>
        </w:rPr>
        <w:t>Risk</w:t>
      </w:r>
      <w:r w:rsidR="009F6792" w:rsidRPr="009F6792">
        <w:rPr>
          <w:rFonts w:ascii="Calibri" w:hAnsi="Calibri" w:cs="Calibri"/>
          <w:i/>
          <w:iCs/>
          <w:sz w:val="24"/>
          <w:szCs w:val="24"/>
        </w:rPr>
        <w:t xml:space="preserve"> = </w:t>
      </w:r>
      <w:proofErr w:type="gramStart"/>
      <w:r>
        <w:rPr>
          <w:rFonts w:ascii="Calibri" w:hAnsi="Calibri" w:cs="Calibri"/>
          <w:i/>
          <w:iCs/>
          <w:sz w:val="24"/>
          <w:szCs w:val="24"/>
        </w:rPr>
        <w:t>f(</w:t>
      </w:r>
      <w:proofErr w:type="gramEnd"/>
      <w:r w:rsidR="009F6792">
        <w:rPr>
          <w:rFonts w:ascii="Calibri" w:hAnsi="Calibri" w:cs="Calibri"/>
          <w:i/>
          <w:iCs/>
          <w:sz w:val="24"/>
          <w:szCs w:val="24"/>
        </w:rPr>
        <w:t>Number of drivers</w:t>
      </w:r>
      <w:r w:rsidR="00D2294B">
        <w:rPr>
          <w:rFonts w:ascii="Calibri" w:hAnsi="Calibri" w:cs="Calibri"/>
          <w:i/>
          <w:iCs/>
          <w:sz w:val="24"/>
          <w:szCs w:val="24"/>
        </w:rPr>
        <w:t xml:space="preserve"> rerouted</w:t>
      </w:r>
      <w:r>
        <w:rPr>
          <w:rFonts w:ascii="Calibri" w:hAnsi="Calibri" w:cs="Calibri"/>
          <w:i/>
          <w:iCs/>
          <w:sz w:val="24"/>
          <w:szCs w:val="24"/>
        </w:rPr>
        <w:t>,</w:t>
      </w:r>
      <w:r w:rsidR="00D2294B">
        <w:rPr>
          <w:rFonts w:ascii="Calibri" w:hAnsi="Calibri" w:cs="Calibri"/>
          <w:i/>
          <w:iCs/>
          <w:sz w:val="24"/>
          <w:szCs w:val="24"/>
        </w:rPr>
        <w:t xml:space="preserve"> Number of regular-route drivers</w:t>
      </w:r>
      <w:r w:rsidR="00D2294B" w:rsidRPr="00AC307F">
        <w:rPr>
          <w:rFonts w:ascii="Calibri" w:hAnsi="Calibri" w:cs="Calibri"/>
          <w:b/>
          <w:bCs/>
          <w:i/>
          <w:iCs/>
          <w:sz w:val="24"/>
          <w:szCs w:val="24"/>
        </w:rPr>
        <w:t>,</w:t>
      </w:r>
      <w:r w:rsidRPr="00AC307F">
        <w:rPr>
          <w:rFonts w:ascii="Calibri" w:hAnsi="Calibri" w:cs="Calibri"/>
          <w:b/>
          <w:bCs/>
          <w:i/>
          <w:iCs/>
          <w:sz w:val="24"/>
          <w:szCs w:val="24"/>
        </w:rPr>
        <w:t xml:space="preserve"> habitually reckless drivers, unalert drivers, distracted/ reckless pedestrians</w:t>
      </w:r>
      <w:r w:rsidR="00B97FA7">
        <w:rPr>
          <w:rFonts w:ascii="Calibri" w:hAnsi="Calibri" w:cs="Calibri"/>
          <w:b/>
          <w:bCs/>
          <w:i/>
          <w:iCs/>
          <w:sz w:val="24"/>
          <w:szCs w:val="24"/>
        </w:rPr>
        <w:t>, norms standardized/awareness</w:t>
      </w:r>
      <w:r>
        <w:rPr>
          <w:rFonts w:ascii="Calibri" w:hAnsi="Calibri" w:cs="Calibri"/>
          <w:i/>
          <w:iCs/>
          <w:sz w:val="24"/>
          <w:szCs w:val="24"/>
        </w:rPr>
        <w:t>, infrastructure gaps, visibility, type of vehicle, traffic</w:t>
      </w:r>
      <w:r w:rsidR="00D4153E">
        <w:rPr>
          <w:rFonts w:ascii="Calibri" w:hAnsi="Calibri" w:cs="Calibri"/>
          <w:i/>
          <w:iCs/>
          <w:sz w:val="24"/>
          <w:szCs w:val="24"/>
        </w:rPr>
        <w:t xml:space="preserve"> flow, etc.</w:t>
      </w:r>
      <w:r>
        <w:rPr>
          <w:rFonts w:ascii="Calibri" w:hAnsi="Calibri" w:cs="Calibri"/>
          <w:i/>
          <w:iCs/>
          <w:sz w:val="24"/>
          <w:szCs w:val="24"/>
        </w:rPr>
        <w:t>)</w:t>
      </w:r>
    </w:p>
    <w:p w14:paraId="7E16C736" w14:textId="77777777" w:rsidR="005055F3" w:rsidRDefault="00556ECE" w:rsidP="005055F3">
      <w:pPr>
        <w:widowControl w:val="0"/>
        <w:spacing w:before="160" w:after="0"/>
        <w:rPr>
          <w:rFonts w:ascii="Calibri" w:hAnsi="Calibri" w:cs="Calibri"/>
          <w:sz w:val="24"/>
          <w:szCs w:val="24"/>
        </w:rPr>
      </w:pPr>
      <w:r>
        <w:rPr>
          <w:rFonts w:ascii="Calibri" w:hAnsi="Calibri" w:cs="Calibri"/>
          <w:sz w:val="24"/>
          <w:szCs w:val="24"/>
        </w:rPr>
        <w:t>Both the</w:t>
      </w:r>
      <w:r w:rsidR="003925E6">
        <w:rPr>
          <w:rFonts w:ascii="Calibri" w:hAnsi="Calibri" w:cs="Calibri"/>
          <w:sz w:val="24"/>
          <w:szCs w:val="24"/>
        </w:rPr>
        <w:t xml:space="preserve"> ‘awareness’ </w:t>
      </w:r>
      <w:r w:rsidR="00655C53">
        <w:rPr>
          <w:rFonts w:ascii="Calibri" w:hAnsi="Calibri" w:cs="Calibri"/>
          <w:sz w:val="24"/>
          <w:szCs w:val="24"/>
        </w:rPr>
        <w:t xml:space="preserve">alternative </w:t>
      </w:r>
      <w:r>
        <w:rPr>
          <w:rFonts w:ascii="Calibri" w:hAnsi="Calibri" w:cs="Calibri"/>
          <w:sz w:val="24"/>
          <w:szCs w:val="24"/>
        </w:rPr>
        <w:t xml:space="preserve">and the alternative suggested by CSS to reduce the number of drivers </w:t>
      </w:r>
      <w:r w:rsidR="00655C53">
        <w:rPr>
          <w:rFonts w:ascii="Calibri" w:hAnsi="Calibri" w:cs="Calibri"/>
          <w:sz w:val="24"/>
          <w:szCs w:val="24"/>
        </w:rPr>
        <w:t xml:space="preserve">aim to reduce the </w:t>
      </w:r>
      <w:r w:rsidR="00E74A0A">
        <w:rPr>
          <w:rFonts w:ascii="Calibri" w:hAnsi="Calibri" w:cs="Calibri"/>
          <w:sz w:val="24"/>
          <w:szCs w:val="24"/>
        </w:rPr>
        <w:t>‘</w:t>
      </w:r>
      <w:r w:rsidR="0059022A">
        <w:rPr>
          <w:rFonts w:ascii="Calibri" w:hAnsi="Calibri" w:cs="Calibri"/>
          <w:sz w:val="24"/>
          <w:szCs w:val="24"/>
        </w:rPr>
        <w:t>risk</w:t>
      </w:r>
      <w:r w:rsidR="00E74A0A">
        <w:rPr>
          <w:rFonts w:ascii="Calibri" w:hAnsi="Calibri" w:cs="Calibri"/>
          <w:sz w:val="24"/>
          <w:szCs w:val="24"/>
        </w:rPr>
        <w:t>’</w:t>
      </w:r>
      <w:r w:rsidR="0059022A">
        <w:rPr>
          <w:rFonts w:ascii="Calibri" w:hAnsi="Calibri" w:cs="Calibri"/>
          <w:sz w:val="24"/>
          <w:szCs w:val="24"/>
        </w:rPr>
        <w:t xml:space="preserve"> of being fatally injured</w:t>
      </w:r>
      <w:r>
        <w:rPr>
          <w:rFonts w:ascii="Calibri" w:hAnsi="Calibri" w:cs="Calibri"/>
          <w:sz w:val="24"/>
          <w:szCs w:val="24"/>
        </w:rPr>
        <w:t xml:space="preserve">, albeit through different </w:t>
      </w:r>
      <w:r>
        <w:rPr>
          <w:rFonts w:ascii="Calibri" w:hAnsi="Calibri" w:cs="Calibri"/>
          <w:sz w:val="24"/>
          <w:szCs w:val="24"/>
        </w:rPr>
        <w:lastRenderedPageBreak/>
        <w:t>mechanisms.</w:t>
      </w:r>
      <w:r w:rsidR="00D2294B">
        <w:rPr>
          <w:rFonts w:ascii="Calibri" w:hAnsi="Calibri" w:cs="Calibri"/>
          <w:sz w:val="24"/>
          <w:szCs w:val="24"/>
        </w:rPr>
        <w:t xml:space="preserve"> The CSS alternative only targets the </w:t>
      </w:r>
      <w:r w:rsidR="00D2294B">
        <w:rPr>
          <w:rFonts w:ascii="Calibri" w:hAnsi="Calibri" w:cs="Calibri"/>
          <w:i/>
          <w:iCs/>
          <w:sz w:val="24"/>
          <w:szCs w:val="24"/>
        </w:rPr>
        <w:t>Number of rerouted drivers</w:t>
      </w:r>
      <w:r w:rsidR="00D2294B">
        <w:rPr>
          <w:rFonts w:ascii="Calibri" w:hAnsi="Calibri" w:cs="Calibri"/>
          <w:sz w:val="24"/>
          <w:szCs w:val="24"/>
        </w:rPr>
        <w:t>.</w:t>
      </w:r>
      <w:r w:rsidR="005958FC">
        <w:rPr>
          <w:rFonts w:ascii="Calibri" w:hAnsi="Calibri" w:cs="Calibri"/>
          <w:sz w:val="24"/>
          <w:szCs w:val="24"/>
        </w:rPr>
        <w:t xml:space="preserve"> With the increase in population, the number of drivers and pedestrians is expected to be higher. Thus, a program that aims to reduce the risk holistically will be more effective. </w:t>
      </w:r>
    </w:p>
    <w:p w14:paraId="3626CA57" w14:textId="4077D467" w:rsidR="005958FC" w:rsidRDefault="005958FC" w:rsidP="005055F3">
      <w:pPr>
        <w:widowControl w:val="0"/>
        <w:spacing w:before="160" w:after="0"/>
        <w:rPr>
          <w:rFonts w:ascii="Calibri" w:hAnsi="Calibri" w:cs="Calibri"/>
          <w:sz w:val="24"/>
          <w:szCs w:val="24"/>
        </w:rPr>
      </w:pPr>
      <w:r>
        <w:rPr>
          <w:rFonts w:ascii="Calibri" w:hAnsi="Calibri" w:cs="Calibri"/>
          <w:sz w:val="24"/>
          <w:szCs w:val="24"/>
        </w:rPr>
        <w:t xml:space="preserve">Driving through the city can be expected to support local business as </w:t>
      </w:r>
      <w:r w:rsidR="00FE0F60">
        <w:rPr>
          <w:rFonts w:ascii="Calibri" w:hAnsi="Calibri" w:cs="Calibri"/>
          <w:sz w:val="24"/>
          <w:szCs w:val="24"/>
        </w:rPr>
        <w:t>commuters</w:t>
      </w:r>
      <w:r>
        <w:rPr>
          <w:rFonts w:ascii="Calibri" w:hAnsi="Calibri" w:cs="Calibri"/>
          <w:sz w:val="24"/>
          <w:szCs w:val="24"/>
        </w:rPr>
        <w:t xml:space="preserve"> make stops to shop. The CSS alternative </w:t>
      </w:r>
      <w:r w:rsidR="00FE0F60">
        <w:rPr>
          <w:rFonts w:ascii="Calibri" w:hAnsi="Calibri" w:cs="Calibri"/>
          <w:sz w:val="24"/>
          <w:szCs w:val="24"/>
        </w:rPr>
        <w:t>c</w:t>
      </w:r>
      <w:r>
        <w:rPr>
          <w:rFonts w:ascii="Calibri" w:hAnsi="Calibri" w:cs="Calibri"/>
          <w:sz w:val="24"/>
          <w:szCs w:val="24"/>
        </w:rPr>
        <w:t xml:space="preserve">ould </w:t>
      </w:r>
      <w:r w:rsidR="00FE0F60">
        <w:rPr>
          <w:rFonts w:ascii="Calibri" w:hAnsi="Calibri" w:cs="Calibri"/>
          <w:sz w:val="24"/>
          <w:szCs w:val="24"/>
        </w:rPr>
        <w:t>hurt businesses as it drives</w:t>
      </w:r>
      <w:r>
        <w:rPr>
          <w:rFonts w:ascii="Calibri" w:hAnsi="Calibri" w:cs="Calibri"/>
          <w:sz w:val="24"/>
          <w:szCs w:val="24"/>
        </w:rPr>
        <w:t xml:space="preserve"> away customers, without the claimed reduction in pedestrian fat</w:t>
      </w:r>
      <w:r w:rsidR="008F53FA">
        <w:rPr>
          <w:rFonts w:ascii="Calibri" w:hAnsi="Calibri" w:cs="Calibri"/>
          <w:sz w:val="24"/>
          <w:szCs w:val="24"/>
        </w:rPr>
        <w:t>a</w:t>
      </w:r>
      <w:r>
        <w:rPr>
          <w:rFonts w:ascii="Calibri" w:hAnsi="Calibri" w:cs="Calibri"/>
          <w:sz w:val="24"/>
          <w:szCs w:val="24"/>
        </w:rPr>
        <w:t>lity.</w:t>
      </w:r>
    </w:p>
    <w:p w14:paraId="432DEDCC" w14:textId="578C255B" w:rsidR="00211841" w:rsidRDefault="004B2719" w:rsidP="005958FC">
      <w:pPr>
        <w:widowControl w:val="0"/>
        <w:spacing w:before="160" w:after="0"/>
        <w:rPr>
          <w:rFonts w:ascii="Calibri" w:hAnsi="Calibri" w:cs="Calibri"/>
          <w:sz w:val="24"/>
          <w:szCs w:val="24"/>
        </w:rPr>
      </w:pPr>
      <w:r>
        <w:rPr>
          <w:rFonts w:ascii="Calibri" w:hAnsi="Calibri" w:cs="Calibri"/>
          <w:sz w:val="24"/>
          <w:szCs w:val="24"/>
        </w:rPr>
        <w:t xml:space="preserve">Given that children are at the most risk and that 82% of pedestrian fatalities </w:t>
      </w:r>
      <w:r w:rsidR="00F25AF9">
        <w:rPr>
          <w:rFonts w:ascii="Calibri" w:hAnsi="Calibri" w:cs="Calibri"/>
          <w:sz w:val="24"/>
          <w:szCs w:val="24"/>
        </w:rPr>
        <w:t xml:space="preserve">(national-level numbers) </w:t>
      </w:r>
      <w:r>
        <w:rPr>
          <w:rFonts w:ascii="Calibri" w:hAnsi="Calibri" w:cs="Calibri"/>
          <w:sz w:val="24"/>
          <w:szCs w:val="24"/>
        </w:rPr>
        <w:t>are on local roads and non-freeway arterial roads</w:t>
      </w:r>
      <w:r w:rsidR="00B719A2">
        <w:rPr>
          <w:rFonts w:ascii="Calibri" w:hAnsi="Calibri" w:cs="Calibri"/>
          <w:sz w:val="24"/>
          <w:szCs w:val="24"/>
        </w:rPr>
        <w:t>,</w:t>
      </w:r>
      <w:r>
        <w:rPr>
          <w:rFonts w:ascii="Calibri" w:hAnsi="Calibri" w:cs="Calibri"/>
          <w:sz w:val="24"/>
          <w:szCs w:val="24"/>
        </w:rPr>
        <w:t xml:space="preserve"> p</w:t>
      </w:r>
      <w:r w:rsidR="005958FC">
        <w:rPr>
          <w:rFonts w:ascii="Calibri" w:hAnsi="Calibri" w:cs="Calibri"/>
          <w:sz w:val="24"/>
          <w:szCs w:val="24"/>
        </w:rPr>
        <w:t xml:space="preserve">edestrians and most residents of the </w:t>
      </w:r>
      <w:r>
        <w:rPr>
          <w:rFonts w:ascii="Calibri" w:hAnsi="Calibri" w:cs="Calibri"/>
          <w:sz w:val="24"/>
          <w:szCs w:val="24"/>
        </w:rPr>
        <w:t>district</w:t>
      </w:r>
      <w:r w:rsidR="005958FC">
        <w:rPr>
          <w:rFonts w:ascii="Calibri" w:hAnsi="Calibri" w:cs="Calibri"/>
          <w:sz w:val="24"/>
          <w:szCs w:val="24"/>
        </w:rPr>
        <w:t>, especially parents</w:t>
      </w:r>
      <w:r w:rsidRPr="004B2719">
        <w:rPr>
          <w:rFonts w:ascii="Calibri" w:hAnsi="Calibri" w:cs="Calibri"/>
          <w:sz w:val="24"/>
          <w:szCs w:val="24"/>
        </w:rPr>
        <w:t xml:space="preserve"> </w:t>
      </w:r>
      <w:r>
        <w:rPr>
          <w:rFonts w:ascii="Calibri" w:hAnsi="Calibri" w:cs="Calibri"/>
          <w:sz w:val="24"/>
          <w:szCs w:val="24"/>
        </w:rPr>
        <w:t>can be expected to strongly support the program</w:t>
      </w:r>
      <w:r w:rsidRPr="004B2719">
        <w:rPr>
          <w:rFonts w:ascii="Calibri" w:hAnsi="Calibri" w:cs="Calibri"/>
          <w:sz w:val="24"/>
          <w:szCs w:val="24"/>
          <w:vertAlign w:val="superscript"/>
        </w:rPr>
        <w:t>3</w:t>
      </w:r>
      <w:r>
        <w:rPr>
          <w:rFonts w:ascii="Calibri" w:hAnsi="Calibri" w:cs="Calibri"/>
          <w:sz w:val="24"/>
          <w:szCs w:val="24"/>
        </w:rPr>
        <w:t xml:space="preserve">. </w:t>
      </w:r>
      <w:r w:rsidR="00B719A2">
        <w:rPr>
          <w:rFonts w:ascii="Calibri" w:hAnsi="Calibri" w:cs="Calibri"/>
          <w:sz w:val="24"/>
          <w:szCs w:val="24"/>
        </w:rPr>
        <w:t>Cab companies</w:t>
      </w:r>
      <w:r w:rsidR="00630F96">
        <w:rPr>
          <w:rFonts w:ascii="Calibri" w:hAnsi="Calibri" w:cs="Calibri"/>
          <w:sz w:val="24"/>
          <w:szCs w:val="24"/>
        </w:rPr>
        <w:t xml:space="preserve"> can be expected to </w:t>
      </w:r>
      <w:r w:rsidR="00E141AD">
        <w:rPr>
          <w:rFonts w:ascii="Calibri" w:hAnsi="Calibri" w:cs="Calibri"/>
          <w:sz w:val="24"/>
          <w:szCs w:val="24"/>
        </w:rPr>
        <w:t>be in favor of</w:t>
      </w:r>
      <w:r w:rsidR="00630F96">
        <w:rPr>
          <w:rFonts w:ascii="Calibri" w:hAnsi="Calibri" w:cs="Calibri"/>
          <w:sz w:val="24"/>
          <w:szCs w:val="24"/>
        </w:rPr>
        <w:t xml:space="preserve"> the program too. </w:t>
      </w:r>
      <w:r w:rsidR="006B6468">
        <w:rPr>
          <w:rFonts w:ascii="Calibri" w:hAnsi="Calibri" w:cs="Calibri"/>
          <w:sz w:val="24"/>
          <w:szCs w:val="24"/>
        </w:rPr>
        <w:t xml:space="preserve">There could be </w:t>
      </w:r>
      <w:r w:rsidR="00B719A2">
        <w:rPr>
          <w:rFonts w:ascii="Calibri" w:hAnsi="Calibri" w:cs="Calibri"/>
          <w:sz w:val="24"/>
          <w:szCs w:val="24"/>
        </w:rPr>
        <w:t>pushbacks</w:t>
      </w:r>
      <w:r w:rsidR="006B6468">
        <w:rPr>
          <w:rFonts w:ascii="Calibri" w:hAnsi="Calibri" w:cs="Calibri"/>
          <w:sz w:val="24"/>
          <w:szCs w:val="24"/>
        </w:rPr>
        <w:t xml:space="preserve"> from alcohol industry stakeholders as the awareness program on responsible alcohol consumption might negatively affect</w:t>
      </w:r>
      <w:r w:rsidR="002B66AB">
        <w:rPr>
          <w:rFonts w:ascii="Calibri" w:hAnsi="Calibri" w:cs="Calibri"/>
          <w:sz w:val="24"/>
          <w:szCs w:val="24"/>
        </w:rPr>
        <w:t xml:space="preserve"> their</w:t>
      </w:r>
      <w:r w:rsidR="006B6468">
        <w:rPr>
          <w:rFonts w:ascii="Calibri" w:hAnsi="Calibri" w:cs="Calibri"/>
          <w:sz w:val="24"/>
          <w:szCs w:val="24"/>
        </w:rPr>
        <w:t xml:space="preserve"> sales</w:t>
      </w:r>
      <w:r w:rsidR="0038720B" w:rsidRPr="0038720B">
        <w:rPr>
          <w:rFonts w:ascii="Calibri" w:hAnsi="Calibri" w:cs="Calibri"/>
          <w:sz w:val="24"/>
          <w:szCs w:val="24"/>
          <w:vertAlign w:val="superscript"/>
        </w:rPr>
        <w:t>5</w:t>
      </w:r>
      <w:r w:rsidR="006B6468">
        <w:rPr>
          <w:rFonts w:ascii="Calibri" w:hAnsi="Calibri" w:cs="Calibri"/>
          <w:sz w:val="24"/>
          <w:szCs w:val="24"/>
        </w:rPr>
        <w:t xml:space="preserve">. </w:t>
      </w:r>
    </w:p>
    <w:p w14:paraId="373E6A6E" w14:textId="5B64F97F" w:rsidR="008F53FA" w:rsidRPr="00D2294B" w:rsidRDefault="00B92336" w:rsidP="005958FC">
      <w:pPr>
        <w:widowControl w:val="0"/>
        <w:spacing w:before="160" w:after="0"/>
        <w:rPr>
          <w:rFonts w:ascii="Calibri" w:hAnsi="Calibri" w:cs="Calibri"/>
          <w:sz w:val="24"/>
          <w:szCs w:val="24"/>
        </w:rPr>
      </w:pPr>
      <w:r>
        <w:rPr>
          <w:rFonts w:ascii="Calibri" w:hAnsi="Calibri" w:cs="Calibri"/>
          <w:sz w:val="24"/>
          <w:szCs w:val="24"/>
        </w:rPr>
        <w:t>A</w:t>
      </w:r>
      <w:r w:rsidR="00317367">
        <w:rPr>
          <w:rFonts w:ascii="Calibri" w:hAnsi="Calibri" w:cs="Calibri"/>
          <w:sz w:val="24"/>
          <w:szCs w:val="24"/>
        </w:rPr>
        <w:t xml:space="preserve">n unintended </w:t>
      </w:r>
      <w:r>
        <w:rPr>
          <w:rFonts w:ascii="Calibri" w:hAnsi="Calibri" w:cs="Calibri"/>
          <w:sz w:val="24"/>
          <w:szCs w:val="24"/>
        </w:rPr>
        <w:t>impact of the program could be increased traffic as strict</w:t>
      </w:r>
      <w:r w:rsidR="008C4429">
        <w:rPr>
          <w:rFonts w:ascii="Calibri" w:hAnsi="Calibri" w:cs="Calibri"/>
          <w:sz w:val="24"/>
          <w:szCs w:val="24"/>
        </w:rPr>
        <w:t>er</w:t>
      </w:r>
      <w:r>
        <w:rPr>
          <w:rFonts w:ascii="Calibri" w:hAnsi="Calibri" w:cs="Calibri"/>
          <w:sz w:val="24"/>
          <w:szCs w:val="24"/>
        </w:rPr>
        <w:t xml:space="preserve"> speed limit enforcements would increase commute time and could even change traffic flow as commuters try to minimize their travel through residential neighborhoods to save time. This could increase traffic on freeways and arterial roads.</w:t>
      </w:r>
    </w:p>
    <w:p w14:paraId="3912CA6A" w14:textId="28E97B5F" w:rsidR="0083635A" w:rsidRDefault="0083635A" w:rsidP="00556ECE">
      <w:pPr>
        <w:pStyle w:val="ListParagraph"/>
        <w:numPr>
          <w:ilvl w:val="0"/>
          <w:numId w:val="10"/>
        </w:numPr>
        <w:spacing w:before="160" w:after="0"/>
        <w:rPr>
          <w:rFonts w:ascii="Calibri" w:hAnsi="Calibri" w:cs="Calibri"/>
          <w:sz w:val="24"/>
          <w:szCs w:val="24"/>
        </w:rPr>
      </w:pPr>
      <w:r w:rsidRPr="00556ECE">
        <w:rPr>
          <w:rFonts w:ascii="Calibri" w:hAnsi="Calibri" w:cs="Calibri"/>
          <w:sz w:val="24"/>
          <w:szCs w:val="24"/>
        </w:rPr>
        <w:t>Enabling</w:t>
      </w:r>
      <w:r w:rsidR="00814BB6">
        <w:rPr>
          <w:rFonts w:ascii="Calibri" w:hAnsi="Calibri" w:cs="Calibri"/>
          <w:sz w:val="24"/>
          <w:szCs w:val="24"/>
        </w:rPr>
        <w:t xml:space="preserve"> safer commute</w:t>
      </w:r>
    </w:p>
    <w:p w14:paraId="64B067E3" w14:textId="2F311DE1" w:rsidR="005F2B01" w:rsidRDefault="005F2B01" w:rsidP="005F2B01">
      <w:pPr>
        <w:spacing w:before="160" w:after="0"/>
        <w:rPr>
          <w:rFonts w:ascii="Calibri" w:hAnsi="Calibri" w:cs="Calibri"/>
          <w:sz w:val="24"/>
          <w:szCs w:val="24"/>
        </w:rPr>
      </w:pPr>
      <w:r>
        <w:rPr>
          <w:rFonts w:ascii="Calibri" w:hAnsi="Calibri" w:cs="Calibri"/>
          <w:sz w:val="24"/>
          <w:szCs w:val="24"/>
        </w:rPr>
        <w:t xml:space="preserve">Infrastructure gaps can </w:t>
      </w:r>
      <w:r w:rsidR="008E68E2">
        <w:rPr>
          <w:rFonts w:ascii="Calibri" w:hAnsi="Calibri" w:cs="Calibri"/>
          <w:sz w:val="24"/>
          <w:szCs w:val="24"/>
        </w:rPr>
        <w:t>hinder</w:t>
      </w:r>
      <w:r>
        <w:rPr>
          <w:rFonts w:ascii="Calibri" w:hAnsi="Calibri" w:cs="Calibri"/>
          <w:sz w:val="24"/>
          <w:szCs w:val="24"/>
        </w:rPr>
        <w:t xml:space="preserve"> those willing to be safe commuters. For example, </w:t>
      </w:r>
      <w:r w:rsidR="00822981">
        <w:rPr>
          <w:rFonts w:ascii="Calibri" w:hAnsi="Calibri" w:cs="Calibri"/>
          <w:sz w:val="24"/>
          <w:szCs w:val="24"/>
        </w:rPr>
        <w:t xml:space="preserve">missing stop signs and </w:t>
      </w:r>
      <w:r w:rsidR="00735950">
        <w:rPr>
          <w:rFonts w:ascii="Calibri" w:hAnsi="Calibri" w:cs="Calibri"/>
          <w:sz w:val="24"/>
          <w:szCs w:val="24"/>
        </w:rPr>
        <w:t xml:space="preserve">traffic </w:t>
      </w:r>
      <w:r w:rsidR="00822981">
        <w:rPr>
          <w:rFonts w:ascii="Calibri" w:hAnsi="Calibri" w:cs="Calibri"/>
          <w:sz w:val="24"/>
          <w:szCs w:val="24"/>
        </w:rPr>
        <w:t xml:space="preserve">signals would put even the safest of drivers at risk. Missing </w:t>
      </w:r>
      <w:r w:rsidR="00814BB6">
        <w:rPr>
          <w:rFonts w:ascii="Calibri" w:hAnsi="Calibri" w:cs="Calibri"/>
          <w:sz w:val="24"/>
          <w:szCs w:val="24"/>
        </w:rPr>
        <w:t>walk signals</w:t>
      </w:r>
      <w:r w:rsidR="00822981">
        <w:rPr>
          <w:rFonts w:ascii="Calibri" w:hAnsi="Calibri" w:cs="Calibri"/>
          <w:sz w:val="24"/>
          <w:szCs w:val="24"/>
        </w:rPr>
        <w:t xml:space="preserve">, sidewalks, crosswalks, pedestrian bridges </w:t>
      </w:r>
      <w:r w:rsidR="008E68E2">
        <w:rPr>
          <w:rFonts w:ascii="Calibri" w:hAnsi="Calibri" w:cs="Calibri"/>
          <w:sz w:val="24"/>
          <w:szCs w:val="24"/>
        </w:rPr>
        <w:t>forces</w:t>
      </w:r>
      <w:r w:rsidR="00822981">
        <w:rPr>
          <w:rFonts w:ascii="Calibri" w:hAnsi="Calibri" w:cs="Calibri"/>
          <w:sz w:val="24"/>
          <w:szCs w:val="24"/>
        </w:rPr>
        <w:t xml:space="preserve"> pedestrians </w:t>
      </w:r>
      <w:r w:rsidR="008E68E2">
        <w:rPr>
          <w:rFonts w:ascii="Calibri" w:hAnsi="Calibri" w:cs="Calibri"/>
          <w:sz w:val="24"/>
          <w:szCs w:val="24"/>
        </w:rPr>
        <w:t>to resort to unsafe practices</w:t>
      </w:r>
      <w:r w:rsidR="00822981">
        <w:rPr>
          <w:rFonts w:ascii="Calibri" w:hAnsi="Calibri" w:cs="Calibri"/>
          <w:sz w:val="24"/>
          <w:szCs w:val="24"/>
        </w:rPr>
        <w:t xml:space="preserve">. Poor lighting </w:t>
      </w:r>
      <w:r w:rsidR="008E68E2">
        <w:rPr>
          <w:rFonts w:ascii="Calibri" w:hAnsi="Calibri" w:cs="Calibri"/>
          <w:sz w:val="24"/>
          <w:szCs w:val="24"/>
        </w:rPr>
        <w:t>endangers</w:t>
      </w:r>
      <w:r w:rsidR="00822981">
        <w:rPr>
          <w:rFonts w:ascii="Calibri" w:hAnsi="Calibri" w:cs="Calibri"/>
          <w:sz w:val="24"/>
          <w:szCs w:val="24"/>
        </w:rPr>
        <w:t xml:space="preserve"> both drivers and pedestrians.</w:t>
      </w:r>
    </w:p>
    <w:p w14:paraId="20EC0925" w14:textId="73A10719" w:rsidR="0083635A" w:rsidRDefault="00822981" w:rsidP="00822981">
      <w:pPr>
        <w:spacing w:before="160" w:after="0"/>
        <w:rPr>
          <w:rFonts w:ascii="Calibri" w:hAnsi="Calibri" w:cs="Calibri"/>
          <w:sz w:val="24"/>
          <w:szCs w:val="24"/>
        </w:rPr>
      </w:pPr>
      <w:r>
        <w:rPr>
          <w:rFonts w:ascii="Calibri" w:hAnsi="Calibri" w:cs="Calibri"/>
          <w:sz w:val="24"/>
          <w:szCs w:val="24"/>
        </w:rPr>
        <w:t>Th</w:t>
      </w:r>
      <w:r w:rsidR="008E68E2">
        <w:rPr>
          <w:rFonts w:ascii="Calibri" w:hAnsi="Calibri" w:cs="Calibri"/>
          <w:sz w:val="24"/>
          <w:szCs w:val="24"/>
        </w:rPr>
        <w:t>is</w:t>
      </w:r>
      <w:r>
        <w:rPr>
          <w:rFonts w:ascii="Calibri" w:hAnsi="Calibri" w:cs="Calibri"/>
          <w:sz w:val="24"/>
          <w:szCs w:val="24"/>
        </w:rPr>
        <w:t xml:space="preserve"> policy alternative aims to aggressively fix the infrastructure gaps</w:t>
      </w:r>
      <w:r w:rsidR="00DB72D1">
        <w:rPr>
          <w:rFonts w:ascii="Calibri" w:hAnsi="Calibri" w:cs="Calibri"/>
          <w:sz w:val="24"/>
          <w:szCs w:val="24"/>
        </w:rPr>
        <w:t xml:space="preserve"> that put commuters at risk</w:t>
      </w:r>
      <w:r w:rsidR="00EE3991">
        <w:rPr>
          <w:rFonts w:ascii="Calibri" w:hAnsi="Calibri" w:cs="Calibri"/>
          <w:sz w:val="24"/>
          <w:szCs w:val="24"/>
        </w:rPr>
        <w:t xml:space="preserve"> – building sidewalks, crosswalks, pedestrian bridges, traffic signals,</w:t>
      </w:r>
      <w:r w:rsidR="00B8494E">
        <w:rPr>
          <w:rFonts w:ascii="Calibri" w:hAnsi="Calibri" w:cs="Calibri"/>
          <w:sz w:val="24"/>
          <w:szCs w:val="24"/>
        </w:rPr>
        <w:t xml:space="preserve"> </w:t>
      </w:r>
      <w:r w:rsidR="008C4429">
        <w:rPr>
          <w:rFonts w:ascii="Calibri" w:hAnsi="Calibri" w:cs="Calibri"/>
          <w:sz w:val="24"/>
          <w:szCs w:val="24"/>
        </w:rPr>
        <w:t>speedbumps, and</w:t>
      </w:r>
      <w:r w:rsidR="00EE3991">
        <w:rPr>
          <w:rFonts w:ascii="Calibri" w:hAnsi="Calibri" w:cs="Calibri"/>
          <w:sz w:val="24"/>
          <w:szCs w:val="24"/>
        </w:rPr>
        <w:t xml:space="preserve"> ensuring proper lighting on the streets</w:t>
      </w:r>
      <w:r w:rsidR="00C01ADD">
        <w:rPr>
          <w:rFonts w:ascii="Calibri" w:hAnsi="Calibri" w:cs="Calibri"/>
          <w:sz w:val="24"/>
          <w:szCs w:val="24"/>
        </w:rPr>
        <w:t>, especially at intersections</w:t>
      </w:r>
      <w:r>
        <w:rPr>
          <w:rFonts w:ascii="Calibri" w:hAnsi="Calibri" w:cs="Calibri"/>
          <w:sz w:val="24"/>
          <w:szCs w:val="24"/>
        </w:rPr>
        <w:t>.</w:t>
      </w:r>
    </w:p>
    <w:p w14:paraId="098EC634" w14:textId="77777777" w:rsidR="00E16207" w:rsidRDefault="00E16207" w:rsidP="00E16207">
      <w:pPr>
        <w:spacing w:before="160" w:after="0"/>
        <w:rPr>
          <w:rFonts w:ascii="Calibri" w:hAnsi="Calibri" w:cs="Calibri"/>
          <w:sz w:val="24"/>
          <w:szCs w:val="24"/>
        </w:rPr>
      </w:pPr>
      <w:r>
        <w:rPr>
          <w:rFonts w:ascii="Calibri" w:hAnsi="Calibri" w:cs="Calibri"/>
          <w:sz w:val="24"/>
          <w:szCs w:val="24"/>
        </w:rPr>
        <w:t>Reiterating the heuristic we have been using –</w:t>
      </w:r>
    </w:p>
    <w:p w14:paraId="455669AC" w14:textId="77777777" w:rsidR="00E16207" w:rsidRDefault="00E16207" w:rsidP="00E16207">
      <w:pPr>
        <w:spacing w:after="0"/>
        <w:rPr>
          <w:rFonts w:ascii="Calibri" w:hAnsi="Calibri" w:cs="Calibri"/>
          <w:sz w:val="24"/>
          <w:szCs w:val="24"/>
        </w:rPr>
      </w:pPr>
      <w:r w:rsidRPr="0059022A">
        <w:rPr>
          <w:rFonts w:ascii="Calibri" w:hAnsi="Calibri" w:cs="Calibri"/>
          <w:i/>
          <w:iCs/>
          <w:sz w:val="24"/>
          <w:szCs w:val="24"/>
        </w:rPr>
        <w:t xml:space="preserve">Total number of pedestrian deaths = </w:t>
      </w:r>
      <w:r w:rsidRPr="00E74A0A">
        <w:rPr>
          <w:rFonts w:ascii="Calibri" w:hAnsi="Calibri" w:cs="Calibri"/>
          <w:i/>
          <w:iCs/>
          <w:sz w:val="24"/>
          <w:szCs w:val="24"/>
        </w:rPr>
        <w:t>Probability of fatally injuring a pedestrian</w:t>
      </w:r>
      <w:r>
        <w:rPr>
          <w:rFonts w:ascii="Calibri" w:hAnsi="Calibri" w:cs="Calibri"/>
          <w:sz w:val="24"/>
          <w:szCs w:val="24"/>
        </w:rPr>
        <w:t xml:space="preserve"> </w:t>
      </w:r>
      <w:proofErr w:type="gramStart"/>
      <w:r>
        <w:rPr>
          <w:rFonts w:ascii="Calibri" w:hAnsi="Calibri" w:cs="Calibri"/>
          <w:i/>
          <w:iCs/>
          <w:sz w:val="24"/>
          <w:szCs w:val="24"/>
        </w:rPr>
        <w:t>‘</w:t>
      </w:r>
      <w:r w:rsidRPr="0059022A">
        <w:rPr>
          <w:rFonts w:ascii="Calibri" w:hAnsi="Calibri" w:cs="Calibri"/>
          <w:i/>
          <w:iCs/>
          <w:sz w:val="24"/>
          <w:szCs w:val="24"/>
        </w:rPr>
        <w:t>risk</w:t>
      </w:r>
      <w:r>
        <w:rPr>
          <w:rFonts w:ascii="Calibri" w:hAnsi="Calibri" w:cs="Calibri"/>
          <w:i/>
          <w:iCs/>
          <w:sz w:val="24"/>
          <w:szCs w:val="24"/>
        </w:rPr>
        <w:t xml:space="preserve">’ </w:t>
      </w:r>
      <w:r w:rsidRPr="0059022A">
        <w:rPr>
          <w:rFonts w:ascii="Calibri" w:hAnsi="Calibri" w:cs="Calibri"/>
          <w:i/>
          <w:iCs/>
          <w:sz w:val="24"/>
          <w:szCs w:val="24"/>
        </w:rPr>
        <w:t>*</w:t>
      </w:r>
      <w:r>
        <w:rPr>
          <w:rFonts w:ascii="Calibri" w:hAnsi="Calibri" w:cs="Calibri"/>
          <w:i/>
          <w:iCs/>
          <w:sz w:val="24"/>
          <w:szCs w:val="24"/>
        </w:rPr>
        <w:t xml:space="preserve"> </w:t>
      </w:r>
      <w:r w:rsidRPr="0059022A">
        <w:rPr>
          <w:rFonts w:ascii="Calibri" w:hAnsi="Calibri" w:cs="Calibri"/>
          <w:i/>
          <w:iCs/>
          <w:sz w:val="24"/>
          <w:szCs w:val="24"/>
        </w:rPr>
        <w:t>Total pedestrian</w:t>
      </w:r>
      <w:r>
        <w:rPr>
          <w:rFonts w:ascii="Calibri" w:hAnsi="Calibri" w:cs="Calibri"/>
          <w:i/>
          <w:iCs/>
          <w:sz w:val="24"/>
          <w:szCs w:val="24"/>
        </w:rPr>
        <w:t>s</w:t>
      </w:r>
      <w:proofErr w:type="gramEnd"/>
    </w:p>
    <w:p w14:paraId="1F20BF79" w14:textId="77777777" w:rsidR="00E16207" w:rsidRPr="009F6792" w:rsidRDefault="00E16207" w:rsidP="00E16207">
      <w:pPr>
        <w:spacing w:before="160" w:after="0"/>
        <w:rPr>
          <w:rFonts w:ascii="Calibri" w:hAnsi="Calibri" w:cs="Calibri"/>
          <w:i/>
          <w:iCs/>
          <w:sz w:val="24"/>
          <w:szCs w:val="24"/>
        </w:rPr>
      </w:pPr>
      <w:r>
        <w:rPr>
          <w:rFonts w:ascii="Calibri" w:hAnsi="Calibri" w:cs="Calibri"/>
          <w:i/>
          <w:iCs/>
          <w:sz w:val="24"/>
          <w:szCs w:val="24"/>
        </w:rPr>
        <w:t>Risk</w:t>
      </w:r>
      <w:r w:rsidRPr="009F6792">
        <w:rPr>
          <w:rFonts w:ascii="Calibri" w:hAnsi="Calibri" w:cs="Calibri"/>
          <w:i/>
          <w:iCs/>
          <w:sz w:val="24"/>
          <w:szCs w:val="24"/>
        </w:rPr>
        <w:t xml:space="preserve"> = </w:t>
      </w:r>
      <w:proofErr w:type="gramStart"/>
      <w:r>
        <w:rPr>
          <w:rFonts w:ascii="Calibri" w:hAnsi="Calibri" w:cs="Calibri"/>
          <w:i/>
          <w:iCs/>
          <w:sz w:val="24"/>
          <w:szCs w:val="24"/>
        </w:rPr>
        <w:t>f(</w:t>
      </w:r>
      <w:proofErr w:type="gramEnd"/>
      <w:r>
        <w:rPr>
          <w:rFonts w:ascii="Calibri" w:hAnsi="Calibri" w:cs="Calibri"/>
          <w:i/>
          <w:iCs/>
          <w:sz w:val="24"/>
          <w:szCs w:val="24"/>
        </w:rPr>
        <w:t>Number of drivers rerouted, Number of regular-route drivers</w:t>
      </w:r>
      <w:r w:rsidRPr="00AC307F">
        <w:rPr>
          <w:rFonts w:ascii="Calibri" w:hAnsi="Calibri" w:cs="Calibri"/>
          <w:b/>
          <w:bCs/>
          <w:i/>
          <w:iCs/>
          <w:sz w:val="24"/>
          <w:szCs w:val="24"/>
        </w:rPr>
        <w:t xml:space="preserve">, </w:t>
      </w:r>
      <w:r w:rsidRPr="00E16207">
        <w:rPr>
          <w:rFonts w:ascii="Calibri" w:hAnsi="Calibri" w:cs="Calibri"/>
          <w:i/>
          <w:iCs/>
          <w:sz w:val="24"/>
          <w:szCs w:val="24"/>
        </w:rPr>
        <w:t>habitually reckless</w:t>
      </w:r>
      <w:r w:rsidRPr="00AC307F">
        <w:rPr>
          <w:rFonts w:ascii="Calibri" w:hAnsi="Calibri" w:cs="Calibri"/>
          <w:b/>
          <w:bCs/>
          <w:i/>
          <w:iCs/>
          <w:sz w:val="24"/>
          <w:szCs w:val="24"/>
        </w:rPr>
        <w:t xml:space="preserve"> </w:t>
      </w:r>
      <w:r w:rsidRPr="00E16207">
        <w:rPr>
          <w:rFonts w:ascii="Calibri" w:hAnsi="Calibri" w:cs="Calibri"/>
          <w:i/>
          <w:iCs/>
          <w:sz w:val="24"/>
          <w:szCs w:val="24"/>
        </w:rPr>
        <w:t>drivers, unalert drivers, distracted/ reckless pedestrians,</w:t>
      </w:r>
      <w:r>
        <w:rPr>
          <w:rFonts w:ascii="Calibri" w:hAnsi="Calibri" w:cs="Calibri"/>
          <w:i/>
          <w:iCs/>
          <w:sz w:val="24"/>
          <w:szCs w:val="24"/>
        </w:rPr>
        <w:t xml:space="preserve"> </w:t>
      </w:r>
      <w:r w:rsidRPr="00E16207">
        <w:rPr>
          <w:rFonts w:ascii="Calibri" w:hAnsi="Calibri" w:cs="Calibri"/>
          <w:b/>
          <w:bCs/>
          <w:i/>
          <w:iCs/>
          <w:sz w:val="24"/>
          <w:szCs w:val="24"/>
        </w:rPr>
        <w:t>infrastructure gaps</w:t>
      </w:r>
      <w:r>
        <w:rPr>
          <w:rFonts w:ascii="Calibri" w:hAnsi="Calibri" w:cs="Calibri"/>
          <w:i/>
          <w:iCs/>
          <w:sz w:val="24"/>
          <w:szCs w:val="24"/>
        </w:rPr>
        <w:t>, visibility, type of vehicle, traffic)</w:t>
      </w:r>
    </w:p>
    <w:p w14:paraId="7921E444" w14:textId="064379CD" w:rsidR="00822981" w:rsidRDefault="00822981" w:rsidP="00822981">
      <w:pPr>
        <w:widowControl w:val="0"/>
        <w:spacing w:before="160" w:after="0"/>
        <w:rPr>
          <w:rFonts w:ascii="Calibri" w:hAnsi="Calibri" w:cs="Calibri"/>
          <w:sz w:val="24"/>
          <w:szCs w:val="24"/>
        </w:rPr>
      </w:pPr>
      <w:r>
        <w:rPr>
          <w:rFonts w:ascii="Calibri" w:hAnsi="Calibri" w:cs="Calibri"/>
          <w:sz w:val="24"/>
          <w:szCs w:val="24"/>
        </w:rPr>
        <w:t>Both the ‘</w:t>
      </w:r>
      <w:r w:rsidR="0043664A">
        <w:rPr>
          <w:rFonts w:ascii="Calibri" w:hAnsi="Calibri" w:cs="Calibri"/>
          <w:sz w:val="24"/>
          <w:szCs w:val="24"/>
        </w:rPr>
        <w:t>enabling’</w:t>
      </w:r>
      <w:r>
        <w:rPr>
          <w:rFonts w:ascii="Calibri" w:hAnsi="Calibri" w:cs="Calibri"/>
          <w:sz w:val="24"/>
          <w:szCs w:val="24"/>
        </w:rPr>
        <w:t xml:space="preserve"> alternative and the alternative suggested by CSS to reduce the number of </w:t>
      </w:r>
      <w:r w:rsidR="00814BB6">
        <w:rPr>
          <w:rFonts w:ascii="Calibri" w:hAnsi="Calibri" w:cs="Calibri"/>
          <w:sz w:val="24"/>
          <w:szCs w:val="24"/>
        </w:rPr>
        <w:t xml:space="preserve">rerouted </w:t>
      </w:r>
      <w:r>
        <w:rPr>
          <w:rFonts w:ascii="Calibri" w:hAnsi="Calibri" w:cs="Calibri"/>
          <w:sz w:val="24"/>
          <w:szCs w:val="24"/>
        </w:rPr>
        <w:t xml:space="preserve">drivers aim to reduce the ‘risk’ of being fatally injured, albeit through different mechanisms. The CSS alternative only targets the </w:t>
      </w:r>
      <w:r>
        <w:rPr>
          <w:rFonts w:ascii="Calibri" w:hAnsi="Calibri" w:cs="Calibri"/>
          <w:i/>
          <w:iCs/>
          <w:sz w:val="24"/>
          <w:szCs w:val="24"/>
        </w:rPr>
        <w:t>Number of rerouted drivers</w:t>
      </w:r>
      <w:r>
        <w:rPr>
          <w:rFonts w:ascii="Calibri" w:hAnsi="Calibri" w:cs="Calibri"/>
          <w:sz w:val="24"/>
          <w:szCs w:val="24"/>
        </w:rPr>
        <w:t xml:space="preserve">. With the increase in population, the number of drivers and pedestrians is expected to be higher. Thus, a program that aims to reduce the risk holistically will be more effective. </w:t>
      </w:r>
    </w:p>
    <w:p w14:paraId="396DB0CF" w14:textId="1CAF9D77" w:rsidR="00FA76BD" w:rsidRDefault="008C4429" w:rsidP="00822981">
      <w:pPr>
        <w:widowControl w:val="0"/>
        <w:spacing w:before="160" w:after="0"/>
        <w:rPr>
          <w:rFonts w:ascii="Calibri" w:hAnsi="Calibri" w:cs="Calibri"/>
          <w:sz w:val="24"/>
          <w:szCs w:val="24"/>
        </w:rPr>
      </w:pPr>
      <w:r>
        <w:rPr>
          <w:rFonts w:ascii="Calibri" w:hAnsi="Calibri" w:cs="Calibri"/>
          <w:sz w:val="24"/>
          <w:szCs w:val="24"/>
        </w:rPr>
        <w:t xml:space="preserve">As in the case of the awareness program, </w:t>
      </w:r>
      <w:r w:rsidR="00336453">
        <w:rPr>
          <w:rFonts w:ascii="Calibri" w:hAnsi="Calibri" w:cs="Calibri"/>
          <w:sz w:val="24"/>
          <w:szCs w:val="24"/>
        </w:rPr>
        <w:t>residents,</w:t>
      </w:r>
      <w:r>
        <w:rPr>
          <w:rFonts w:ascii="Calibri" w:hAnsi="Calibri" w:cs="Calibri"/>
          <w:sz w:val="24"/>
          <w:szCs w:val="24"/>
        </w:rPr>
        <w:t xml:space="preserve"> especially </w:t>
      </w:r>
      <w:r w:rsidR="00336453">
        <w:rPr>
          <w:rFonts w:ascii="Calibri" w:hAnsi="Calibri" w:cs="Calibri"/>
          <w:sz w:val="24"/>
          <w:szCs w:val="24"/>
        </w:rPr>
        <w:t>pedestrians, disability advocates, and</w:t>
      </w:r>
      <w:r>
        <w:rPr>
          <w:rFonts w:ascii="Calibri" w:hAnsi="Calibri" w:cs="Calibri"/>
          <w:sz w:val="24"/>
          <w:szCs w:val="24"/>
        </w:rPr>
        <w:t xml:space="preserve"> </w:t>
      </w:r>
      <w:r w:rsidR="00336453">
        <w:rPr>
          <w:rFonts w:ascii="Calibri" w:hAnsi="Calibri" w:cs="Calibri"/>
          <w:sz w:val="24"/>
          <w:szCs w:val="24"/>
        </w:rPr>
        <w:t>parents,</w:t>
      </w:r>
      <w:r>
        <w:rPr>
          <w:rFonts w:ascii="Calibri" w:hAnsi="Calibri" w:cs="Calibri"/>
          <w:sz w:val="24"/>
          <w:szCs w:val="24"/>
        </w:rPr>
        <w:t xml:space="preserve"> can be expected to strongly support the program as it would increase the safety.</w:t>
      </w:r>
      <w:r w:rsidR="00336453">
        <w:rPr>
          <w:rFonts w:ascii="Calibri" w:hAnsi="Calibri" w:cs="Calibri"/>
          <w:sz w:val="24"/>
          <w:szCs w:val="24"/>
        </w:rPr>
        <w:t xml:space="preserve"> Sidewalk construction is of paramount importance to pedestrian safety (Nationally, 66% of pedestrian fatalities </w:t>
      </w:r>
      <w:r w:rsidR="000E6E89">
        <w:rPr>
          <w:rFonts w:ascii="Calibri" w:hAnsi="Calibri" w:cs="Calibri"/>
          <w:sz w:val="24"/>
          <w:szCs w:val="24"/>
        </w:rPr>
        <w:t>happened</w:t>
      </w:r>
      <w:r w:rsidR="00336453">
        <w:rPr>
          <w:rFonts w:ascii="Calibri" w:hAnsi="Calibri" w:cs="Calibri"/>
          <w:sz w:val="24"/>
          <w:szCs w:val="24"/>
        </w:rPr>
        <w:t xml:space="preserve"> because sidewalks were missing</w:t>
      </w:r>
      <w:r w:rsidR="00336453" w:rsidRPr="00336453">
        <w:rPr>
          <w:rFonts w:ascii="Calibri" w:hAnsi="Calibri" w:cs="Calibri"/>
          <w:sz w:val="24"/>
          <w:szCs w:val="24"/>
          <w:vertAlign w:val="superscript"/>
        </w:rPr>
        <w:t>3</w:t>
      </w:r>
      <w:r w:rsidR="00336453">
        <w:rPr>
          <w:rFonts w:ascii="Calibri" w:hAnsi="Calibri" w:cs="Calibri"/>
          <w:sz w:val="24"/>
          <w:szCs w:val="24"/>
        </w:rPr>
        <w:t xml:space="preserve">), but it </w:t>
      </w:r>
      <w:r w:rsidR="00336453">
        <w:rPr>
          <w:rFonts w:ascii="Calibri" w:hAnsi="Calibri" w:cs="Calibri"/>
          <w:sz w:val="24"/>
          <w:szCs w:val="24"/>
        </w:rPr>
        <w:lastRenderedPageBreak/>
        <w:t xml:space="preserve">can </w:t>
      </w:r>
      <w:r w:rsidR="00F2622C">
        <w:rPr>
          <w:rFonts w:ascii="Calibri" w:hAnsi="Calibri" w:cs="Calibri"/>
          <w:sz w:val="24"/>
          <w:szCs w:val="24"/>
        </w:rPr>
        <w:t xml:space="preserve">be an expensive program </w:t>
      </w:r>
      <w:r w:rsidR="00336453">
        <w:rPr>
          <w:rFonts w:ascii="Calibri" w:hAnsi="Calibri" w:cs="Calibri"/>
          <w:sz w:val="24"/>
          <w:szCs w:val="24"/>
        </w:rPr>
        <w:t>and</w:t>
      </w:r>
      <w:r w:rsidR="00F2622C">
        <w:rPr>
          <w:rFonts w:ascii="Calibri" w:hAnsi="Calibri" w:cs="Calibri"/>
          <w:sz w:val="24"/>
          <w:szCs w:val="24"/>
        </w:rPr>
        <w:t xml:space="preserve"> can face opposition from money-conscious taxpa</w:t>
      </w:r>
      <w:r w:rsidR="001C521E">
        <w:rPr>
          <w:rFonts w:ascii="Calibri" w:hAnsi="Calibri" w:cs="Calibri"/>
          <w:sz w:val="24"/>
          <w:szCs w:val="24"/>
        </w:rPr>
        <w:t>yers</w:t>
      </w:r>
      <w:r w:rsidR="0038720B" w:rsidRPr="0038720B">
        <w:rPr>
          <w:rFonts w:ascii="Calibri" w:hAnsi="Calibri" w:cs="Calibri"/>
          <w:sz w:val="24"/>
          <w:szCs w:val="24"/>
          <w:vertAlign w:val="superscript"/>
        </w:rPr>
        <w:t>5</w:t>
      </w:r>
      <w:r w:rsidR="00336453">
        <w:rPr>
          <w:rFonts w:ascii="Calibri" w:hAnsi="Calibri" w:cs="Calibri"/>
          <w:sz w:val="24"/>
          <w:szCs w:val="24"/>
        </w:rPr>
        <w:t xml:space="preserve">. </w:t>
      </w:r>
      <w:r w:rsidR="00F2622C">
        <w:rPr>
          <w:rFonts w:ascii="Calibri" w:hAnsi="Calibri" w:cs="Calibri"/>
          <w:sz w:val="24"/>
          <w:szCs w:val="24"/>
        </w:rPr>
        <w:t>Sidewalk construction would</w:t>
      </w:r>
      <w:r w:rsidR="001C521E">
        <w:rPr>
          <w:rFonts w:ascii="Calibri" w:hAnsi="Calibri" w:cs="Calibri"/>
          <w:sz w:val="24"/>
          <w:szCs w:val="24"/>
        </w:rPr>
        <w:t xml:space="preserve"> also</w:t>
      </w:r>
      <w:r w:rsidR="00F2622C">
        <w:rPr>
          <w:rFonts w:ascii="Calibri" w:hAnsi="Calibri" w:cs="Calibri"/>
          <w:sz w:val="24"/>
          <w:szCs w:val="24"/>
        </w:rPr>
        <w:t xml:space="preserve"> reduce parking</w:t>
      </w:r>
      <w:r w:rsidR="001C521E">
        <w:rPr>
          <w:rFonts w:ascii="Calibri" w:hAnsi="Calibri" w:cs="Calibri"/>
          <w:sz w:val="24"/>
          <w:szCs w:val="24"/>
        </w:rPr>
        <w:t xml:space="preserve"> </w:t>
      </w:r>
      <w:r w:rsidR="008302AA">
        <w:rPr>
          <w:rFonts w:ascii="Calibri" w:hAnsi="Calibri" w:cs="Calibri"/>
          <w:sz w:val="24"/>
          <w:szCs w:val="24"/>
        </w:rPr>
        <w:t>spaces</w:t>
      </w:r>
      <w:r w:rsidR="00F2622C">
        <w:rPr>
          <w:rFonts w:ascii="Calibri" w:hAnsi="Calibri" w:cs="Calibri"/>
          <w:sz w:val="24"/>
          <w:szCs w:val="24"/>
        </w:rPr>
        <w:t xml:space="preserve"> and increase commute time</w:t>
      </w:r>
      <w:r w:rsidR="001C521E">
        <w:rPr>
          <w:rFonts w:ascii="Calibri" w:hAnsi="Calibri" w:cs="Calibri"/>
          <w:sz w:val="24"/>
          <w:szCs w:val="24"/>
        </w:rPr>
        <w:t xml:space="preserve"> as roads become narrower</w:t>
      </w:r>
      <w:r w:rsidR="00F2622C">
        <w:rPr>
          <w:rFonts w:ascii="Calibri" w:hAnsi="Calibri" w:cs="Calibri"/>
          <w:sz w:val="24"/>
          <w:szCs w:val="24"/>
        </w:rPr>
        <w:t xml:space="preserve">. </w:t>
      </w:r>
      <w:r w:rsidR="00336453">
        <w:rPr>
          <w:rFonts w:ascii="Calibri" w:hAnsi="Calibri" w:cs="Calibri"/>
          <w:sz w:val="24"/>
          <w:szCs w:val="24"/>
        </w:rPr>
        <w:t>Residents who don’t want excessive construction in their neighborhood can be expected to oppose changes and construction</w:t>
      </w:r>
      <w:r w:rsidR="0038720B" w:rsidRPr="0038720B">
        <w:rPr>
          <w:rFonts w:ascii="Calibri" w:hAnsi="Calibri" w:cs="Calibri"/>
          <w:sz w:val="24"/>
          <w:szCs w:val="24"/>
          <w:vertAlign w:val="superscript"/>
        </w:rPr>
        <w:t>5</w:t>
      </w:r>
      <w:r w:rsidR="00FA76BD">
        <w:rPr>
          <w:rFonts w:ascii="Calibri" w:hAnsi="Calibri" w:cs="Calibri"/>
          <w:sz w:val="24"/>
          <w:szCs w:val="24"/>
        </w:rPr>
        <w:t>.</w:t>
      </w:r>
    </w:p>
    <w:p w14:paraId="18809394" w14:textId="6E488F3A" w:rsidR="00FA76BD" w:rsidRDefault="00FA76BD" w:rsidP="00FA76BD">
      <w:pPr>
        <w:spacing w:before="160"/>
        <w:rPr>
          <w:rFonts w:ascii="Calibri" w:hAnsi="Calibri" w:cs="Calibri"/>
          <w:sz w:val="24"/>
          <w:szCs w:val="24"/>
        </w:rPr>
      </w:pPr>
      <w:r>
        <w:rPr>
          <w:rFonts w:ascii="Calibri" w:hAnsi="Calibri" w:cs="Calibri"/>
          <w:sz w:val="24"/>
          <w:szCs w:val="24"/>
        </w:rPr>
        <w:t>A</w:t>
      </w:r>
      <w:r w:rsidR="00AD2BB9">
        <w:rPr>
          <w:rFonts w:ascii="Calibri" w:hAnsi="Calibri" w:cs="Calibri"/>
          <w:sz w:val="24"/>
          <w:szCs w:val="24"/>
        </w:rPr>
        <w:t xml:space="preserve">n unintended </w:t>
      </w:r>
      <w:r>
        <w:rPr>
          <w:rFonts w:ascii="Calibri" w:hAnsi="Calibri" w:cs="Calibri"/>
          <w:sz w:val="24"/>
          <w:szCs w:val="24"/>
        </w:rPr>
        <w:t>impact of the program could be changed traffic flows which could create new infrastructure demands. For example, sidewalk construction could increase commute time and could change traffic flow such that broader roads become first-choice.</w:t>
      </w:r>
    </w:p>
    <w:p w14:paraId="48051998" w14:textId="77777777" w:rsidR="00A649D1" w:rsidRPr="00556ECE" w:rsidRDefault="00A649D1" w:rsidP="00A649D1">
      <w:pPr>
        <w:spacing w:before="160"/>
        <w:rPr>
          <w:rFonts w:ascii="Calibri" w:hAnsi="Calibri" w:cs="Calibri"/>
          <w:sz w:val="24"/>
          <w:szCs w:val="24"/>
          <w:u w:val="single"/>
        </w:rPr>
      </w:pPr>
      <w:r>
        <w:rPr>
          <w:rFonts w:ascii="Calibri" w:hAnsi="Calibri" w:cs="Calibri"/>
          <w:sz w:val="24"/>
          <w:szCs w:val="24"/>
          <w:u w:val="single"/>
        </w:rPr>
        <w:t>Impact estimates</w:t>
      </w:r>
    </w:p>
    <w:p w14:paraId="01EB18ED" w14:textId="130ACE18" w:rsidR="00867108" w:rsidRPr="00AB3548" w:rsidRDefault="006B33D4" w:rsidP="00491FD6">
      <w:pPr>
        <w:spacing w:after="360"/>
        <w:rPr>
          <w:rFonts w:ascii="Calibri" w:hAnsi="Calibri" w:cs="Calibri"/>
          <w:sz w:val="24"/>
          <w:szCs w:val="24"/>
        </w:rPr>
      </w:pPr>
      <w:r>
        <w:rPr>
          <w:rFonts w:ascii="Calibri" w:hAnsi="Calibri" w:cs="Calibri"/>
          <w:sz w:val="24"/>
          <w:szCs w:val="24"/>
        </w:rPr>
        <w:t>Table 1 gives a framework to calculate the impact of each of the programs on pedestrian deaths. In blue</w:t>
      </w:r>
      <w:r w:rsidR="00F56D3D">
        <w:rPr>
          <w:rFonts w:ascii="Calibri" w:hAnsi="Calibri" w:cs="Calibri"/>
          <w:sz w:val="24"/>
          <w:szCs w:val="24"/>
        </w:rPr>
        <w:t>,</w:t>
      </w:r>
      <w:r>
        <w:rPr>
          <w:rFonts w:ascii="Calibri" w:hAnsi="Calibri" w:cs="Calibri"/>
          <w:sz w:val="24"/>
          <w:szCs w:val="24"/>
        </w:rPr>
        <w:t xml:space="preserve"> are model parameter values which are assumed</w:t>
      </w:r>
      <w:r w:rsidR="00491FD6">
        <w:rPr>
          <w:rFonts w:ascii="Calibri" w:hAnsi="Calibri" w:cs="Calibri"/>
          <w:sz w:val="24"/>
          <w:szCs w:val="24"/>
        </w:rPr>
        <w:t>. T</w:t>
      </w:r>
      <w:r>
        <w:rPr>
          <w:rFonts w:ascii="Calibri" w:hAnsi="Calibri" w:cs="Calibri"/>
          <w:sz w:val="24"/>
          <w:szCs w:val="24"/>
        </w:rPr>
        <w:t>he impact estimates would change with change in parameter values.</w:t>
      </w:r>
    </w:p>
    <w:tbl>
      <w:tblPr>
        <w:tblW w:w="5980" w:type="dxa"/>
        <w:jc w:val="center"/>
        <w:tblLook w:val="04A0" w:firstRow="1" w:lastRow="0" w:firstColumn="1" w:lastColumn="0" w:noHBand="0" w:noVBand="1"/>
      </w:tblPr>
      <w:tblGrid>
        <w:gridCol w:w="4900"/>
        <w:gridCol w:w="1080"/>
      </w:tblGrid>
      <w:tr w:rsidR="00DB00EC" w:rsidRPr="00DB00EC" w14:paraId="20D56951" w14:textId="77777777" w:rsidTr="00DB00EC">
        <w:trPr>
          <w:trHeight w:val="288"/>
          <w:jc w:val="center"/>
        </w:trPr>
        <w:tc>
          <w:tcPr>
            <w:tcW w:w="4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C79AE" w14:textId="53A6D23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24EE44" w14:textId="77777777"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2025</w:t>
            </w:r>
          </w:p>
        </w:tc>
      </w:tr>
      <w:tr w:rsidR="00DB00EC" w:rsidRPr="00DB00EC" w14:paraId="5A33D5F0" w14:textId="77777777" w:rsidTr="00DB00EC">
        <w:trPr>
          <w:trHeight w:val="288"/>
          <w:jc w:val="center"/>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14:paraId="2D7560CB" w14:textId="29B910CC" w:rsidR="00DB00EC" w:rsidRPr="00DB00EC" w:rsidRDefault="00DB00EC" w:rsidP="00DB00EC">
            <w:pPr>
              <w:spacing w:after="0" w:line="240" w:lineRule="auto"/>
              <w:jc w:val="center"/>
              <w:rPr>
                <w:rFonts w:ascii="Calibri" w:eastAsia="Times New Roman" w:hAnsi="Calibri" w:cs="Calibri"/>
                <w:b/>
                <w:bCs/>
                <w:color w:val="44B3E1"/>
                <w:kern w:val="0"/>
                <w:sz w:val="20"/>
                <w:szCs w:val="20"/>
                <w:lang w:val="en-IN" w:eastAsia="en-IN"/>
                <w14:ligatures w14:val="none"/>
              </w:rPr>
            </w:pPr>
            <w:r w:rsidRPr="00DB00EC">
              <w:rPr>
                <w:rFonts w:ascii="Calibri" w:eastAsia="Times New Roman" w:hAnsi="Calibri" w:cs="Calibri"/>
                <w:b/>
                <w:bCs/>
                <w:color w:val="44B3E1"/>
                <w:kern w:val="0"/>
                <w:sz w:val="20"/>
                <w:szCs w:val="20"/>
                <w:lang w:val="en-IN" w:eastAsia="en-IN"/>
                <w14:ligatures w14:val="none"/>
              </w:rPr>
              <w:t>%Pedestrians</w:t>
            </w:r>
            <w:r w:rsidR="002E2C12">
              <w:rPr>
                <w:rFonts w:ascii="Calibri" w:eastAsia="Times New Roman" w:hAnsi="Calibri" w:cs="Calibri"/>
                <w:b/>
                <w:bCs/>
                <w:color w:val="44B3E1"/>
                <w:kern w:val="0"/>
                <w:sz w:val="20"/>
                <w:szCs w:val="20"/>
                <w:lang w:val="en-IN" w:eastAsia="en-IN"/>
                <w14:ligatures w14:val="none"/>
              </w:rPr>
              <w:t xml:space="preserve"> </w:t>
            </w:r>
            <w:r w:rsidR="002E2C12" w:rsidRPr="002E2C12">
              <w:rPr>
                <w:rFonts w:ascii="Calibri" w:eastAsia="Times New Roman" w:hAnsi="Calibri" w:cs="Calibri"/>
                <w:color w:val="0D0D0D" w:themeColor="text1" w:themeTint="F2"/>
                <w:kern w:val="0"/>
                <w:sz w:val="20"/>
                <w:szCs w:val="20"/>
                <w:lang w:val="en-IN" w:eastAsia="en-IN"/>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0B0F04B2" w14:textId="7777777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90%</w:t>
            </w:r>
          </w:p>
        </w:tc>
      </w:tr>
      <w:tr w:rsidR="00DB00EC" w:rsidRPr="00DB00EC" w14:paraId="6FC0052B" w14:textId="77777777" w:rsidTr="00DB00EC">
        <w:trPr>
          <w:trHeight w:val="288"/>
          <w:jc w:val="center"/>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14:paraId="11A337A6" w14:textId="558A725A" w:rsidR="00DB00EC" w:rsidRPr="00DB00EC" w:rsidRDefault="00DB00EC" w:rsidP="00DB00EC">
            <w:pPr>
              <w:spacing w:after="0" w:line="240" w:lineRule="auto"/>
              <w:jc w:val="center"/>
              <w:rPr>
                <w:rFonts w:ascii="Calibri" w:eastAsia="Times New Roman" w:hAnsi="Calibri" w:cs="Calibri"/>
                <w:b/>
                <w:bCs/>
                <w:color w:val="44B3E1"/>
                <w:kern w:val="0"/>
                <w:sz w:val="20"/>
                <w:szCs w:val="20"/>
                <w:lang w:val="en-IN" w:eastAsia="en-IN"/>
                <w14:ligatures w14:val="none"/>
              </w:rPr>
            </w:pPr>
            <w:r w:rsidRPr="00DB00EC">
              <w:rPr>
                <w:rFonts w:ascii="Calibri" w:eastAsia="Times New Roman" w:hAnsi="Calibri" w:cs="Calibri"/>
                <w:b/>
                <w:bCs/>
                <w:color w:val="44B3E1"/>
                <w:kern w:val="0"/>
                <w:sz w:val="20"/>
                <w:szCs w:val="20"/>
                <w:lang w:val="en-IN" w:eastAsia="en-IN"/>
                <w14:ligatures w14:val="none"/>
              </w:rPr>
              <w:t>%regular drivers</w:t>
            </w:r>
            <w:r w:rsidR="002E2C12">
              <w:rPr>
                <w:rFonts w:ascii="Calibri" w:eastAsia="Times New Roman" w:hAnsi="Calibri" w:cs="Calibri"/>
                <w:b/>
                <w:bCs/>
                <w:color w:val="44B3E1"/>
                <w:kern w:val="0"/>
                <w:sz w:val="20"/>
                <w:szCs w:val="20"/>
                <w:lang w:val="en-IN" w:eastAsia="en-IN"/>
                <w14:ligatures w14:val="none"/>
              </w:rPr>
              <w:t xml:space="preserve"> </w:t>
            </w:r>
            <w:r w:rsidR="002E2C12" w:rsidRPr="002E2C12">
              <w:rPr>
                <w:rFonts w:ascii="Calibri" w:eastAsia="Times New Roman" w:hAnsi="Calibri" w:cs="Calibri"/>
                <w:color w:val="0D0D0D" w:themeColor="text1" w:themeTint="F2"/>
                <w:kern w:val="0"/>
                <w:sz w:val="20"/>
                <w:szCs w:val="20"/>
                <w:lang w:val="en-IN" w:eastAsia="en-IN"/>
                <w14:ligatures w14:val="none"/>
              </w:rPr>
              <w:t>[2]</w:t>
            </w:r>
          </w:p>
        </w:tc>
        <w:tc>
          <w:tcPr>
            <w:tcW w:w="1080" w:type="dxa"/>
            <w:tcBorders>
              <w:top w:val="nil"/>
              <w:left w:val="nil"/>
              <w:bottom w:val="single" w:sz="4" w:space="0" w:color="auto"/>
              <w:right w:val="single" w:sz="4" w:space="0" w:color="auto"/>
            </w:tcBorders>
            <w:shd w:val="clear" w:color="auto" w:fill="auto"/>
            <w:noWrap/>
            <w:vAlign w:val="center"/>
            <w:hideMark/>
          </w:tcPr>
          <w:p w14:paraId="3D9A9E84" w14:textId="7777777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97%</w:t>
            </w:r>
          </w:p>
        </w:tc>
      </w:tr>
      <w:tr w:rsidR="00DB00EC" w:rsidRPr="00DB00EC" w14:paraId="07E8E358" w14:textId="77777777" w:rsidTr="00DB00EC">
        <w:trPr>
          <w:trHeight w:val="288"/>
          <w:jc w:val="center"/>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14:paraId="34932CF2" w14:textId="070A26FB"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%rerouted drivers</w:t>
            </w:r>
            <w:r w:rsidR="002E2C12">
              <w:rPr>
                <w:rFonts w:ascii="Calibri" w:eastAsia="Times New Roman" w:hAnsi="Calibri" w:cs="Calibri"/>
                <w:b/>
                <w:bCs/>
                <w:color w:val="000000"/>
                <w:kern w:val="0"/>
                <w:sz w:val="20"/>
                <w:szCs w:val="20"/>
                <w:lang w:val="en-IN" w:eastAsia="en-IN"/>
                <w14:ligatures w14:val="none"/>
              </w:rPr>
              <w:t xml:space="preserve"> </w:t>
            </w:r>
            <w:r w:rsidR="002E2C12" w:rsidRPr="002E2C12">
              <w:rPr>
                <w:rFonts w:ascii="Calibri" w:eastAsia="Times New Roman" w:hAnsi="Calibri" w:cs="Calibri"/>
                <w:color w:val="000000"/>
                <w:kern w:val="0"/>
                <w:sz w:val="20"/>
                <w:szCs w:val="20"/>
                <w:lang w:val="en-IN" w:eastAsia="en-IN"/>
                <w14:ligatures w14:val="none"/>
              </w:rPr>
              <w:t>[3]</w:t>
            </w:r>
            <w:r w:rsidR="002E2C12">
              <w:rPr>
                <w:rFonts w:ascii="Calibri" w:eastAsia="Times New Roman" w:hAnsi="Calibri" w:cs="Calibri"/>
                <w:color w:val="000000"/>
                <w:kern w:val="0"/>
                <w:sz w:val="20"/>
                <w:szCs w:val="20"/>
                <w:lang w:val="en-IN" w:eastAsia="en-IN"/>
                <w14:ligatures w14:val="none"/>
              </w:rPr>
              <w:t xml:space="preserve"> = 100% – [2]</w:t>
            </w:r>
          </w:p>
        </w:tc>
        <w:tc>
          <w:tcPr>
            <w:tcW w:w="1080" w:type="dxa"/>
            <w:tcBorders>
              <w:top w:val="nil"/>
              <w:left w:val="nil"/>
              <w:bottom w:val="single" w:sz="4" w:space="0" w:color="auto"/>
              <w:right w:val="single" w:sz="4" w:space="0" w:color="auto"/>
            </w:tcBorders>
            <w:shd w:val="clear" w:color="auto" w:fill="auto"/>
            <w:noWrap/>
            <w:vAlign w:val="center"/>
            <w:hideMark/>
          </w:tcPr>
          <w:p w14:paraId="0D30102A" w14:textId="7777777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3%</w:t>
            </w:r>
          </w:p>
        </w:tc>
      </w:tr>
      <w:tr w:rsidR="00DB00EC" w:rsidRPr="00DB00EC" w14:paraId="1F2A4D09" w14:textId="77777777" w:rsidTr="00DB00EC">
        <w:trPr>
          <w:trHeight w:val="288"/>
          <w:jc w:val="center"/>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14:paraId="0C665068" w14:textId="6216D719"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#Total population</w:t>
            </w:r>
            <w:r w:rsidR="002E2C12">
              <w:rPr>
                <w:rFonts w:ascii="Calibri" w:eastAsia="Times New Roman" w:hAnsi="Calibri" w:cs="Calibri"/>
                <w:b/>
                <w:bCs/>
                <w:color w:val="000000"/>
                <w:kern w:val="0"/>
                <w:sz w:val="20"/>
                <w:szCs w:val="20"/>
                <w:lang w:val="en-IN" w:eastAsia="en-IN"/>
                <w14:ligatures w14:val="none"/>
              </w:rPr>
              <w:t xml:space="preserve"> </w:t>
            </w:r>
            <w:r w:rsidR="002E2C12" w:rsidRPr="002E2C12">
              <w:rPr>
                <w:rFonts w:ascii="Calibri" w:eastAsia="Times New Roman" w:hAnsi="Calibri" w:cs="Calibri"/>
                <w:color w:val="000000"/>
                <w:kern w:val="0"/>
                <w:sz w:val="20"/>
                <w:szCs w:val="20"/>
                <w:lang w:val="en-IN" w:eastAsia="en-IN"/>
                <w14:ligatures w14:val="none"/>
              </w:rPr>
              <w:t>[4]</w:t>
            </w:r>
          </w:p>
        </w:tc>
        <w:tc>
          <w:tcPr>
            <w:tcW w:w="1080" w:type="dxa"/>
            <w:tcBorders>
              <w:top w:val="nil"/>
              <w:left w:val="nil"/>
              <w:bottom w:val="single" w:sz="4" w:space="0" w:color="auto"/>
              <w:right w:val="single" w:sz="4" w:space="0" w:color="auto"/>
            </w:tcBorders>
            <w:shd w:val="clear" w:color="auto" w:fill="auto"/>
            <w:noWrap/>
            <w:vAlign w:val="center"/>
            <w:hideMark/>
          </w:tcPr>
          <w:p w14:paraId="4C276A6A" w14:textId="1A8EF80C"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765,000</w:t>
            </w:r>
          </w:p>
        </w:tc>
      </w:tr>
      <w:tr w:rsidR="00DB00EC" w:rsidRPr="00DB00EC" w14:paraId="087E6316" w14:textId="77777777" w:rsidTr="00DB00EC">
        <w:trPr>
          <w:trHeight w:val="288"/>
          <w:jc w:val="center"/>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14:paraId="34DA14A8" w14:textId="5015D0C8"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#Total pedestrians</w:t>
            </w:r>
            <w:r w:rsidR="002E2C12">
              <w:rPr>
                <w:rFonts w:ascii="Calibri" w:eastAsia="Times New Roman" w:hAnsi="Calibri" w:cs="Calibri"/>
                <w:b/>
                <w:bCs/>
                <w:color w:val="000000"/>
                <w:kern w:val="0"/>
                <w:sz w:val="20"/>
                <w:szCs w:val="20"/>
                <w:lang w:val="en-IN" w:eastAsia="en-IN"/>
                <w14:ligatures w14:val="none"/>
              </w:rPr>
              <w:t xml:space="preserve"> </w:t>
            </w:r>
            <w:r w:rsidR="002E2C12" w:rsidRPr="002E2C12">
              <w:rPr>
                <w:rFonts w:ascii="Calibri" w:eastAsia="Times New Roman" w:hAnsi="Calibri" w:cs="Calibri"/>
                <w:color w:val="000000"/>
                <w:kern w:val="0"/>
                <w:sz w:val="20"/>
                <w:szCs w:val="20"/>
                <w:lang w:val="en-IN" w:eastAsia="en-IN"/>
                <w14:ligatures w14:val="none"/>
              </w:rPr>
              <w:t>[5]</w:t>
            </w:r>
            <w:r w:rsidR="002E2C12">
              <w:rPr>
                <w:rFonts w:ascii="Calibri" w:eastAsia="Times New Roman" w:hAnsi="Calibri" w:cs="Calibri"/>
                <w:color w:val="000000"/>
                <w:kern w:val="0"/>
                <w:sz w:val="20"/>
                <w:szCs w:val="20"/>
                <w:lang w:val="en-IN" w:eastAsia="en-IN"/>
                <w14:ligatures w14:val="none"/>
              </w:rPr>
              <w:t xml:space="preserve"> = [4] * [1]</w:t>
            </w:r>
          </w:p>
        </w:tc>
        <w:tc>
          <w:tcPr>
            <w:tcW w:w="1080" w:type="dxa"/>
            <w:tcBorders>
              <w:top w:val="nil"/>
              <w:left w:val="nil"/>
              <w:bottom w:val="single" w:sz="4" w:space="0" w:color="auto"/>
              <w:right w:val="single" w:sz="4" w:space="0" w:color="auto"/>
            </w:tcBorders>
            <w:shd w:val="clear" w:color="auto" w:fill="auto"/>
            <w:noWrap/>
            <w:vAlign w:val="center"/>
            <w:hideMark/>
          </w:tcPr>
          <w:p w14:paraId="2D574853" w14:textId="04DD675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688,500</w:t>
            </w:r>
          </w:p>
        </w:tc>
      </w:tr>
    </w:tbl>
    <w:p w14:paraId="3B4B1C47" w14:textId="7EA7CED6" w:rsidR="006F7D96" w:rsidRDefault="002E2C12" w:rsidP="006F7D96">
      <w:pPr>
        <w:spacing w:after="0"/>
        <w:jc w:val="center"/>
        <w:rPr>
          <w:rFonts w:ascii="Calibri" w:hAnsi="Calibri" w:cs="Calibri"/>
          <w:color w:val="808080" w:themeColor="background1" w:themeShade="80"/>
          <w:sz w:val="20"/>
          <w:szCs w:val="20"/>
        </w:rPr>
      </w:pPr>
      <w:r>
        <w:rPr>
          <w:rFonts w:ascii="Calibri" w:hAnsi="Calibri" w:cs="Calibri"/>
          <w:color w:val="808080" w:themeColor="background1" w:themeShade="80"/>
          <w:sz w:val="20"/>
          <w:szCs w:val="20"/>
        </w:rPr>
        <w:t>Table</w:t>
      </w:r>
      <w:r w:rsidRPr="00774D86">
        <w:rPr>
          <w:rFonts w:ascii="Calibri" w:hAnsi="Calibri" w:cs="Calibri"/>
          <w:color w:val="808080" w:themeColor="background1" w:themeShade="80"/>
          <w:sz w:val="20"/>
          <w:szCs w:val="20"/>
        </w:rPr>
        <w:t xml:space="preserve"> 1</w:t>
      </w:r>
      <w:r>
        <w:rPr>
          <w:rFonts w:ascii="Calibri" w:hAnsi="Calibri" w:cs="Calibri"/>
          <w:color w:val="808080" w:themeColor="background1" w:themeShade="80"/>
          <w:sz w:val="20"/>
          <w:szCs w:val="20"/>
        </w:rPr>
        <w:t>a</w:t>
      </w:r>
      <w:r w:rsidRPr="00774D86">
        <w:rPr>
          <w:rFonts w:ascii="Calibri" w:hAnsi="Calibri" w:cs="Calibri"/>
          <w:color w:val="808080" w:themeColor="background1" w:themeShade="80"/>
          <w:sz w:val="20"/>
          <w:szCs w:val="20"/>
        </w:rPr>
        <w:t xml:space="preserve"> – </w:t>
      </w:r>
      <w:r>
        <w:rPr>
          <w:rFonts w:ascii="Calibri" w:hAnsi="Calibri" w:cs="Calibri"/>
          <w:color w:val="808080" w:themeColor="background1" w:themeShade="80"/>
          <w:sz w:val="20"/>
          <w:szCs w:val="20"/>
        </w:rPr>
        <w:t>Pedestrian fatality model parameters</w:t>
      </w:r>
      <w:r w:rsidR="00576FAE">
        <w:rPr>
          <w:rFonts w:ascii="Calibri" w:hAnsi="Calibri" w:cs="Calibri"/>
          <w:color w:val="808080" w:themeColor="background1" w:themeShade="80"/>
          <w:sz w:val="20"/>
          <w:szCs w:val="20"/>
        </w:rPr>
        <w:t xml:space="preserve">. </w:t>
      </w:r>
      <w:r w:rsidR="00D95B78" w:rsidRPr="00D95B78">
        <w:rPr>
          <w:rFonts w:ascii="Calibri" w:hAnsi="Calibri" w:cs="Calibri"/>
          <w:color w:val="808080" w:themeColor="background1" w:themeShade="80"/>
          <w:sz w:val="20"/>
          <w:szCs w:val="20"/>
        </w:rPr>
        <w:t>In blue, are model parameter values which are assumed</w:t>
      </w:r>
      <w:r w:rsidR="00D95B78">
        <w:rPr>
          <w:rFonts w:ascii="Calibri" w:hAnsi="Calibri" w:cs="Calibri"/>
          <w:color w:val="808080" w:themeColor="background1" w:themeShade="80"/>
          <w:sz w:val="20"/>
          <w:szCs w:val="20"/>
        </w:rPr>
        <w:t>.</w:t>
      </w:r>
    </w:p>
    <w:p w14:paraId="27008399" w14:textId="52B5B67C" w:rsidR="002E2C12" w:rsidRPr="002E2C12" w:rsidRDefault="00576FAE" w:rsidP="006F7D96">
      <w:pPr>
        <w:spacing w:after="360"/>
        <w:jc w:val="center"/>
        <w:rPr>
          <w:rFonts w:ascii="Calibri" w:hAnsi="Calibri" w:cs="Calibri"/>
          <w:color w:val="808080" w:themeColor="background1" w:themeShade="80"/>
          <w:sz w:val="20"/>
          <w:szCs w:val="20"/>
        </w:rPr>
      </w:pPr>
      <w:r>
        <w:rPr>
          <w:rFonts w:ascii="Calibri" w:hAnsi="Calibri" w:cs="Calibri"/>
          <w:color w:val="808080" w:themeColor="background1" w:themeShade="80"/>
          <w:sz w:val="20"/>
          <w:szCs w:val="20"/>
        </w:rPr>
        <w:t xml:space="preserve">[1] is an overestimated assumption we wanted to make as most residents can be expected to be walking at least for some time in the day and are exposed to the risk of being in an accident. [2] is a parameter assumption </w:t>
      </w:r>
      <w:r w:rsidR="006F7D96">
        <w:rPr>
          <w:rFonts w:ascii="Calibri" w:hAnsi="Calibri" w:cs="Calibri"/>
          <w:color w:val="808080" w:themeColor="background1" w:themeShade="80"/>
          <w:sz w:val="20"/>
          <w:szCs w:val="20"/>
        </w:rPr>
        <w:t>since</w:t>
      </w:r>
      <w:r>
        <w:rPr>
          <w:rFonts w:ascii="Calibri" w:hAnsi="Calibri" w:cs="Calibri"/>
          <w:color w:val="808080" w:themeColor="background1" w:themeShade="80"/>
          <w:sz w:val="20"/>
          <w:szCs w:val="20"/>
        </w:rPr>
        <w:t xml:space="preserve"> most of the vehicle-miles-travelled can be expected to be part of regular route.</w:t>
      </w:r>
    </w:p>
    <w:tbl>
      <w:tblPr>
        <w:tblW w:w="9145" w:type="dxa"/>
        <w:tblLook w:val="04A0" w:firstRow="1" w:lastRow="0" w:firstColumn="1" w:lastColumn="0" w:noHBand="0" w:noVBand="1"/>
      </w:tblPr>
      <w:tblGrid>
        <w:gridCol w:w="4900"/>
        <w:gridCol w:w="1080"/>
        <w:gridCol w:w="1080"/>
        <w:gridCol w:w="1125"/>
        <w:gridCol w:w="960"/>
      </w:tblGrid>
      <w:tr w:rsidR="00DB00EC" w:rsidRPr="00DB00EC" w14:paraId="2440E934" w14:textId="77777777" w:rsidTr="002E2C12">
        <w:trPr>
          <w:trHeight w:val="288"/>
        </w:trPr>
        <w:tc>
          <w:tcPr>
            <w:tcW w:w="4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A867F" w14:textId="77777777"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2025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768650" w14:textId="77777777"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No Policy</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0B6C2C" w14:textId="77777777"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CSS</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41CE46" w14:textId="77777777"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Awareness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92F153" w14:textId="77777777"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Enabling</w:t>
            </w:r>
          </w:p>
        </w:tc>
      </w:tr>
      <w:tr w:rsidR="00DB00EC" w:rsidRPr="00DB00EC" w14:paraId="189CC946" w14:textId="77777777" w:rsidTr="002E2C12">
        <w:trPr>
          <w:trHeight w:val="288"/>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14:paraId="693F2BFB" w14:textId="77777777" w:rsidR="00DB00EC" w:rsidRPr="00DB00EC" w:rsidRDefault="00DB00EC" w:rsidP="00DB00EC">
            <w:pPr>
              <w:spacing w:after="0" w:line="240" w:lineRule="auto"/>
              <w:jc w:val="center"/>
              <w:rPr>
                <w:rFonts w:ascii="Calibri" w:eastAsia="Times New Roman" w:hAnsi="Calibri" w:cs="Calibri"/>
                <w:b/>
                <w:bCs/>
                <w:color w:val="44B3E1"/>
                <w:kern w:val="0"/>
                <w:sz w:val="20"/>
                <w:szCs w:val="20"/>
                <w:lang w:val="en-IN" w:eastAsia="en-IN"/>
                <w14:ligatures w14:val="none"/>
              </w:rPr>
            </w:pPr>
            <w:r w:rsidRPr="00DB00EC">
              <w:rPr>
                <w:rFonts w:ascii="Calibri" w:eastAsia="Times New Roman" w:hAnsi="Calibri" w:cs="Calibri"/>
                <w:b/>
                <w:bCs/>
                <w:color w:val="44B3E1"/>
                <w:kern w:val="0"/>
                <w:sz w:val="20"/>
                <w:szCs w:val="20"/>
                <w:lang w:val="en-IN" w:eastAsia="en-IN"/>
                <w14:ligatures w14:val="none"/>
              </w:rPr>
              <w:t>Policy effectiveness</w:t>
            </w:r>
          </w:p>
        </w:tc>
        <w:tc>
          <w:tcPr>
            <w:tcW w:w="1080" w:type="dxa"/>
            <w:tcBorders>
              <w:top w:val="nil"/>
              <w:left w:val="nil"/>
              <w:bottom w:val="single" w:sz="4" w:space="0" w:color="auto"/>
              <w:right w:val="single" w:sz="4" w:space="0" w:color="auto"/>
            </w:tcBorders>
            <w:shd w:val="clear" w:color="auto" w:fill="auto"/>
            <w:noWrap/>
            <w:vAlign w:val="center"/>
            <w:hideMark/>
          </w:tcPr>
          <w:p w14:paraId="37872FF3" w14:textId="41B7D3F5"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847491B" w14:textId="444B26E9"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125" w:type="dxa"/>
            <w:tcBorders>
              <w:top w:val="nil"/>
              <w:left w:val="nil"/>
              <w:bottom w:val="single" w:sz="4" w:space="0" w:color="auto"/>
              <w:right w:val="single" w:sz="4" w:space="0" w:color="auto"/>
            </w:tcBorders>
            <w:shd w:val="clear" w:color="auto" w:fill="auto"/>
            <w:noWrap/>
            <w:vAlign w:val="center"/>
            <w:hideMark/>
          </w:tcPr>
          <w:p w14:paraId="41CC63C1" w14:textId="7777777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90%</w:t>
            </w:r>
          </w:p>
        </w:tc>
        <w:tc>
          <w:tcPr>
            <w:tcW w:w="960" w:type="dxa"/>
            <w:tcBorders>
              <w:top w:val="nil"/>
              <w:left w:val="nil"/>
              <w:bottom w:val="single" w:sz="4" w:space="0" w:color="auto"/>
              <w:right w:val="single" w:sz="4" w:space="0" w:color="auto"/>
            </w:tcBorders>
            <w:shd w:val="clear" w:color="auto" w:fill="auto"/>
            <w:noWrap/>
            <w:vAlign w:val="center"/>
            <w:hideMark/>
          </w:tcPr>
          <w:p w14:paraId="591BBFE0" w14:textId="7777777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90%</w:t>
            </w:r>
          </w:p>
        </w:tc>
      </w:tr>
      <w:tr w:rsidR="00DB00EC" w:rsidRPr="00DB00EC" w14:paraId="12762535" w14:textId="77777777" w:rsidTr="002E2C12">
        <w:trPr>
          <w:trHeight w:val="1056"/>
        </w:trPr>
        <w:tc>
          <w:tcPr>
            <w:tcW w:w="4900" w:type="dxa"/>
            <w:tcBorders>
              <w:top w:val="nil"/>
              <w:left w:val="single" w:sz="4" w:space="0" w:color="auto"/>
              <w:bottom w:val="single" w:sz="4" w:space="0" w:color="auto"/>
              <w:right w:val="single" w:sz="4" w:space="0" w:color="auto"/>
            </w:tcBorders>
            <w:shd w:val="clear" w:color="auto" w:fill="auto"/>
            <w:vAlign w:val="center"/>
            <w:hideMark/>
          </w:tcPr>
          <w:p w14:paraId="51E22E30" w14:textId="41610957" w:rsidR="00DB00EC" w:rsidRPr="00DB00EC" w:rsidRDefault="00DB00EC" w:rsidP="00DB00EC">
            <w:pPr>
              <w:spacing w:after="0" w:line="240" w:lineRule="auto"/>
              <w:jc w:val="center"/>
              <w:rPr>
                <w:rFonts w:ascii="Calibri" w:eastAsia="Times New Roman" w:hAnsi="Calibri" w:cs="Calibri"/>
                <w:b/>
                <w:bCs/>
                <w:color w:val="44B3E1"/>
                <w:kern w:val="0"/>
                <w:sz w:val="20"/>
                <w:szCs w:val="20"/>
                <w:lang w:val="en-IN" w:eastAsia="en-IN"/>
                <w14:ligatures w14:val="none"/>
              </w:rPr>
            </w:pPr>
            <w:r w:rsidRPr="00DB00EC">
              <w:rPr>
                <w:rFonts w:ascii="Calibri" w:eastAsia="Times New Roman" w:hAnsi="Calibri" w:cs="Calibri"/>
                <w:b/>
                <w:bCs/>
                <w:color w:val="44B3E1"/>
                <w:kern w:val="0"/>
                <w:sz w:val="20"/>
                <w:szCs w:val="20"/>
                <w:lang w:val="en-IN" w:eastAsia="en-IN"/>
                <w14:ligatures w14:val="none"/>
              </w:rPr>
              <w:t>Pedestrian fatality rate per 100,000 population (risk)</w:t>
            </w:r>
            <w:r w:rsidRPr="00DB00EC">
              <w:rPr>
                <w:rFonts w:ascii="Calibri" w:eastAsia="Times New Roman" w:hAnsi="Calibri" w:cs="Calibri"/>
                <w:b/>
                <w:bCs/>
                <w:color w:val="44B3E1"/>
                <w:kern w:val="0"/>
                <w:sz w:val="20"/>
                <w:szCs w:val="20"/>
                <w:lang w:val="en-IN" w:eastAsia="en-IN"/>
                <w14:ligatures w14:val="none"/>
              </w:rPr>
              <w:br/>
            </w:r>
            <w:r w:rsidRPr="00DB00EC">
              <w:rPr>
                <w:rFonts w:ascii="Calibri" w:eastAsia="Times New Roman" w:hAnsi="Calibri" w:cs="Calibri"/>
                <w:kern w:val="0"/>
                <w:sz w:val="20"/>
                <w:szCs w:val="20"/>
                <w:lang w:val="en-IN" w:eastAsia="en-IN"/>
                <w14:ligatures w14:val="none"/>
              </w:rPr>
              <w:t>= risk with no policy * how many pedestrian deaths were because this policy was missing * policy effectiveness</w:t>
            </w:r>
          </w:p>
        </w:tc>
        <w:tc>
          <w:tcPr>
            <w:tcW w:w="1080" w:type="dxa"/>
            <w:tcBorders>
              <w:top w:val="nil"/>
              <w:left w:val="nil"/>
              <w:bottom w:val="single" w:sz="4" w:space="0" w:color="auto"/>
              <w:right w:val="single" w:sz="4" w:space="0" w:color="auto"/>
            </w:tcBorders>
            <w:shd w:val="clear" w:color="auto" w:fill="auto"/>
            <w:noWrap/>
            <w:vAlign w:val="center"/>
            <w:hideMark/>
          </w:tcPr>
          <w:p w14:paraId="6D12C445" w14:textId="7777777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2.61</w:t>
            </w:r>
          </w:p>
        </w:tc>
        <w:tc>
          <w:tcPr>
            <w:tcW w:w="1080" w:type="dxa"/>
            <w:tcBorders>
              <w:top w:val="nil"/>
              <w:left w:val="nil"/>
              <w:bottom w:val="single" w:sz="4" w:space="0" w:color="auto"/>
              <w:right w:val="single" w:sz="4" w:space="0" w:color="auto"/>
            </w:tcBorders>
            <w:shd w:val="clear" w:color="auto" w:fill="auto"/>
            <w:noWrap/>
            <w:vAlign w:val="center"/>
            <w:hideMark/>
          </w:tcPr>
          <w:p w14:paraId="04008D4C" w14:textId="7777777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2.61</w:t>
            </w:r>
          </w:p>
        </w:tc>
        <w:tc>
          <w:tcPr>
            <w:tcW w:w="1125" w:type="dxa"/>
            <w:tcBorders>
              <w:top w:val="nil"/>
              <w:left w:val="nil"/>
              <w:bottom w:val="single" w:sz="4" w:space="0" w:color="auto"/>
              <w:right w:val="single" w:sz="4" w:space="0" w:color="auto"/>
            </w:tcBorders>
            <w:shd w:val="clear" w:color="auto" w:fill="auto"/>
            <w:noWrap/>
            <w:vAlign w:val="center"/>
            <w:hideMark/>
          </w:tcPr>
          <w:p w14:paraId="24394466" w14:textId="7777777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2.4</w:t>
            </w:r>
          </w:p>
        </w:tc>
        <w:tc>
          <w:tcPr>
            <w:tcW w:w="960" w:type="dxa"/>
            <w:tcBorders>
              <w:top w:val="nil"/>
              <w:left w:val="nil"/>
              <w:bottom w:val="single" w:sz="4" w:space="0" w:color="auto"/>
              <w:right w:val="single" w:sz="4" w:space="0" w:color="auto"/>
            </w:tcBorders>
            <w:shd w:val="clear" w:color="auto" w:fill="auto"/>
            <w:noWrap/>
            <w:vAlign w:val="center"/>
            <w:hideMark/>
          </w:tcPr>
          <w:p w14:paraId="4401C1D7" w14:textId="77777777"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1.1</w:t>
            </w:r>
          </w:p>
        </w:tc>
      </w:tr>
      <w:tr w:rsidR="00DB00EC" w:rsidRPr="00DB00EC" w14:paraId="3AB2A9CD" w14:textId="77777777" w:rsidTr="002E2C12">
        <w:trPr>
          <w:trHeight w:val="288"/>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14:paraId="597E1C66" w14:textId="77777777" w:rsidR="00DB00EC" w:rsidRPr="00DB00EC" w:rsidRDefault="00DB00EC" w:rsidP="00DB00EC">
            <w:pPr>
              <w:spacing w:after="0" w:line="240" w:lineRule="auto"/>
              <w:jc w:val="center"/>
              <w:rPr>
                <w:rFonts w:ascii="Calibri" w:eastAsia="Times New Roman" w:hAnsi="Calibri" w:cs="Calibri"/>
                <w:b/>
                <w:bCs/>
                <w:color w:val="000000"/>
                <w:kern w:val="0"/>
                <w:sz w:val="20"/>
                <w:szCs w:val="20"/>
                <w:lang w:val="en-IN" w:eastAsia="en-IN"/>
                <w14:ligatures w14:val="none"/>
              </w:rPr>
            </w:pPr>
            <w:r w:rsidRPr="00DB00EC">
              <w:rPr>
                <w:rFonts w:ascii="Calibri" w:eastAsia="Times New Roman" w:hAnsi="Calibri" w:cs="Calibri"/>
                <w:b/>
                <w:bCs/>
                <w:color w:val="000000"/>
                <w:kern w:val="0"/>
                <w:sz w:val="20"/>
                <w:szCs w:val="20"/>
                <w:lang w:val="en-IN" w:eastAsia="en-IN"/>
                <w14:ligatures w14:val="none"/>
              </w:rPr>
              <w:t>#Total pedestrian fatalities</w:t>
            </w:r>
          </w:p>
        </w:tc>
        <w:tc>
          <w:tcPr>
            <w:tcW w:w="1080" w:type="dxa"/>
            <w:tcBorders>
              <w:top w:val="nil"/>
              <w:left w:val="nil"/>
              <w:bottom w:val="single" w:sz="4" w:space="0" w:color="auto"/>
              <w:right w:val="single" w:sz="4" w:space="0" w:color="auto"/>
            </w:tcBorders>
            <w:shd w:val="clear" w:color="auto" w:fill="auto"/>
            <w:noWrap/>
            <w:vAlign w:val="center"/>
            <w:hideMark/>
          </w:tcPr>
          <w:p w14:paraId="56144D18" w14:textId="1220885F"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18</w:t>
            </w:r>
          </w:p>
        </w:tc>
        <w:tc>
          <w:tcPr>
            <w:tcW w:w="1080" w:type="dxa"/>
            <w:tcBorders>
              <w:top w:val="nil"/>
              <w:left w:val="nil"/>
              <w:bottom w:val="single" w:sz="4" w:space="0" w:color="auto"/>
              <w:right w:val="single" w:sz="4" w:space="0" w:color="auto"/>
            </w:tcBorders>
            <w:shd w:val="clear" w:color="auto" w:fill="auto"/>
            <w:noWrap/>
            <w:vAlign w:val="center"/>
            <w:hideMark/>
          </w:tcPr>
          <w:p w14:paraId="63DE7BF7" w14:textId="051C622E"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17</w:t>
            </w:r>
          </w:p>
        </w:tc>
        <w:tc>
          <w:tcPr>
            <w:tcW w:w="1125" w:type="dxa"/>
            <w:tcBorders>
              <w:top w:val="nil"/>
              <w:left w:val="nil"/>
              <w:bottom w:val="single" w:sz="4" w:space="0" w:color="auto"/>
              <w:right w:val="single" w:sz="4" w:space="0" w:color="auto"/>
            </w:tcBorders>
            <w:shd w:val="clear" w:color="auto" w:fill="auto"/>
            <w:noWrap/>
            <w:vAlign w:val="center"/>
            <w:hideMark/>
          </w:tcPr>
          <w:p w14:paraId="6946A24C" w14:textId="7236ACA5"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16</w:t>
            </w:r>
          </w:p>
        </w:tc>
        <w:tc>
          <w:tcPr>
            <w:tcW w:w="960" w:type="dxa"/>
            <w:tcBorders>
              <w:top w:val="nil"/>
              <w:left w:val="nil"/>
              <w:bottom w:val="single" w:sz="4" w:space="0" w:color="auto"/>
              <w:right w:val="single" w:sz="4" w:space="0" w:color="auto"/>
            </w:tcBorders>
            <w:shd w:val="clear" w:color="auto" w:fill="auto"/>
            <w:noWrap/>
            <w:vAlign w:val="center"/>
            <w:hideMark/>
          </w:tcPr>
          <w:p w14:paraId="55CD2935" w14:textId="368A371E" w:rsidR="00DB00EC" w:rsidRPr="00DB00EC" w:rsidRDefault="00DB00EC" w:rsidP="00DB00EC">
            <w:pPr>
              <w:spacing w:after="0" w:line="240" w:lineRule="auto"/>
              <w:jc w:val="center"/>
              <w:rPr>
                <w:rFonts w:ascii="Calibri" w:eastAsia="Times New Roman" w:hAnsi="Calibri" w:cs="Calibri"/>
                <w:color w:val="000000"/>
                <w:kern w:val="0"/>
                <w:sz w:val="20"/>
                <w:szCs w:val="20"/>
                <w:lang w:val="en-IN" w:eastAsia="en-IN"/>
                <w14:ligatures w14:val="none"/>
              </w:rPr>
            </w:pPr>
            <w:r w:rsidRPr="00DB00EC">
              <w:rPr>
                <w:rFonts w:ascii="Calibri" w:eastAsia="Times New Roman" w:hAnsi="Calibri" w:cs="Calibri"/>
                <w:color w:val="000000"/>
                <w:kern w:val="0"/>
                <w:sz w:val="20"/>
                <w:szCs w:val="20"/>
                <w:lang w:val="en-IN" w:eastAsia="en-IN"/>
                <w14:ligatures w14:val="none"/>
              </w:rPr>
              <w:t>7</w:t>
            </w:r>
          </w:p>
        </w:tc>
      </w:tr>
    </w:tbl>
    <w:p w14:paraId="1C61C695" w14:textId="3F87CD6E" w:rsidR="00DB00EC" w:rsidRPr="003546B3" w:rsidRDefault="002E2C12" w:rsidP="003546B3">
      <w:pPr>
        <w:spacing w:after="360"/>
        <w:jc w:val="center"/>
        <w:rPr>
          <w:rFonts w:ascii="Calibri" w:hAnsi="Calibri" w:cs="Calibri"/>
          <w:color w:val="808080" w:themeColor="background1" w:themeShade="80"/>
          <w:sz w:val="20"/>
          <w:szCs w:val="20"/>
        </w:rPr>
      </w:pPr>
      <w:r>
        <w:rPr>
          <w:rFonts w:ascii="Calibri" w:hAnsi="Calibri" w:cs="Calibri"/>
          <w:color w:val="808080" w:themeColor="background1" w:themeShade="80"/>
          <w:sz w:val="20"/>
          <w:szCs w:val="20"/>
        </w:rPr>
        <w:t>Table</w:t>
      </w:r>
      <w:r w:rsidRPr="00774D86">
        <w:rPr>
          <w:rFonts w:ascii="Calibri" w:hAnsi="Calibri" w:cs="Calibri"/>
          <w:color w:val="808080" w:themeColor="background1" w:themeShade="80"/>
          <w:sz w:val="20"/>
          <w:szCs w:val="20"/>
        </w:rPr>
        <w:t xml:space="preserve"> 1</w:t>
      </w:r>
      <w:r>
        <w:rPr>
          <w:rFonts w:ascii="Calibri" w:hAnsi="Calibri" w:cs="Calibri"/>
          <w:color w:val="808080" w:themeColor="background1" w:themeShade="80"/>
          <w:sz w:val="20"/>
          <w:szCs w:val="20"/>
        </w:rPr>
        <w:t>b</w:t>
      </w:r>
      <w:r w:rsidRPr="00774D86">
        <w:rPr>
          <w:rFonts w:ascii="Calibri" w:hAnsi="Calibri" w:cs="Calibri"/>
          <w:color w:val="808080" w:themeColor="background1" w:themeShade="80"/>
          <w:sz w:val="20"/>
          <w:szCs w:val="20"/>
        </w:rPr>
        <w:t xml:space="preserve"> – </w:t>
      </w:r>
      <w:r>
        <w:rPr>
          <w:rFonts w:ascii="Calibri" w:hAnsi="Calibri" w:cs="Calibri"/>
          <w:color w:val="808080" w:themeColor="background1" w:themeShade="80"/>
          <w:sz w:val="20"/>
          <w:szCs w:val="20"/>
        </w:rPr>
        <w:t>Program Impact Estimates</w:t>
      </w:r>
      <w:r w:rsidR="00D95B78">
        <w:rPr>
          <w:rFonts w:ascii="Calibri" w:hAnsi="Calibri" w:cs="Calibri"/>
          <w:color w:val="808080" w:themeColor="background1" w:themeShade="80"/>
          <w:sz w:val="20"/>
          <w:szCs w:val="20"/>
        </w:rPr>
        <w:t xml:space="preserve">. </w:t>
      </w:r>
      <w:r w:rsidR="00D95B78" w:rsidRPr="00D95B78">
        <w:rPr>
          <w:rFonts w:ascii="Calibri" w:hAnsi="Calibri" w:cs="Calibri"/>
          <w:color w:val="808080" w:themeColor="background1" w:themeShade="80"/>
          <w:sz w:val="20"/>
          <w:szCs w:val="20"/>
        </w:rPr>
        <w:t>In blue, are model parameter values which are assumed</w:t>
      </w:r>
      <w:r w:rsidR="00D95B78">
        <w:rPr>
          <w:rFonts w:ascii="Calibri" w:hAnsi="Calibri" w:cs="Calibri"/>
          <w:color w:val="808080" w:themeColor="background1" w:themeShade="80"/>
          <w:sz w:val="20"/>
          <w:szCs w:val="20"/>
        </w:rPr>
        <w:t>.</w:t>
      </w:r>
    </w:p>
    <w:p w14:paraId="790885A6" w14:textId="33BBD361" w:rsidR="00267FAB" w:rsidRDefault="004F39BB" w:rsidP="003B7CB2">
      <w:pPr>
        <w:spacing w:before="160"/>
        <w:rPr>
          <w:rFonts w:ascii="Calibri" w:hAnsi="Calibri" w:cs="Calibri"/>
          <w:sz w:val="24"/>
          <w:szCs w:val="24"/>
        </w:rPr>
      </w:pPr>
      <w:r w:rsidRPr="003B7CB2">
        <w:rPr>
          <w:rFonts w:ascii="Calibri" w:hAnsi="Calibri" w:cs="Calibri"/>
          <w:sz w:val="24"/>
          <w:szCs w:val="24"/>
        </w:rPr>
        <w:t>As Table 1b illustrates, estimates of pedestrian fatality from the model show that the ‘Enabling’ alternative is most effective.</w:t>
      </w:r>
      <w:r w:rsidR="00FC09F0" w:rsidRPr="003B7CB2">
        <w:rPr>
          <w:rFonts w:ascii="Calibri" w:hAnsi="Calibri" w:cs="Calibri"/>
          <w:sz w:val="24"/>
          <w:szCs w:val="24"/>
        </w:rPr>
        <w:t xml:space="preserve"> </w:t>
      </w:r>
      <w:r w:rsidR="007334AB" w:rsidRPr="003B7CB2">
        <w:rPr>
          <w:rFonts w:ascii="Calibri" w:hAnsi="Calibri" w:cs="Calibri"/>
          <w:sz w:val="24"/>
          <w:szCs w:val="24"/>
        </w:rPr>
        <w:t>In Table 1-b, if Policy Effectiveness were instead 50%, the estimates for</w:t>
      </w:r>
      <w:r w:rsidR="006D0CD0" w:rsidRPr="003B7CB2">
        <w:rPr>
          <w:rFonts w:ascii="Calibri" w:hAnsi="Calibri" w:cs="Calibri"/>
          <w:sz w:val="24"/>
          <w:szCs w:val="24"/>
        </w:rPr>
        <w:t xml:space="preserve"> total pedestrian fatality would change to 18, 17, 17, 12 respectively, i.e. the awareness program wouldn’t be any more effective than the alternative suggested by CSS. The attached Excel gives an</w:t>
      </w:r>
      <w:r w:rsidR="00267FAB" w:rsidRPr="003B7CB2">
        <w:rPr>
          <w:rFonts w:ascii="Calibri" w:hAnsi="Calibri" w:cs="Calibri"/>
          <w:sz w:val="24"/>
          <w:szCs w:val="24"/>
        </w:rPr>
        <w:t xml:space="preserve"> opportunity to estimate the impact under different parameter values. It also outlines a model to calculate the dynamic impact of the model under</w:t>
      </w:r>
      <w:r w:rsidR="0043722D" w:rsidRPr="003B7CB2">
        <w:rPr>
          <w:rFonts w:ascii="Calibri" w:hAnsi="Calibri" w:cs="Calibri"/>
          <w:sz w:val="24"/>
          <w:szCs w:val="24"/>
        </w:rPr>
        <w:t xml:space="preserve"> the three</w:t>
      </w:r>
      <w:r w:rsidR="00267FAB" w:rsidRPr="003B7CB2">
        <w:rPr>
          <w:rFonts w:ascii="Calibri" w:hAnsi="Calibri" w:cs="Calibri"/>
          <w:sz w:val="24"/>
          <w:szCs w:val="24"/>
        </w:rPr>
        <w:t xml:space="preserve"> different program scenarios. Table 1c estimates impact for 2026. Since CSS does not reduce the risk to pedestrian fatality, the number of fatalities is much higher even compared to the ‘Awareness’ alternative.</w:t>
      </w:r>
    </w:p>
    <w:p w14:paraId="7034A847" w14:textId="77777777" w:rsidR="00456E3A" w:rsidRPr="00AC2C90" w:rsidRDefault="00456E3A" w:rsidP="00456E3A">
      <w:pPr>
        <w:widowControl w:val="0"/>
        <w:spacing w:before="240"/>
        <w:rPr>
          <w:b/>
          <w:bCs/>
        </w:rPr>
      </w:pPr>
      <w:r w:rsidRPr="00AC2C90">
        <w:rPr>
          <w:rFonts w:ascii="Calibri" w:hAnsi="Calibri" w:cs="Calibri"/>
          <w:b/>
          <w:bCs/>
          <w:sz w:val="24"/>
          <w:szCs w:val="24"/>
        </w:rPr>
        <w:t xml:space="preserve">The Unemployment Rate – A </w:t>
      </w:r>
      <w:r w:rsidRPr="00AC2C90">
        <w:rPr>
          <w:b/>
          <w:bCs/>
        </w:rPr>
        <w:t>comment</w:t>
      </w:r>
    </w:p>
    <w:p w14:paraId="36C64AE9" w14:textId="3A8649EA" w:rsidR="00456E3A" w:rsidRPr="003B7CB2" w:rsidRDefault="00456E3A" w:rsidP="0072392D">
      <w:pPr>
        <w:rPr>
          <w:rFonts w:ascii="Calibri" w:hAnsi="Calibri" w:cs="Calibri"/>
          <w:sz w:val="24"/>
          <w:szCs w:val="24"/>
        </w:rPr>
      </w:pPr>
      <w:r w:rsidRPr="00143E77">
        <w:rPr>
          <w:rFonts w:ascii="Calibri" w:hAnsi="Calibri" w:cs="Calibri"/>
          <w:sz w:val="24"/>
          <w:szCs w:val="24"/>
        </w:rPr>
        <w:lastRenderedPageBreak/>
        <w:t>As per the U-3 definition that the Bureau of Labor Statistics uses to measure unemployment</w:t>
      </w:r>
      <w:r>
        <w:rPr>
          <w:rFonts w:ascii="Calibri" w:hAnsi="Calibri" w:cs="Calibri"/>
          <w:sz w:val="24"/>
          <w:szCs w:val="24"/>
        </w:rPr>
        <w:t>;</w:t>
      </w:r>
      <w:r w:rsidRPr="00143E77">
        <w:rPr>
          <w:rFonts w:ascii="Calibri" w:hAnsi="Calibri" w:cs="Calibri"/>
          <w:sz w:val="24"/>
          <w:szCs w:val="24"/>
        </w:rPr>
        <w:t xml:space="preserve"> it identifies people who are not employed, have actively looked for work in the past four weeks, and are available to work as unemployed.</w:t>
      </w:r>
    </w:p>
    <w:tbl>
      <w:tblPr>
        <w:tblW w:w="9356" w:type="dxa"/>
        <w:tblLook w:val="04A0" w:firstRow="1" w:lastRow="0" w:firstColumn="1" w:lastColumn="0" w:noHBand="0" w:noVBand="1"/>
      </w:tblPr>
      <w:tblGrid>
        <w:gridCol w:w="4900"/>
        <w:gridCol w:w="1080"/>
        <w:gridCol w:w="1080"/>
        <w:gridCol w:w="1216"/>
        <w:gridCol w:w="1080"/>
      </w:tblGrid>
      <w:tr w:rsidR="00AE18D2" w:rsidRPr="00AE18D2" w14:paraId="627E9C6E" w14:textId="77777777" w:rsidTr="00AE18D2">
        <w:trPr>
          <w:trHeight w:val="288"/>
        </w:trPr>
        <w:tc>
          <w:tcPr>
            <w:tcW w:w="4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25C27" w14:textId="77777777" w:rsidR="00AE18D2" w:rsidRPr="00AE18D2" w:rsidRDefault="00AE18D2" w:rsidP="00AE18D2">
            <w:pPr>
              <w:spacing w:after="0" w:line="240" w:lineRule="auto"/>
              <w:jc w:val="center"/>
              <w:rPr>
                <w:rFonts w:ascii="Calibri" w:eastAsia="Times New Roman" w:hAnsi="Calibri" w:cs="Calibri"/>
                <w:b/>
                <w:bCs/>
                <w:color w:val="000000"/>
                <w:kern w:val="0"/>
                <w:sz w:val="20"/>
                <w:szCs w:val="20"/>
                <w:lang w:val="en-IN" w:eastAsia="en-IN"/>
                <w14:ligatures w14:val="none"/>
              </w:rPr>
            </w:pPr>
            <w:r w:rsidRPr="00AE18D2">
              <w:rPr>
                <w:rFonts w:ascii="Calibri" w:eastAsia="Times New Roman" w:hAnsi="Calibri" w:cs="Calibri"/>
                <w:b/>
                <w:bCs/>
                <w:color w:val="000000"/>
                <w:kern w:val="0"/>
                <w:sz w:val="20"/>
                <w:szCs w:val="20"/>
                <w:lang w:val="en-IN" w:eastAsia="en-IN"/>
                <w14:ligatures w14:val="none"/>
              </w:rPr>
              <w:t>2026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8648CB" w14:textId="77777777" w:rsidR="00AE18D2" w:rsidRPr="00AE18D2" w:rsidRDefault="00AE18D2" w:rsidP="00AE18D2">
            <w:pPr>
              <w:spacing w:after="0" w:line="240" w:lineRule="auto"/>
              <w:jc w:val="center"/>
              <w:rPr>
                <w:rFonts w:ascii="Calibri" w:eastAsia="Times New Roman" w:hAnsi="Calibri" w:cs="Calibri"/>
                <w:b/>
                <w:bCs/>
                <w:color w:val="000000"/>
                <w:kern w:val="0"/>
                <w:sz w:val="20"/>
                <w:szCs w:val="20"/>
                <w:lang w:val="en-IN" w:eastAsia="en-IN"/>
                <w14:ligatures w14:val="none"/>
              </w:rPr>
            </w:pPr>
            <w:r w:rsidRPr="00AE18D2">
              <w:rPr>
                <w:rFonts w:ascii="Calibri" w:eastAsia="Times New Roman" w:hAnsi="Calibri" w:cs="Calibri"/>
                <w:b/>
                <w:bCs/>
                <w:color w:val="000000"/>
                <w:kern w:val="0"/>
                <w:sz w:val="20"/>
                <w:szCs w:val="20"/>
                <w:lang w:val="en-IN" w:eastAsia="en-IN"/>
                <w14:ligatures w14:val="none"/>
              </w:rPr>
              <w:t>No Policy</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A35AB4" w14:textId="77777777" w:rsidR="00AE18D2" w:rsidRPr="00AE18D2" w:rsidRDefault="00AE18D2" w:rsidP="00AE18D2">
            <w:pPr>
              <w:spacing w:after="0" w:line="240" w:lineRule="auto"/>
              <w:jc w:val="center"/>
              <w:rPr>
                <w:rFonts w:ascii="Calibri" w:eastAsia="Times New Roman" w:hAnsi="Calibri" w:cs="Calibri"/>
                <w:b/>
                <w:bCs/>
                <w:color w:val="000000"/>
                <w:kern w:val="0"/>
                <w:sz w:val="20"/>
                <w:szCs w:val="20"/>
                <w:lang w:val="en-IN" w:eastAsia="en-IN"/>
                <w14:ligatures w14:val="none"/>
              </w:rPr>
            </w:pPr>
            <w:r w:rsidRPr="00AE18D2">
              <w:rPr>
                <w:rFonts w:ascii="Calibri" w:eastAsia="Times New Roman" w:hAnsi="Calibri" w:cs="Calibri"/>
                <w:b/>
                <w:bCs/>
                <w:color w:val="000000"/>
                <w:kern w:val="0"/>
                <w:sz w:val="20"/>
                <w:szCs w:val="20"/>
                <w:lang w:val="en-IN" w:eastAsia="en-IN"/>
                <w14:ligatures w14:val="none"/>
              </w:rPr>
              <w:t>CSS</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14:paraId="55DB85C1" w14:textId="77777777" w:rsidR="00AE18D2" w:rsidRPr="00AE18D2" w:rsidRDefault="00AE18D2" w:rsidP="00AE18D2">
            <w:pPr>
              <w:spacing w:after="0" w:line="240" w:lineRule="auto"/>
              <w:jc w:val="center"/>
              <w:rPr>
                <w:rFonts w:ascii="Calibri" w:eastAsia="Times New Roman" w:hAnsi="Calibri" w:cs="Calibri"/>
                <w:b/>
                <w:bCs/>
                <w:color w:val="000000"/>
                <w:kern w:val="0"/>
                <w:sz w:val="20"/>
                <w:szCs w:val="20"/>
                <w:lang w:val="en-IN" w:eastAsia="en-IN"/>
                <w14:ligatures w14:val="none"/>
              </w:rPr>
            </w:pPr>
            <w:r w:rsidRPr="00AE18D2">
              <w:rPr>
                <w:rFonts w:ascii="Calibri" w:eastAsia="Times New Roman" w:hAnsi="Calibri" w:cs="Calibri"/>
                <w:b/>
                <w:bCs/>
                <w:color w:val="000000"/>
                <w:kern w:val="0"/>
                <w:sz w:val="20"/>
                <w:szCs w:val="20"/>
                <w:lang w:val="en-IN" w:eastAsia="en-IN"/>
                <w14:ligatures w14:val="none"/>
              </w:rPr>
              <w:t>Awareness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A71933" w14:textId="77777777" w:rsidR="00AE18D2" w:rsidRPr="00AE18D2" w:rsidRDefault="00AE18D2" w:rsidP="00AE18D2">
            <w:pPr>
              <w:spacing w:after="0" w:line="240" w:lineRule="auto"/>
              <w:jc w:val="center"/>
              <w:rPr>
                <w:rFonts w:ascii="Calibri" w:eastAsia="Times New Roman" w:hAnsi="Calibri" w:cs="Calibri"/>
                <w:b/>
                <w:bCs/>
                <w:color w:val="000000"/>
                <w:kern w:val="0"/>
                <w:sz w:val="20"/>
                <w:szCs w:val="20"/>
                <w:lang w:val="en-IN" w:eastAsia="en-IN"/>
                <w14:ligatures w14:val="none"/>
              </w:rPr>
            </w:pPr>
            <w:r w:rsidRPr="00AE18D2">
              <w:rPr>
                <w:rFonts w:ascii="Calibri" w:eastAsia="Times New Roman" w:hAnsi="Calibri" w:cs="Calibri"/>
                <w:b/>
                <w:bCs/>
                <w:color w:val="000000"/>
                <w:kern w:val="0"/>
                <w:sz w:val="20"/>
                <w:szCs w:val="20"/>
                <w:lang w:val="en-IN" w:eastAsia="en-IN"/>
                <w14:ligatures w14:val="none"/>
              </w:rPr>
              <w:t>Enabling</w:t>
            </w:r>
          </w:p>
        </w:tc>
      </w:tr>
      <w:tr w:rsidR="00AE18D2" w:rsidRPr="00AE18D2" w14:paraId="46909F1D" w14:textId="77777777" w:rsidTr="00AE18D2">
        <w:trPr>
          <w:trHeight w:val="288"/>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14:paraId="2E441F2C" w14:textId="77777777" w:rsidR="00AE18D2" w:rsidRPr="00AE18D2" w:rsidRDefault="00AE18D2" w:rsidP="00AE18D2">
            <w:pPr>
              <w:spacing w:after="0" w:line="240" w:lineRule="auto"/>
              <w:jc w:val="center"/>
              <w:rPr>
                <w:rFonts w:ascii="Calibri" w:eastAsia="Times New Roman" w:hAnsi="Calibri" w:cs="Calibri"/>
                <w:b/>
                <w:bCs/>
                <w:color w:val="44B3E1"/>
                <w:kern w:val="0"/>
                <w:sz w:val="20"/>
                <w:szCs w:val="20"/>
                <w:lang w:val="en-IN" w:eastAsia="en-IN"/>
                <w14:ligatures w14:val="none"/>
              </w:rPr>
            </w:pPr>
            <w:r w:rsidRPr="00AE18D2">
              <w:rPr>
                <w:rFonts w:ascii="Calibri" w:eastAsia="Times New Roman" w:hAnsi="Calibri" w:cs="Calibri"/>
                <w:b/>
                <w:bCs/>
                <w:color w:val="44B3E1"/>
                <w:kern w:val="0"/>
                <w:sz w:val="20"/>
                <w:szCs w:val="20"/>
                <w:lang w:val="en-IN" w:eastAsia="en-IN"/>
                <w14:ligatures w14:val="none"/>
              </w:rPr>
              <w:t>Policy effectiveness</w:t>
            </w:r>
          </w:p>
        </w:tc>
        <w:tc>
          <w:tcPr>
            <w:tcW w:w="1080" w:type="dxa"/>
            <w:tcBorders>
              <w:top w:val="nil"/>
              <w:left w:val="nil"/>
              <w:bottom w:val="single" w:sz="4" w:space="0" w:color="auto"/>
              <w:right w:val="single" w:sz="4" w:space="0" w:color="auto"/>
            </w:tcBorders>
            <w:shd w:val="clear" w:color="auto" w:fill="auto"/>
            <w:noWrap/>
            <w:vAlign w:val="center"/>
            <w:hideMark/>
          </w:tcPr>
          <w:p w14:paraId="066CB474" w14:textId="2B79723B" w:rsidR="00AE18D2" w:rsidRPr="00AE18D2" w:rsidRDefault="00AE18D2" w:rsidP="00AE18D2">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135374F9" w14:textId="6D201D4B"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p>
        </w:tc>
        <w:tc>
          <w:tcPr>
            <w:tcW w:w="1216" w:type="dxa"/>
            <w:tcBorders>
              <w:top w:val="nil"/>
              <w:left w:val="nil"/>
              <w:bottom w:val="single" w:sz="4" w:space="0" w:color="auto"/>
              <w:right w:val="single" w:sz="4" w:space="0" w:color="auto"/>
            </w:tcBorders>
            <w:shd w:val="clear" w:color="auto" w:fill="auto"/>
            <w:noWrap/>
            <w:vAlign w:val="center"/>
            <w:hideMark/>
          </w:tcPr>
          <w:p w14:paraId="03BB3C18" w14:textId="77777777"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90%</w:t>
            </w:r>
          </w:p>
        </w:tc>
        <w:tc>
          <w:tcPr>
            <w:tcW w:w="1080" w:type="dxa"/>
            <w:tcBorders>
              <w:top w:val="nil"/>
              <w:left w:val="nil"/>
              <w:bottom w:val="single" w:sz="4" w:space="0" w:color="auto"/>
              <w:right w:val="single" w:sz="4" w:space="0" w:color="auto"/>
            </w:tcBorders>
            <w:shd w:val="clear" w:color="auto" w:fill="auto"/>
            <w:noWrap/>
            <w:vAlign w:val="center"/>
            <w:hideMark/>
          </w:tcPr>
          <w:p w14:paraId="40FD0AB5" w14:textId="77777777"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90%</w:t>
            </w:r>
          </w:p>
        </w:tc>
      </w:tr>
      <w:tr w:rsidR="00AE18D2" w:rsidRPr="00AE18D2" w14:paraId="1D25015A" w14:textId="77777777" w:rsidTr="00AE18D2">
        <w:trPr>
          <w:trHeight w:val="1056"/>
        </w:trPr>
        <w:tc>
          <w:tcPr>
            <w:tcW w:w="4900" w:type="dxa"/>
            <w:tcBorders>
              <w:top w:val="nil"/>
              <w:left w:val="single" w:sz="4" w:space="0" w:color="auto"/>
              <w:bottom w:val="single" w:sz="4" w:space="0" w:color="auto"/>
              <w:right w:val="single" w:sz="4" w:space="0" w:color="auto"/>
            </w:tcBorders>
            <w:shd w:val="clear" w:color="auto" w:fill="auto"/>
            <w:vAlign w:val="center"/>
            <w:hideMark/>
          </w:tcPr>
          <w:p w14:paraId="353501D0" w14:textId="714EF075" w:rsidR="00AE18D2" w:rsidRPr="00AE18D2" w:rsidRDefault="00AE18D2" w:rsidP="00AE18D2">
            <w:pPr>
              <w:spacing w:after="0" w:line="240" w:lineRule="auto"/>
              <w:jc w:val="center"/>
              <w:rPr>
                <w:rFonts w:ascii="Calibri" w:eastAsia="Times New Roman" w:hAnsi="Calibri" w:cs="Calibri"/>
                <w:b/>
                <w:bCs/>
                <w:color w:val="44B3E1"/>
                <w:kern w:val="0"/>
                <w:sz w:val="20"/>
                <w:szCs w:val="20"/>
                <w:lang w:val="en-IN" w:eastAsia="en-IN"/>
                <w14:ligatures w14:val="none"/>
              </w:rPr>
            </w:pPr>
            <w:r w:rsidRPr="00AE18D2">
              <w:rPr>
                <w:rFonts w:ascii="Calibri" w:eastAsia="Times New Roman" w:hAnsi="Calibri" w:cs="Calibri"/>
                <w:b/>
                <w:bCs/>
                <w:color w:val="44B3E1"/>
                <w:kern w:val="0"/>
                <w:sz w:val="20"/>
                <w:szCs w:val="20"/>
                <w:lang w:val="en-IN" w:eastAsia="en-IN"/>
                <w14:ligatures w14:val="none"/>
              </w:rPr>
              <w:t>Pedestrian fatality rate per 100,000 population (risk)</w:t>
            </w:r>
            <w:r w:rsidRPr="00AE18D2">
              <w:rPr>
                <w:rFonts w:ascii="Calibri" w:eastAsia="Times New Roman" w:hAnsi="Calibri" w:cs="Calibri"/>
                <w:b/>
                <w:bCs/>
                <w:color w:val="44B3E1"/>
                <w:kern w:val="0"/>
                <w:sz w:val="20"/>
                <w:szCs w:val="20"/>
                <w:lang w:val="en-IN" w:eastAsia="en-IN"/>
                <w14:ligatures w14:val="none"/>
              </w:rPr>
              <w:br/>
            </w:r>
            <w:r w:rsidRPr="00AE18D2">
              <w:rPr>
                <w:rFonts w:ascii="Calibri" w:eastAsia="Times New Roman" w:hAnsi="Calibri" w:cs="Calibri"/>
                <w:kern w:val="0"/>
                <w:sz w:val="20"/>
                <w:szCs w:val="20"/>
                <w:lang w:val="en-IN" w:eastAsia="en-IN"/>
                <w14:ligatures w14:val="none"/>
              </w:rPr>
              <w:t xml:space="preserve">= risk with no policy * how many </w:t>
            </w:r>
            <w:r w:rsidR="00D62AE3" w:rsidRPr="00AE18D2">
              <w:rPr>
                <w:rFonts w:ascii="Calibri" w:eastAsia="Times New Roman" w:hAnsi="Calibri" w:cs="Calibri"/>
                <w:kern w:val="0"/>
                <w:sz w:val="20"/>
                <w:szCs w:val="20"/>
                <w:lang w:val="en-IN" w:eastAsia="en-IN"/>
                <w14:ligatures w14:val="none"/>
              </w:rPr>
              <w:t>pedestrian</w:t>
            </w:r>
            <w:r w:rsidRPr="00AE18D2">
              <w:rPr>
                <w:rFonts w:ascii="Calibri" w:eastAsia="Times New Roman" w:hAnsi="Calibri" w:cs="Calibri"/>
                <w:kern w:val="0"/>
                <w:sz w:val="20"/>
                <w:szCs w:val="20"/>
                <w:lang w:val="en-IN" w:eastAsia="en-IN"/>
                <w14:ligatures w14:val="none"/>
              </w:rPr>
              <w:t xml:space="preserve"> deaths were because this policy was missing * policy effectiveness</w:t>
            </w:r>
          </w:p>
        </w:tc>
        <w:tc>
          <w:tcPr>
            <w:tcW w:w="1080" w:type="dxa"/>
            <w:tcBorders>
              <w:top w:val="nil"/>
              <w:left w:val="nil"/>
              <w:bottom w:val="single" w:sz="4" w:space="0" w:color="auto"/>
              <w:right w:val="single" w:sz="4" w:space="0" w:color="auto"/>
            </w:tcBorders>
            <w:shd w:val="clear" w:color="auto" w:fill="auto"/>
            <w:noWrap/>
            <w:vAlign w:val="center"/>
            <w:hideMark/>
          </w:tcPr>
          <w:p w14:paraId="4D936014" w14:textId="77777777"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3.13</w:t>
            </w:r>
          </w:p>
        </w:tc>
        <w:tc>
          <w:tcPr>
            <w:tcW w:w="1080" w:type="dxa"/>
            <w:tcBorders>
              <w:top w:val="nil"/>
              <w:left w:val="nil"/>
              <w:bottom w:val="single" w:sz="4" w:space="0" w:color="auto"/>
              <w:right w:val="single" w:sz="4" w:space="0" w:color="auto"/>
            </w:tcBorders>
            <w:shd w:val="clear" w:color="auto" w:fill="auto"/>
            <w:noWrap/>
            <w:vAlign w:val="center"/>
            <w:hideMark/>
          </w:tcPr>
          <w:p w14:paraId="29D9BF1A" w14:textId="77777777"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3.13</w:t>
            </w:r>
          </w:p>
        </w:tc>
        <w:tc>
          <w:tcPr>
            <w:tcW w:w="1216" w:type="dxa"/>
            <w:tcBorders>
              <w:top w:val="nil"/>
              <w:left w:val="nil"/>
              <w:bottom w:val="single" w:sz="4" w:space="0" w:color="auto"/>
              <w:right w:val="single" w:sz="4" w:space="0" w:color="auto"/>
            </w:tcBorders>
            <w:shd w:val="clear" w:color="auto" w:fill="auto"/>
            <w:noWrap/>
            <w:vAlign w:val="center"/>
            <w:hideMark/>
          </w:tcPr>
          <w:p w14:paraId="21850823" w14:textId="0737066E"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2.</w:t>
            </w:r>
            <w:r w:rsidR="00D52A08">
              <w:rPr>
                <w:rFonts w:ascii="Calibri" w:eastAsia="Times New Roman" w:hAnsi="Calibri" w:cs="Calibri"/>
                <w:color w:val="000000"/>
                <w:kern w:val="0"/>
                <w:sz w:val="20"/>
                <w:szCs w:val="20"/>
                <w:lang w:val="en-IN" w:eastAsia="en-IN"/>
                <w14:ligatures w14:val="none"/>
              </w:rPr>
              <w:t>59</w:t>
            </w:r>
          </w:p>
        </w:tc>
        <w:tc>
          <w:tcPr>
            <w:tcW w:w="1080" w:type="dxa"/>
            <w:tcBorders>
              <w:top w:val="nil"/>
              <w:left w:val="nil"/>
              <w:bottom w:val="single" w:sz="4" w:space="0" w:color="auto"/>
              <w:right w:val="single" w:sz="4" w:space="0" w:color="auto"/>
            </w:tcBorders>
            <w:shd w:val="clear" w:color="auto" w:fill="auto"/>
            <w:noWrap/>
            <w:vAlign w:val="center"/>
            <w:hideMark/>
          </w:tcPr>
          <w:p w14:paraId="0795E954" w14:textId="0D1CC5D2"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1.</w:t>
            </w:r>
            <w:r w:rsidR="00D52A08">
              <w:rPr>
                <w:rFonts w:ascii="Calibri" w:eastAsia="Times New Roman" w:hAnsi="Calibri" w:cs="Calibri"/>
                <w:color w:val="000000"/>
                <w:kern w:val="0"/>
                <w:sz w:val="20"/>
                <w:szCs w:val="20"/>
                <w:lang w:val="en-IN" w:eastAsia="en-IN"/>
                <w14:ligatures w14:val="none"/>
              </w:rPr>
              <w:t>1</w:t>
            </w:r>
            <w:r w:rsidRPr="00AE18D2">
              <w:rPr>
                <w:rFonts w:ascii="Calibri" w:eastAsia="Times New Roman" w:hAnsi="Calibri" w:cs="Calibri"/>
                <w:color w:val="000000"/>
                <w:kern w:val="0"/>
                <w:sz w:val="20"/>
                <w:szCs w:val="20"/>
                <w:lang w:val="en-IN" w:eastAsia="en-IN"/>
                <w14:ligatures w14:val="none"/>
              </w:rPr>
              <w:t>7</w:t>
            </w:r>
          </w:p>
        </w:tc>
      </w:tr>
      <w:tr w:rsidR="00AE18D2" w:rsidRPr="00AE18D2" w14:paraId="636EA4E4" w14:textId="77777777" w:rsidTr="00AE18D2">
        <w:trPr>
          <w:trHeight w:val="300"/>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14:paraId="2FB19843" w14:textId="77777777" w:rsidR="00AE18D2" w:rsidRPr="00AE18D2" w:rsidRDefault="00AE18D2" w:rsidP="00AE18D2">
            <w:pPr>
              <w:spacing w:after="0" w:line="240" w:lineRule="auto"/>
              <w:jc w:val="center"/>
              <w:rPr>
                <w:rFonts w:ascii="Calibri" w:eastAsia="Times New Roman" w:hAnsi="Calibri" w:cs="Calibri"/>
                <w:b/>
                <w:bCs/>
                <w:color w:val="000000"/>
                <w:kern w:val="0"/>
                <w:sz w:val="20"/>
                <w:szCs w:val="20"/>
                <w:lang w:val="en-IN" w:eastAsia="en-IN"/>
                <w14:ligatures w14:val="none"/>
              </w:rPr>
            </w:pPr>
            <w:r w:rsidRPr="00AE18D2">
              <w:rPr>
                <w:rFonts w:ascii="Calibri" w:eastAsia="Times New Roman" w:hAnsi="Calibri" w:cs="Calibri"/>
                <w:b/>
                <w:bCs/>
                <w:color w:val="000000"/>
                <w:kern w:val="0"/>
                <w:sz w:val="20"/>
                <w:szCs w:val="20"/>
                <w:lang w:val="en-IN" w:eastAsia="en-IN"/>
                <w14:ligatures w14:val="none"/>
              </w:rPr>
              <w:t>#Total pedestrian fatalities</w:t>
            </w:r>
          </w:p>
        </w:tc>
        <w:tc>
          <w:tcPr>
            <w:tcW w:w="1080" w:type="dxa"/>
            <w:tcBorders>
              <w:top w:val="nil"/>
              <w:left w:val="nil"/>
              <w:bottom w:val="single" w:sz="8" w:space="0" w:color="auto"/>
              <w:right w:val="single" w:sz="4" w:space="0" w:color="auto"/>
            </w:tcBorders>
            <w:shd w:val="clear" w:color="auto" w:fill="auto"/>
            <w:noWrap/>
            <w:vAlign w:val="center"/>
            <w:hideMark/>
          </w:tcPr>
          <w:p w14:paraId="4B2B0F84" w14:textId="0410C61D"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28</w:t>
            </w:r>
          </w:p>
        </w:tc>
        <w:tc>
          <w:tcPr>
            <w:tcW w:w="1080" w:type="dxa"/>
            <w:tcBorders>
              <w:top w:val="nil"/>
              <w:left w:val="nil"/>
              <w:bottom w:val="single" w:sz="4" w:space="0" w:color="auto"/>
              <w:right w:val="single" w:sz="4" w:space="0" w:color="auto"/>
            </w:tcBorders>
            <w:shd w:val="clear" w:color="auto" w:fill="auto"/>
            <w:noWrap/>
            <w:vAlign w:val="center"/>
            <w:hideMark/>
          </w:tcPr>
          <w:p w14:paraId="4DFF183D" w14:textId="128D0C26"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27</w:t>
            </w:r>
          </w:p>
        </w:tc>
        <w:tc>
          <w:tcPr>
            <w:tcW w:w="1216" w:type="dxa"/>
            <w:tcBorders>
              <w:top w:val="nil"/>
              <w:left w:val="nil"/>
              <w:bottom w:val="single" w:sz="4" w:space="0" w:color="auto"/>
              <w:right w:val="single" w:sz="4" w:space="0" w:color="auto"/>
            </w:tcBorders>
            <w:shd w:val="clear" w:color="auto" w:fill="auto"/>
            <w:noWrap/>
            <w:vAlign w:val="center"/>
            <w:hideMark/>
          </w:tcPr>
          <w:p w14:paraId="4E51BB78" w14:textId="0CCA9AF0"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2</w:t>
            </w:r>
            <w:r w:rsidR="00D52A08">
              <w:rPr>
                <w:rFonts w:ascii="Calibri" w:eastAsia="Times New Roman" w:hAnsi="Calibri" w:cs="Calibri"/>
                <w:color w:val="000000"/>
                <w:kern w:val="0"/>
                <w:sz w:val="20"/>
                <w:szCs w:val="20"/>
                <w:lang w:val="en-IN" w:eastAsia="en-IN"/>
                <w14:ligatures w14:val="none"/>
              </w:rPr>
              <w:t>3</w:t>
            </w:r>
          </w:p>
        </w:tc>
        <w:tc>
          <w:tcPr>
            <w:tcW w:w="1080" w:type="dxa"/>
            <w:tcBorders>
              <w:top w:val="nil"/>
              <w:left w:val="nil"/>
              <w:bottom w:val="single" w:sz="4" w:space="0" w:color="auto"/>
              <w:right w:val="single" w:sz="4" w:space="0" w:color="auto"/>
            </w:tcBorders>
            <w:shd w:val="clear" w:color="auto" w:fill="auto"/>
            <w:noWrap/>
            <w:vAlign w:val="center"/>
            <w:hideMark/>
          </w:tcPr>
          <w:p w14:paraId="3091C63B" w14:textId="3BFFBE78" w:rsidR="00AE18D2" w:rsidRPr="00AE18D2" w:rsidRDefault="00AE18D2" w:rsidP="00AE18D2">
            <w:pPr>
              <w:spacing w:after="0" w:line="240" w:lineRule="auto"/>
              <w:jc w:val="center"/>
              <w:rPr>
                <w:rFonts w:ascii="Calibri" w:eastAsia="Times New Roman" w:hAnsi="Calibri" w:cs="Calibri"/>
                <w:color w:val="000000"/>
                <w:kern w:val="0"/>
                <w:sz w:val="20"/>
                <w:szCs w:val="20"/>
                <w:lang w:val="en-IN" w:eastAsia="en-IN"/>
                <w14:ligatures w14:val="none"/>
              </w:rPr>
            </w:pPr>
            <w:r w:rsidRPr="00AE18D2">
              <w:rPr>
                <w:rFonts w:ascii="Calibri" w:eastAsia="Times New Roman" w:hAnsi="Calibri" w:cs="Calibri"/>
                <w:color w:val="000000"/>
                <w:kern w:val="0"/>
                <w:sz w:val="20"/>
                <w:szCs w:val="20"/>
                <w:lang w:val="en-IN" w:eastAsia="en-IN"/>
                <w14:ligatures w14:val="none"/>
              </w:rPr>
              <w:t>1</w:t>
            </w:r>
            <w:r w:rsidR="00D52A08">
              <w:rPr>
                <w:rFonts w:ascii="Calibri" w:eastAsia="Times New Roman" w:hAnsi="Calibri" w:cs="Calibri"/>
                <w:color w:val="000000"/>
                <w:kern w:val="0"/>
                <w:sz w:val="20"/>
                <w:szCs w:val="20"/>
                <w:lang w:val="en-IN" w:eastAsia="en-IN"/>
                <w14:ligatures w14:val="none"/>
              </w:rPr>
              <w:t>0</w:t>
            </w:r>
          </w:p>
        </w:tc>
      </w:tr>
    </w:tbl>
    <w:p w14:paraId="3B71AA90" w14:textId="5A0C4770" w:rsidR="00267FAB" w:rsidRDefault="00AE18D2" w:rsidP="00267FAB">
      <w:pPr>
        <w:spacing w:after="360"/>
        <w:jc w:val="center"/>
        <w:rPr>
          <w:rFonts w:ascii="Calibri" w:hAnsi="Calibri" w:cs="Calibri"/>
          <w:color w:val="808080" w:themeColor="background1" w:themeShade="80"/>
          <w:sz w:val="20"/>
          <w:szCs w:val="20"/>
        </w:rPr>
      </w:pPr>
      <w:r>
        <w:rPr>
          <w:rFonts w:ascii="Calibri" w:hAnsi="Calibri" w:cs="Calibri"/>
          <w:color w:val="808080" w:themeColor="background1" w:themeShade="80"/>
          <w:sz w:val="20"/>
          <w:szCs w:val="20"/>
        </w:rPr>
        <w:t>Table</w:t>
      </w:r>
      <w:r w:rsidRPr="00774D86">
        <w:rPr>
          <w:rFonts w:ascii="Calibri" w:hAnsi="Calibri" w:cs="Calibri"/>
          <w:color w:val="808080" w:themeColor="background1" w:themeShade="80"/>
          <w:sz w:val="20"/>
          <w:szCs w:val="20"/>
        </w:rPr>
        <w:t xml:space="preserve"> 1</w:t>
      </w:r>
      <w:r>
        <w:rPr>
          <w:rFonts w:ascii="Calibri" w:hAnsi="Calibri" w:cs="Calibri"/>
          <w:color w:val="808080" w:themeColor="background1" w:themeShade="80"/>
          <w:sz w:val="20"/>
          <w:szCs w:val="20"/>
        </w:rPr>
        <w:t>c</w:t>
      </w:r>
      <w:r w:rsidRPr="00774D86">
        <w:rPr>
          <w:rFonts w:ascii="Calibri" w:hAnsi="Calibri" w:cs="Calibri"/>
          <w:color w:val="808080" w:themeColor="background1" w:themeShade="80"/>
          <w:sz w:val="20"/>
          <w:szCs w:val="20"/>
        </w:rPr>
        <w:t xml:space="preserve"> – </w:t>
      </w:r>
      <w:r>
        <w:rPr>
          <w:rFonts w:ascii="Calibri" w:hAnsi="Calibri" w:cs="Calibri"/>
          <w:color w:val="808080" w:themeColor="background1" w:themeShade="80"/>
          <w:sz w:val="20"/>
          <w:szCs w:val="20"/>
        </w:rPr>
        <w:t xml:space="preserve">Program Impact Estimates for </w:t>
      </w:r>
      <w:r w:rsidR="00B85156">
        <w:rPr>
          <w:rFonts w:ascii="Calibri" w:hAnsi="Calibri" w:cs="Calibri"/>
          <w:color w:val="808080" w:themeColor="background1" w:themeShade="80"/>
          <w:sz w:val="20"/>
          <w:szCs w:val="20"/>
        </w:rPr>
        <w:t xml:space="preserve">the </w:t>
      </w:r>
      <w:r w:rsidR="007C252B">
        <w:rPr>
          <w:rFonts w:ascii="Calibri" w:hAnsi="Calibri" w:cs="Calibri"/>
          <w:color w:val="808080" w:themeColor="background1" w:themeShade="80"/>
          <w:sz w:val="20"/>
          <w:szCs w:val="20"/>
        </w:rPr>
        <w:t>2026</w:t>
      </w:r>
      <w:r w:rsidR="00D95B78">
        <w:rPr>
          <w:rFonts w:ascii="Calibri" w:hAnsi="Calibri" w:cs="Calibri"/>
          <w:color w:val="808080" w:themeColor="background1" w:themeShade="80"/>
          <w:sz w:val="20"/>
          <w:szCs w:val="20"/>
        </w:rPr>
        <w:t xml:space="preserve">. </w:t>
      </w:r>
      <w:r w:rsidR="00D95B78" w:rsidRPr="00D95B78">
        <w:rPr>
          <w:rFonts w:ascii="Calibri" w:hAnsi="Calibri" w:cs="Calibri"/>
          <w:color w:val="808080" w:themeColor="background1" w:themeShade="80"/>
          <w:sz w:val="20"/>
          <w:szCs w:val="20"/>
        </w:rPr>
        <w:t>In blue, are model parameter values which are assumed</w:t>
      </w:r>
      <w:r w:rsidR="00D95B78">
        <w:rPr>
          <w:rFonts w:ascii="Calibri" w:hAnsi="Calibri" w:cs="Calibri"/>
          <w:color w:val="808080" w:themeColor="background1" w:themeShade="80"/>
          <w:sz w:val="20"/>
          <w:szCs w:val="20"/>
        </w:rPr>
        <w:t>.</w:t>
      </w:r>
    </w:p>
    <w:bookmarkEnd w:id="1"/>
    <w:p w14:paraId="392C1BAA" w14:textId="77777777" w:rsidR="0072392D" w:rsidRDefault="0072392D" w:rsidP="0072392D">
      <w:pPr>
        <w:rPr>
          <w:rFonts w:ascii="Calibri" w:hAnsi="Calibri" w:cs="Calibri"/>
          <w:i/>
          <w:iCs/>
          <w:sz w:val="24"/>
          <w:szCs w:val="24"/>
        </w:rPr>
      </w:pPr>
      <w:proofErr w:type="gramStart"/>
      <w:r>
        <w:rPr>
          <w:rFonts w:ascii="Calibri" w:hAnsi="Calibri" w:cs="Calibri"/>
          <w:sz w:val="24"/>
          <w:szCs w:val="24"/>
        </w:rPr>
        <w:t>And,</w:t>
      </w:r>
      <w:proofErr w:type="gramEnd"/>
      <w:r>
        <w:rPr>
          <w:rFonts w:ascii="Calibri" w:hAnsi="Calibri" w:cs="Calibri"/>
          <w:sz w:val="24"/>
          <w:szCs w:val="24"/>
        </w:rPr>
        <w:t xml:space="preserve"> </w:t>
      </w:r>
      <w:r>
        <w:rPr>
          <w:rFonts w:ascii="Calibri" w:hAnsi="Calibri" w:cs="Calibri"/>
          <w:i/>
          <w:iCs/>
          <w:sz w:val="24"/>
          <w:szCs w:val="24"/>
        </w:rPr>
        <w:t>Unemployment rate = Total number of unemployed residents/Total residents * 100</w:t>
      </w:r>
    </w:p>
    <w:p w14:paraId="1A2B2B31" w14:textId="77777777" w:rsidR="00CA3D7E" w:rsidRDefault="00CA3D7E" w:rsidP="00CA3D7E">
      <w:pPr>
        <w:rPr>
          <w:rFonts w:ascii="Calibri" w:hAnsi="Calibri" w:cs="Calibri"/>
          <w:sz w:val="24"/>
          <w:szCs w:val="24"/>
        </w:rPr>
      </w:pPr>
      <w:r>
        <w:rPr>
          <w:rFonts w:ascii="Calibri" w:hAnsi="Calibri" w:cs="Calibri"/>
          <w:sz w:val="24"/>
          <w:szCs w:val="24"/>
        </w:rPr>
        <w:t>With the increase in population fueled by the movement of remote workers, the unemployment rate can increase in two ways. First, if no additional employment seekers are associated with remote workers – themselves or their families, then unemployment would increase if the erstwhile residents either lose jobs or were previously not working but are seeking jobs now. Second, if the movement of remote workers with their families brings with it new job seekers, then the unemployment rate would increase with the influx of additional job seekers.</w:t>
      </w:r>
    </w:p>
    <w:p w14:paraId="0135C986" w14:textId="5E0E5116" w:rsidR="00201BE1" w:rsidRDefault="0072392D" w:rsidP="0072392D">
      <w:pPr>
        <w:rPr>
          <w:rFonts w:ascii="Calibri" w:hAnsi="Calibri" w:cs="Calibri"/>
          <w:sz w:val="24"/>
          <w:szCs w:val="24"/>
        </w:rPr>
      </w:pPr>
      <w:r>
        <w:rPr>
          <w:rFonts w:ascii="Calibri" w:hAnsi="Calibri" w:cs="Calibri"/>
          <w:sz w:val="24"/>
          <w:szCs w:val="24"/>
        </w:rPr>
        <w:t>The closures of manufacturing facilities have resulted in the unemployment rate of the district being higher than the national average.</w:t>
      </w:r>
      <w:r w:rsidR="00201BE1">
        <w:rPr>
          <w:rFonts w:ascii="Calibri" w:hAnsi="Calibri" w:cs="Calibri"/>
          <w:sz w:val="24"/>
          <w:szCs w:val="24"/>
        </w:rPr>
        <w:t xml:space="preserve"> While the unemployment rate being greater than </w:t>
      </w:r>
      <w:r w:rsidR="008F4AAC">
        <w:rPr>
          <w:rFonts w:ascii="Calibri" w:hAnsi="Calibri" w:cs="Calibri"/>
          <w:sz w:val="24"/>
          <w:szCs w:val="24"/>
        </w:rPr>
        <w:t>the national</w:t>
      </w:r>
      <w:r w:rsidR="00201BE1">
        <w:rPr>
          <w:rFonts w:ascii="Calibri" w:hAnsi="Calibri" w:cs="Calibri"/>
          <w:sz w:val="24"/>
          <w:szCs w:val="24"/>
        </w:rPr>
        <w:t xml:space="preserve"> average does not directly imply that there are more unemployed people in the district now than </w:t>
      </w:r>
      <w:r w:rsidR="00E35714">
        <w:rPr>
          <w:rFonts w:ascii="Calibri" w:hAnsi="Calibri" w:cs="Calibri"/>
          <w:sz w:val="24"/>
          <w:szCs w:val="24"/>
        </w:rPr>
        <w:t>before,</w:t>
      </w:r>
      <w:r w:rsidR="00201BE1">
        <w:rPr>
          <w:rFonts w:ascii="Calibri" w:hAnsi="Calibri" w:cs="Calibri"/>
          <w:sz w:val="24"/>
          <w:szCs w:val="24"/>
        </w:rPr>
        <w:t xml:space="preserve"> an increase in unemployment rate</w:t>
      </w:r>
      <w:r w:rsidR="00E35636">
        <w:rPr>
          <w:rFonts w:ascii="Calibri" w:hAnsi="Calibri" w:cs="Calibri"/>
          <w:sz w:val="24"/>
          <w:szCs w:val="24"/>
        </w:rPr>
        <w:t>, especially</w:t>
      </w:r>
      <w:r w:rsidR="00201BE1">
        <w:rPr>
          <w:rFonts w:ascii="Calibri" w:hAnsi="Calibri" w:cs="Calibri"/>
          <w:sz w:val="24"/>
          <w:szCs w:val="24"/>
        </w:rPr>
        <w:t xml:space="preserve"> with the increase in population </w:t>
      </w:r>
      <w:r w:rsidR="00EB711C">
        <w:rPr>
          <w:rFonts w:ascii="Calibri" w:hAnsi="Calibri" w:cs="Calibri"/>
          <w:sz w:val="24"/>
          <w:szCs w:val="24"/>
        </w:rPr>
        <w:t>would be an indicator</w:t>
      </w:r>
      <w:r w:rsidR="00294C95">
        <w:rPr>
          <w:rFonts w:ascii="Calibri" w:hAnsi="Calibri" w:cs="Calibri"/>
          <w:sz w:val="24"/>
          <w:szCs w:val="24"/>
        </w:rPr>
        <w:t xml:space="preserve"> </w:t>
      </w:r>
      <w:r w:rsidR="00EB711C">
        <w:rPr>
          <w:rFonts w:ascii="Calibri" w:hAnsi="Calibri" w:cs="Calibri"/>
          <w:sz w:val="24"/>
          <w:szCs w:val="24"/>
        </w:rPr>
        <w:t>of</w:t>
      </w:r>
      <w:r w:rsidR="00201BE1">
        <w:rPr>
          <w:rFonts w:ascii="Calibri" w:hAnsi="Calibri" w:cs="Calibri"/>
          <w:sz w:val="24"/>
          <w:szCs w:val="24"/>
        </w:rPr>
        <w:t xml:space="preserve"> more unemployed people in the district.</w:t>
      </w:r>
      <w:r>
        <w:rPr>
          <w:rFonts w:ascii="Calibri" w:hAnsi="Calibri" w:cs="Calibri"/>
          <w:sz w:val="24"/>
          <w:szCs w:val="24"/>
        </w:rPr>
        <w:t xml:space="preserve"> </w:t>
      </w:r>
    </w:p>
    <w:p w14:paraId="052C097C" w14:textId="7FE2A7D4" w:rsidR="00465803" w:rsidRPr="0005356E" w:rsidRDefault="00465803" w:rsidP="00465803">
      <w:pPr>
        <w:spacing w:before="240"/>
        <w:rPr>
          <w:rFonts w:ascii="Calibri" w:hAnsi="Calibri" w:cs="Calibri"/>
          <w:b/>
          <w:bCs/>
          <w:sz w:val="24"/>
          <w:szCs w:val="24"/>
        </w:rPr>
      </w:pPr>
      <w:r>
        <w:rPr>
          <w:rFonts w:ascii="Calibri" w:hAnsi="Calibri" w:cs="Calibri"/>
          <w:b/>
          <w:bCs/>
          <w:sz w:val="24"/>
          <w:szCs w:val="24"/>
        </w:rPr>
        <w:t>Analyzing</w:t>
      </w:r>
      <w:r w:rsidRPr="0005356E">
        <w:rPr>
          <w:rFonts w:ascii="Calibri" w:hAnsi="Calibri" w:cs="Calibri"/>
          <w:b/>
          <w:bCs/>
          <w:sz w:val="24"/>
          <w:szCs w:val="24"/>
        </w:rPr>
        <w:t xml:space="preserve"> </w:t>
      </w:r>
      <w:r>
        <w:rPr>
          <w:rFonts w:ascii="Calibri" w:hAnsi="Calibri" w:cs="Calibri"/>
          <w:b/>
          <w:bCs/>
          <w:sz w:val="24"/>
          <w:szCs w:val="24"/>
        </w:rPr>
        <w:t>Personal Bankruptcies</w:t>
      </w:r>
    </w:p>
    <w:p w14:paraId="783902A9" w14:textId="35642DE1" w:rsidR="00421D97" w:rsidRDefault="00EF541C" w:rsidP="00465803">
      <w:pPr>
        <w:rPr>
          <w:rFonts w:ascii="Calibri" w:hAnsi="Calibri" w:cs="Calibri"/>
          <w:sz w:val="24"/>
          <w:szCs w:val="24"/>
        </w:rPr>
      </w:pPr>
      <w:r>
        <w:rPr>
          <w:rFonts w:ascii="Calibri" w:hAnsi="Calibri" w:cs="Calibri"/>
          <w:sz w:val="24"/>
          <w:szCs w:val="24"/>
        </w:rPr>
        <w:t xml:space="preserve">Based on their analysis of </w:t>
      </w:r>
      <w:r>
        <w:rPr>
          <w:rFonts w:ascii="Calibri" w:hAnsi="Calibri" w:cs="Calibri"/>
          <w:i/>
          <w:iCs/>
          <w:sz w:val="24"/>
          <w:szCs w:val="24"/>
        </w:rPr>
        <w:t xml:space="preserve">U.S. Bankruptcy Court </w:t>
      </w:r>
      <w:r>
        <w:rPr>
          <w:rFonts w:ascii="Calibri" w:hAnsi="Calibri" w:cs="Calibri"/>
          <w:sz w:val="24"/>
          <w:szCs w:val="24"/>
        </w:rPr>
        <w:t xml:space="preserve">data, </w:t>
      </w:r>
      <w:r>
        <w:rPr>
          <w:rFonts w:ascii="Calibri" w:hAnsi="Calibri" w:cs="Calibri"/>
          <w:i/>
          <w:iCs/>
          <w:sz w:val="24"/>
          <w:szCs w:val="24"/>
        </w:rPr>
        <w:t xml:space="preserve">United Way </w:t>
      </w:r>
      <w:r>
        <w:rPr>
          <w:rFonts w:ascii="Calibri" w:hAnsi="Calibri" w:cs="Calibri"/>
          <w:sz w:val="24"/>
          <w:szCs w:val="24"/>
        </w:rPr>
        <w:t xml:space="preserve">claims that the high home mortgage payments, a result of high interest rates and expensive housing options, is responsible for the increase in personal bankruptcies in the district. </w:t>
      </w:r>
      <w:r w:rsidR="00670C90">
        <w:rPr>
          <w:rFonts w:ascii="Calibri" w:hAnsi="Calibri" w:cs="Calibri"/>
          <w:sz w:val="24"/>
          <w:szCs w:val="24"/>
        </w:rPr>
        <w:t xml:space="preserve">‘Personal bankruptcies in the district increased by 20% over the past year, while nationally it increased by 16% in the same period.’ </w:t>
      </w:r>
      <w:r w:rsidR="00670C90">
        <w:rPr>
          <w:rFonts w:ascii="Calibri" w:hAnsi="Calibri" w:cs="Calibri"/>
          <w:i/>
          <w:iCs/>
          <w:sz w:val="24"/>
          <w:szCs w:val="24"/>
        </w:rPr>
        <w:t>United Way</w:t>
      </w:r>
      <w:r w:rsidR="00670C90">
        <w:rPr>
          <w:rFonts w:ascii="Calibri" w:hAnsi="Calibri" w:cs="Calibri"/>
          <w:sz w:val="24"/>
          <w:szCs w:val="24"/>
        </w:rPr>
        <w:t xml:space="preserve"> is requesting enactment of legislation that reinstitutes a federal ban on home mortgage foreclosures.</w:t>
      </w:r>
    </w:p>
    <w:p w14:paraId="26F545AD" w14:textId="5FBA21EC" w:rsidR="00594E0A" w:rsidRDefault="00FF3592" w:rsidP="00465803">
      <w:pPr>
        <w:rPr>
          <w:rFonts w:ascii="Calibri" w:hAnsi="Calibri" w:cs="Calibri"/>
          <w:sz w:val="24"/>
          <w:szCs w:val="24"/>
        </w:rPr>
      </w:pPr>
      <w:r>
        <w:rPr>
          <w:rFonts w:ascii="Calibri" w:hAnsi="Calibri" w:cs="Calibri"/>
          <w:sz w:val="24"/>
          <w:szCs w:val="24"/>
        </w:rPr>
        <w:t xml:space="preserve">Figure 2 outlines a causal model </w:t>
      </w:r>
      <w:r w:rsidR="00E344C4">
        <w:rPr>
          <w:rFonts w:ascii="Calibri" w:hAnsi="Calibri" w:cs="Calibri"/>
          <w:sz w:val="24"/>
          <w:szCs w:val="24"/>
        </w:rPr>
        <w:t>showing</w:t>
      </w:r>
      <w:r>
        <w:rPr>
          <w:rFonts w:ascii="Calibri" w:hAnsi="Calibri" w:cs="Calibri"/>
          <w:sz w:val="24"/>
          <w:szCs w:val="24"/>
        </w:rPr>
        <w:t xml:space="preserve"> factors that affect </w:t>
      </w:r>
      <w:r w:rsidR="00134FE0">
        <w:rPr>
          <w:rFonts w:ascii="Calibri" w:hAnsi="Calibri" w:cs="Calibri"/>
          <w:sz w:val="24"/>
          <w:szCs w:val="24"/>
        </w:rPr>
        <w:t>debt burden and payment ability.</w:t>
      </w:r>
      <w:r w:rsidR="00E344C4">
        <w:rPr>
          <w:rFonts w:ascii="Calibri" w:hAnsi="Calibri" w:cs="Calibri"/>
          <w:sz w:val="24"/>
          <w:szCs w:val="24"/>
        </w:rPr>
        <w:t xml:space="preserve"> While </w:t>
      </w:r>
      <w:r w:rsidR="007B127C">
        <w:rPr>
          <w:rFonts w:ascii="Calibri" w:hAnsi="Calibri" w:cs="Calibri"/>
          <w:sz w:val="24"/>
          <w:szCs w:val="24"/>
        </w:rPr>
        <w:t xml:space="preserve">it is plausible that the </w:t>
      </w:r>
      <w:r w:rsidR="00E344C4">
        <w:rPr>
          <w:rFonts w:ascii="Calibri" w:hAnsi="Calibri" w:cs="Calibri"/>
          <w:sz w:val="24"/>
          <w:szCs w:val="24"/>
        </w:rPr>
        <w:t xml:space="preserve">high mortgage payments </w:t>
      </w:r>
      <w:r w:rsidR="007B127C">
        <w:rPr>
          <w:rFonts w:ascii="Calibri" w:hAnsi="Calibri" w:cs="Calibri"/>
          <w:sz w:val="24"/>
          <w:szCs w:val="24"/>
        </w:rPr>
        <w:t xml:space="preserve">are </w:t>
      </w:r>
      <w:r w:rsidR="00E344C4">
        <w:rPr>
          <w:rFonts w:ascii="Calibri" w:hAnsi="Calibri" w:cs="Calibri"/>
          <w:sz w:val="24"/>
          <w:szCs w:val="24"/>
        </w:rPr>
        <w:t>the primary cause of debt burden in the district, the higher bankruptcy rate compared to national average can benefit from considering other factors that could be at play.</w:t>
      </w:r>
    </w:p>
    <w:p w14:paraId="641AC994" w14:textId="77777777" w:rsidR="007A61AC" w:rsidRDefault="007A61AC" w:rsidP="007A61AC">
      <w:pPr>
        <w:rPr>
          <w:rFonts w:ascii="Calibri" w:hAnsi="Calibri" w:cs="Calibri"/>
          <w:sz w:val="24"/>
          <w:szCs w:val="24"/>
          <w:u w:val="single"/>
        </w:rPr>
      </w:pPr>
      <w:r>
        <w:rPr>
          <w:rFonts w:ascii="Calibri" w:hAnsi="Calibri" w:cs="Calibri"/>
          <w:sz w:val="24"/>
          <w:szCs w:val="24"/>
          <w:u w:val="single"/>
        </w:rPr>
        <w:t>Other possible causes of increase</w:t>
      </w:r>
    </w:p>
    <w:p w14:paraId="72B40D6D" w14:textId="77777777" w:rsidR="007A61AC" w:rsidRDefault="007A61AC" w:rsidP="005055F3">
      <w:pPr>
        <w:widowControl w:val="0"/>
        <w:rPr>
          <w:rFonts w:ascii="Calibri" w:hAnsi="Calibri" w:cs="Calibri"/>
          <w:sz w:val="24"/>
          <w:szCs w:val="24"/>
        </w:rPr>
      </w:pPr>
      <w:r>
        <w:rPr>
          <w:rFonts w:ascii="Calibri" w:hAnsi="Calibri" w:cs="Calibri"/>
          <w:sz w:val="24"/>
          <w:szCs w:val="24"/>
        </w:rPr>
        <w:t>First, the increase in bankruptcies could be associated with the closure of manufacturing facilities in the district if it results in an increase in unemployment.</w:t>
      </w:r>
    </w:p>
    <w:p w14:paraId="00740690" w14:textId="6F33A9FF" w:rsidR="007A61AC" w:rsidRDefault="007A61AC" w:rsidP="005055F3">
      <w:pPr>
        <w:widowControl w:val="0"/>
        <w:rPr>
          <w:rFonts w:ascii="Calibri" w:hAnsi="Calibri" w:cs="Calibri"/>
          <w:sz w:val="24"/>
          <w:szCs w:val="24"/>
        </w:rPr>
      </w:pPr>
      <w:r>
        <w:rPr>
          <w:rFonts w:ascii="Calibri" w:hAnsi="Calibri" w:cs="Calibri"/>
          <w:sz w:val="24"/>
          <w:szCs w:val="24"/>
        </w:rPr>
        <w:t xml:space="preserve">Bankruptcies have historically been cyclical (with the economy), and </w:t>
      </w:r>
      <w:r w:rsidRPr="00840BD1">
        <w:rPr>
          <w:rFonts w:ascii="Calibri" w:hAnsi="Calibri" w:cs="Calibri"/>
          <w:sz w:val="24"/>
          <w:szCs w:val="24"/>
        </w:rPr>
        <w:t xml:space="preserve">personal bankruptcies </w:t>
      </w:r>
      <w:r>
        <w:rPr>
          <w:rFonts w:ascii="Calibri" w:hAnsi="Calibri" w:cs="Calibri"/>
          <w:sz w:val="24"/>
          <w:szCs w:val="24"/>
        </w:rPr>
        <w:lastRenderedPageBreak/>
        <w:t>have been</w:t>
      </w:r>
      <w:r w:rsidRPr="00840BD1">
        <w:rPr>
          <w:rFonts w:ascii="Calibri" w:hAnsi="Calibri" w:cs="Calibri"/>
          <w:sz w:val="24"/>
          <w:szCs w:val="24"/>
        </w:rPr>
        <w:t xml:space="preserve"> sensitive to fluctuations in the unemployment rate</w:t>
      </w:r>
      <w:r>
        <w:rPr>
          <w:rFonts w:ascii="Calibri" w:hAnsi="Calibri" w:cs="Calibri"/>
          <w:sz w:val="24"/>
          <w:szCs w:val="24"/>
        </w:rPr>
        <w:t xml:space="preserve"> - w</w:t>
      </w:r>
      <w:r w:rsidRPr="00840BD1">
        <w:rPr>
          <w:rFonts w:ascii="Calibri" w:hAnsi="Calibri" w:cs="Calibri"/>
          <w:sz w:val="24"/>
          <w:szCs w:val="24"/>
        </w:rPr>
        <w:t>hen unemployment increased, so did the number of bankruptc</w:t>
      </w:r>
      <w:r w:rsidR="00710C3B">
        <w:rPr>
          <w:rFonts w:ascii="Calibri" w:hAnsi="Calibri" w:cs="Calibri"/>
          <w:sz w:val="24"/>
          <w:szCs w:val="24"/>
        </w:rPr>
        <w:t>ie</w:t>
      </w:r>
      <w:r w:rsidRPr="00840BD1">
        <w:rPr>
          <w:rFonts w:ascii="Calibri" w:hAnsi="Calibri" w:cs="Calibri"/>
          <w:sz w:val="24"/>
          <w:szCs w:val="24"/>
        </w:rPr>
        <w:t>s</w:t>
      </w:r>
      <w:r w:rsidRPr="00840BD1">
        <w:rPr>
          <w:rFonts w:ascii="Calibri" w:hAnsi="Calibri" w:cs="Calibri"/>
          <w:sz w:val="24"/>
          <w:szCs w:val="24"/>
          <w:vertAlign w:val="superscript"/>
        </w:rPr>
        <w:t>6</w:t>
      </w:r>
      <w:r w:rsidRPr="00840BD1">
        <w:rPr>
          <w:rFonts w:ascii="Calibri" w:hAnsi="Calibri" w:cs="Calibri"/>
          <w:sz w:val="24"/>
          <w:szCs w:val="24"/>
        </w:rPr>
        <w:t>.</w:t>
      </w:r>
    </w:p>
    <w:p w14:paraId="58920722" w14:textId="5EDEEF0E" w:rsidR="00134FE0" w:rsidRPr="00421D97" w:rsidRDefault="00F3226B" w:rsidP="00DC7D40">
      <w:pPr>
        <w:spacing w:before="360"/>
        <w:jc w:val="center"/>
        <w:rPr>
          <w:rFonts w:ascii="Calibri" w:hAnsi="Calibri" w:cs="Calibri"/>
          <w:sz w:val="24"/>
          <w:szCs w:val="24"/>
        </w:rPr>
      </w:pPr>
      <w:r w:rsidRPr="00F3226B">
        <w:rPr>
          <w:rFonts w:ascii="Calibri" w:hAnsi="Calibri" w:cs="Calibri"/>
          <w:noProof/>
          <w:sz w:val="24"/>
          <w:szCs w:val="24"/>
        </w:rPr>
        <w:drawing>
          <wp:inline distT="0" distB="0" distL="0" distR="0" wp14:anchorId="2985C2EE" wp14:editId="5F96E636">
            <wp:extent cx="5731510" cy="2421890"/>
            <wp:effectExtent l="0" t="0" r="2540" b="0"/>
            <wp:docPr id="97370808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08084" name="Picture 1" descr="A diagram of a company&#10;&#10;Description automatically generated"/>
                    <pic:cNvPicPr/>
                  </pic:nvPicPr>
                  <pic:blipFill>
                    <a:blip r:embed="rId8"/>
                    <a:stretch>
                      <a:fillRect/>
                    </a:stretch>
                  </pic:blipFill>
                  <pic:spPr>
                    <a:xfrm>
                      <a:off x="0" y="0"/>
                      <a:ext cx="5731510" cy="2421890"/>
                    </a:xfrm>
                    <a:prstGeom prst="rect">
                      <a:avLst/>
                    </a:prstGeom>
                  </pic:spPr>
                </pic:pic>
              </a:graphicData>
            </a:graphic>
          </wp:inline>
        </w:drawing>
      </w:r>
    </w:p>
    <w:p w14:paraId="753971F3" w14:textId="77777777" w:rsidR="00594E0A" w:rsidRDefault="00CA3A3A" w:rsidP="00594E0A">
      <w:pPr>
        <w:spacing w:after="480"/>
        <w:jc w:val="center"/>
        <w:rPr>
          <w:rFonts w:ascii="Calibri" w:hAnsi="Calibri" w:cs="Calibri"/>
          <w:color w:val="808080" w:themeColor="background1" w:themeShade="80"/>
          <w:sz w:val="20"/>
          <w:szCs w:val="20"/>
        </w:rPr>
      </w:pPr>
      <w:r w:rsidRPr="00774D86">
        <w:rPr>
          <w:rFonts w:ascii="Calibri" w:hAnsi="Calibri" w:cs="Calibri"/>
          <w:color w:val="808080" w:themeColor="background1" w:themeShade="80"/>
          <w:sz w:val="20"/>
          <w:szCs w:val="20"/>
        </w:rPr>
        <w:t xml:space="preserve">Figure </w:t>
      </w:r>
      <w:r w:rsidR="00DC7D40">
        <w:rPr>
          <w:rFonts w:ascii="Calibri" w:hAnsi="Calibri" w:cs="Calibri"/>
          <w:color w:val="808080" w:themeColor="background1" w:themeShade="80"/>
          <w:sz w:val="20"/>
          <w:szCs w:val="20"/>
        </w:rPr>
        <w:t>2</w:t>
      </w:r>
      <w:r w:rsidRPr="00774D86">
        <w:rPr>
          <w:rFonts w:ascii="Calibri" w:hAnsi="Calibri" w:cs="Calibri"/>
          <w:color w:val="808080" w:themeColor="background1" w:themeShade="80"/>
          <w:sz w:val="20"/>
          <w:szCs w:val="20"/>
        </w:rPr>
        <w:t xml:space="preserve"> – Causal Model for </w:t>
      </w:r>
      <w:r>
        <w:rPr>
          <w:rFonts w:ascii="Calibri" w:hAnsi="Calibri" w:cs="Calibri"/>
          <w:color w:val="808080" w:themeColor="background1" w:themeShade="80"/>
          <w:sz w:val="20"/>
          <w:szCs w:val="20"/>
        </w:rPr>
        <w:t>Personal Bankruptcies</w:t>
      </w:r>
      <w:r w:rsidRPr="00CA3A3A">
        <w:rPr>
          <w:rFonts w:ascii="Calibri" w:hAnsi="Calibri" w:cs="Calibri"/>
          <w:color w:val="808080" w:themeColor="background1" w:themeShade="80"/>
          <w:sz w:val="20"/>
          <w:szCs w:val="20"/>
          <w:vertAlign w:val="superscript"/>
        </w:rPr>
        <w:t>5</w:t>
      </w:r>
      <w:r w:rsidR="00594E0A" w:rsidRPr="00594E0A">
        <w:rPr>
          <w:rFonts w:ascii="Calibri" w:hAnsi="Calibri" w:cs="Calibri"/>
          <w:color w:val="808080" w:themeColor="background1" w:themeShade="80"/>
          <w:sz w:val="20"/>
          <w:szCs w:val="20"/>
        </w:rPr>
        <w:t xml:space="preserve">. </w:t>
      </w:r>
      <w:r w:rsidR="00594E0A">
        <w:rPr>
          <w:rFonts w:ascii="Calibri" w:hAnsi="Calibri" w:cs="Calibri"/>
          <w:color w:val="808080" w:themeColor="background1" w:themeShade="80"/>
          <w:sz w:val="20"/>
          <w:szCs w:val="20"/>
        </w:rPr>
        <w:t>In green, are factors that the memo suggests affecting through ‘Educating’ (Alternative 1), and in blue, are factors that the memo suggests affecting through ‘Enabling’ (Alternative 2)</w:t>
      </w:r>
    </w:p>
    <w:p w14:paraId="2BE27B7D" w14:textId="0FEBD125" w:rsidR="001519E2" w:rsidRDefault="001519E2" w:rsidP="001519E2">
      <w:pPr>
        <w:rPr>
          <w:rFonts w:ascii="Calibri" w:hAnsi="Calibri" w:cs="Calibri"/>
          <w:sz w:val="24"/>
          <w:szCs w:val="24"/>
        </w:rPr>
      </w:pPr>
      <w:r>
        <w:rPr>
          <w:rFonts w:ascii="Calibri" w:hAnsi="Calibri" w:cs="Calibri"/>
          <w:sz w:val="24"/>
          <w:szCs w:val="24"/>
        </w:rPr>
        <w:t>To the extent that the manufacturing industry workers are not absorbed elsewhere, the loss of income combined with high debt and expenses can push residents to claim bankruptcies. Additionally,</w:t>
      </w:r>
      <w:r w:rsidR="00F3226B">
        <w:rPr>
          <w:rFonts w:ascii="Calibri" w:hAnsi="Calibri" w:cs="Calibri"/>
          <w:sz w:val="24"/>
          <w:szCs w:val="24"/>
        </w:rPr>
        <w:t xml:space="preserve"> given the industry,</w:t>
      </w:r>
      <w:r>
        <w:rPr>
          <w:rFonts w:ascii="Calibri" w:hAnsi="Calibri" w:cs="Calibri"/>
          <w:sz w:val="24"/>
          <w:szCs w:val="24"/>
        </w:rPr>
        <w:t xml:space="preserve"> majority of these workers can be expected to </w:t>
      </w:r>
      <w:r w:rsidR="00B37CD9">
        <w:rPr>
          <w:rFonts w:ascii="Calibri" w:hAnsi="Calibri" w:cs="Calibri"/>
          <w:sz w:val="24"/>
          <w:szCs w:val="24"/>
        </w:rPr>
        <w:t xml:space="preserve">have </w:t>
      </w:r>
      <w:r>
        <w:rPr>
          <w:rFonts w:ascii="Calibri" w:hAnsi="Calibri" w:cs="Calibri"/>
          <w:sz w:val="24"/>
          <w:szCs w:val="24"/>
        </w:rPr>
        <w:t>b</w:t>
      </w:r>
      <w:r w:rsidR="00B37CD9">
        <w:rPr>
          <w:rFonts w:ascii="Calibri" w:hAnsi="Calibri" w:cs="Calibri"/>
          <w:sz w:val="24"/>
          <w:szCs w:val="24"/>
        </w:rPr>
        <w:t>e</w:t>
      </w:r>
      <w:r>
        <w:rPr>
          <w:rFonts w:ascii="Calibri" w:hAnsi="Calibri" w:cs="Calibri"/>
          <w:sz w:val="24"/>
          <w:szCs w:val="24"/>
        </w:rPr>
        <w:t>e</w:t>
      </w:r>
      <w:r w:rsidR="00B37CD9">
        <w:rPr>
          <w:rFonts w:ascii="Calibri" w:hAnsi="Calibri" w:cs="Calibri"/>
          <w:sz w:val="24"/>
          <w:szCs w:val="24"/>
        </w:rPr>
        <w:t>n</w:t>
      </w:r>
      <w:r>
        <w:rPr>
          <w:rFonts w:ascii="Calibri" w:hAnsi="Calibri" w:cs="Calibri"/>
          <w:sz w:val="24"/>
          <w:szCs w:val="24"/>
        </w:rPr>
        <w:t xml:space="preserve"> blue-collar </w:t>
      </w:r>
      <w:r w:rsidR="0008188F">
        <w:rPr>
          <w:rFonts w:ascii="Calibri" w:hAnsi="Calibri" w:cs="Calibri"/>
          <w:sz w:val="24"/>
          <w:szCs w:val="24"/>
        </w:rPr>
        <w:t>workers,</w:t>
      </w:r>
      <w:r>
        <w:rPr>
          <w:rFonts w:ascii="Calibri" w:hAnsi="Calibri" w:cs="Calibri"/>
          <w:sz w:val="24"/>
          <w:szCs w:val="24"/>
        </w:rPr>
        <w:t xml:space="preserve"> which implies that savings and second income options for them are scarce. The relation between manufacturing facility closures and the increase in bankruptcies would be almost instantaneous in this case. Loss of income can also force people to borrow more, and possibly at higher rates adding to their debt burden and increasing the likelihood of needing to claim bankruptcy.</w:t>
      </w:r>
    </w:p>
    <w:p w14:paraId="2FAB5A84" w14:textId="115F8895" w:rsidR="00594E0A" w:rsidRPr="004817CA" w:rsidRDefault="00413635" w:rsidP="00594E0A">
      <w:pPr>
        <w:rPr>
          <w:rFonts w:ascii="Calibri" w:hAnsi="Calibri" w:cs="Calibri"/>
          <w:i/>
          <w:iCs/>
          <w:sz w:val="24"/>
          <w:szCs w:val="24"/>
        </w:rPr>
      </w:pPr>
      <w:r>
        <w:rPr>
          <w:rFonts w:ascii="Calibri" w:hAnsi="Calibri" w:cs="Calibri"/>
          <w:sz w:val="24"/>
          <w:szCs w:val="24"/>
        </w:rPr>
        <w:t xml:space="preserve">Second, work-from-home workers are often those in tech and corporate sectors with high incomes. </w:t>
      </w:r>
      <w:r w:rsidR="008E0C5B">
        <w:rPr>
          <w:rFonts w:ascii="Calibri" w:hAnsi="Calibri" w:cs="Calibri"/>
          <w:sz w:val="24"/>
          <w:szCs w:val="24"/>
        </w:rPr>
        <w:t xml:space="preserve">The surge in housing demand </w:t>
      </w:r>
      <w:r w:rsidR="00FE4F8A">
        <w:rPr>
          <w:rFonts w:ascii="Calibri" w:hAnsi="Calibri" w:cs="Calibri"/>
          <w:sz w:val="24"/>
          <w:szCs w:val="24"/>
        </w:rPr>
        <w:t>from the</w:t>
      </w:r>
      <w:r w:rsidR="00433950">
        <w:rPr>
          <w:rFonts w:ascii="Calibri" w:hAnsi="Calibri" w:cs="Calibri"/>
          <w:sz w:val="24"/>
          <w:szCs w:val="24"/>
        </w:rPr>
        <w:t>ir</w:t>
      </w:r>
      <w:r w:rsidR="00FE4F8A">
        <w:rPr>
          <w:rFonts w:ascii="Calibri" w:hAnsi="Calibri" w:cs="Calibri"/>
          <w:sz w:val="24"/>
          <w:szCs w:val="24"/>
        </w:rPr>
        <w:t xml:space="preserve"> migration </w:t>
      </w:r>
      <w:r w:rsidR="008E0C5B">
        <w:rPr>
          <w:rFonts w:ascii="Calibri" w:hAnsi="Calibri" w:cs="Calibri"/>
          <w:sz w:val="24"/>
          <w:szCs w:val="24"/>
        </w:rPr>
        <w:t xml:space="preserve">and their ability to pay more can lead to an increase in housing prices which would negatively affect the </w:t>
      </w:r>
      <w:r w:rsidR="00315693">
        <w:rPr>
          <w:rFonts w:ascii="Calibri" w:hAnsi="Calibri" w:cs="Calibri"/>
          <w:sz w:val="24"/>
          <w:szCs w:val="24"/>
        </w:rPr>
        <w:t>low-income</w:t>
      </w:r>
      <w:r w:rsidR="008E0C5B">
        <w:rPr>
          <w:rFonts w:ascii="Calibri" w:hAnsi="Calibri" w:cs="Calibri"/>
          <w:sz w:val="24"/>
          <w:szCs w:val="24"/>
        </w:rPr>
        <w:t xml:space="preserve"> residents of the state.</w:t>
      </w:r>
      <w:r>
        <w:rPr>
          <w:rFonts w:ascii="Calibri" w:hAnsi="Calibri" w:cs="Calibri"/>
          <w:sz w:val="24"/>
          <w:szCs w:val="24"/>
        </w:rPr>
        <w:t xml:space="preserve"> </w:t>
      </w:r>
      <w:r w:rsidR="00315693">
        <w:rPr>
          <w:rFonts w:ascii="Calibri" w:hAnsi="Calibri" w:cs="Calibri"/>
          <w:sz w:val="24"/>
          <w:szCs w:val="24"/>
        </w:rPr>
        <w:t xml:space="preserve">The increased demand on the healthcare system, and their better insurance coverage can increase </w:t>
      </w:r>
      <w:r w:rsidR="00FE2681">
        <w:rPr>
          <w:rFonts w:ascii="Calibri" w:hAnsi="Calibri" w:cs="Calibri"/>
          <w:sz w:val="24"/>
          <w:szCs w:val="24"/>
        </w:rPr>
        <w:t xml:space="preserve">healthcare </w:t>
      </w:r>
      <w:r w:rsidR="00315693">
        <w:rPr>
          <w:rFonts w:ascii="Calibri" w:hAnsi="Calibri" w:cs="Calibri"/>
          <w:sz w:val="24"/>
          <w:szCs w:val="24"/>
        </w:rPr>
        <w:t xml:space="preserve">prices for others. The change in demand can also shift resources away from the necessary affordable care </w:t>
      </w:r>
      <w:r w:rsidR="00FE2681">
        <w:rPr>
          <w:rFonts w:ascii="Calibri" w:hAnsi="Calibri" w:cs="Calibri"/>
          <w:sz w:val="24"/>
          <w:szCs w:val="24"/>
        </w:rPr>
        <w:t>options,</w:t>
      </w:r>
      <w:r w:rsidR="00315693">
        <w:rPr>
          <w:rFonts w:ascii="Calibri" w:hAnsi="Calibri" w:cs="Calibri"/>
          <w:sz w:val="24"/>
          <w:szCs w:val="24"/>
        </w:rPr>
        <w:t xml:space="preserve"> increasing the </w:t>
      </w:r>
      <w:r w:rsidR="00DF4560">
        <w:rPr>
          <w:rFonts w:ascii="Calibri" w:hAnsi="Calibri" w:cs="Calibri"/>
          <w:sz w:val="24"/>
          <w:szCs w:val="24"/>
        </w:rPr>
        <w:t>out-of-pocket</w:t>
      </w:r>
      <w:r w:rsidR="00315693">
        <w:rPr>
          <w:rFonts w:ascii="Calibri" w:hAnsi="Calibri" w:cs="Calibri"/>
          <w:sz w:val="24"/>
          <w:szCs w:val="24"/>
        </w:rPr>
        <w:t xml:space="preserve"> expenses which risk</w:t>
      </w:r>
      <w:r w:rsidR="00FE2681">
        <w:rPr>
          <w:rFonts w:ascii="Calibri" w:hAnsi="Calibri" w:cs="Calibri"/>
          <w:sz w:val="24"/>
          <w:szCs w:val="24"/>
        </w:rPr>
        <w:t>s</w:t>
      </w:r>
      <w:r w:rsidR="00315693">
        <w:rPr>
          <w:rFonts w:ascii="Calibri" w:hAnsi="Calibri" w:cs="Calibri"/>
          <w:sz w:val="24"/>
          <w:szCs w:val="24"/>
        </w:rPr>
        <w:t xml:space="preserve"> pushing people to bankruptcy.</w:t>
      </w:r>
      <w:r w:rsidRPr="00413635">
        <w:rPr>
          <w:rFonts w:ascii="Calibri" w:hAnsi="Calibri" w:cs="Calibri"/>
          <w:color w:val="000000" w:themeColor="text1"/>
          <w:sz w:val="20"/>
          <w:szCs w:val="20"/>
          <w:vertAlign w:val="superscript"/>
        </w:rPr>
        <w:t>5</w:t>
      </w:r>
    </w:p>
    <w:p w14:paraId="384D4C61" w14:textId="550FD6C2" w:rsidR="007569D4" w:rsidRDefault="0008188F" w:rsidP="007569D4">
      <w:pPr>
        <w:widowControl w:val="0"/>
        <w:spacing w:before="160"/>
        <w:rPr>
          <w:rFonts w:ascii="Calibri" w:hAnsi="Calibri" w:cs="Calibri"/>
          <w:sz w:val="24"/>
          <w:szCs w:val="24"/>
        </w:rPr>
      </w:pPr>
      <w:r>
        <w:rPr>
          <w:rFonts w:ascii="Calibri" w:hAnsi="Calibri" w:cs="Calibri"/>
          <w:sz w:val="24"/>
          <w:szCs w:val="24"/>
        </w:rPr>
        <w:t xml:space="preserve">Individuals can file for personal bankruptcy under Chapter 7 – which involves forgiving all unsecured loans after secured loans have been recovered from the mortgage, and Chapter 13 – which involves a payment restructuring to ease the burden </w:t>
      </w:r>
      <w:r w:rsidR="00D440F4">
        <w:rPr>
          <w:rFonts w:ascii="Calibri" w:hAnsi="Calibri" w:cs="Calibri"/>
          <w:sz w:val="24"/>
          <w:szCs w:val="24"/>
        </w:rPr>
        <w:t>and prevent</w:t>
      </w:r>
      <w:r>
        <w:rPr>
          <w:rFonts w:ascii="Calibri" w:hAnsi="Calibri" w:cs="Calibri"/>
          <w:sz w:val="24"/>
          <w:szCs w:val="24"/>
        </w:rPr>
        <w:t xml:space="preserve"> total loss of assets. </w:t>
      </w:r>
      <w:r w:rsidR="007569D4">
        <w:rPr>
          <w:rFonts w:ascii="Calibri" w:hAnsi="Calibri" w:cs="Calibri"/>
          <w:i/>
          <w:iCs/>
          <w:sz w:val="24"/>
          <w:szCs w:val="24"/>
        </w:rPr>
        <w:t>United Way</w:t>
      </w:r>
      <w:r w:rsidR="007569D4">
        <w:rPr>
          <w:rFonts w:ascii="Calibri" w:hAnsi="Calibri" w:cs="Calibri"/>
          <w:sz w:val="24"/>
          <w:szCs w:val="24"/>
        </w:rPr>
        <w:t>’s solution</w:t>
      </w:r>
      <w:r w:rsidR="008C23A9">
        <w:rPr>
          <w:rFonts w:ascii="Calibri" w:hAnsi="Calibri" w:cs="Calibri"/>
          <w:sz w:val="24"/>
          <w:szCs w:val="24"/>
        </w:rPr>
        <w:t xml:space="preserve"> of banning mortgage foreclosures would help individuals who have already claimed bankruptcy from losing their homes. But it would not help in reducing the rate of bankruptcies as it does not address any of the root factors. In fact, it is possible that it leads to an increase in the rate of bankruptcies as if the case is accepted, secured loans a</w:t>
      </w:r>
      <w:r w:rsidR="00AB482B">
        <w:rPr>
          <w:rFonts w:ascii="Calibri" w:hAnsi="Calibri" w:cs="Calibri"/>
          <w:sz w:val="24"/>
          <w:szCs w:val="24"/>
        </w:rPr>
        <w:t>re</w:t>
      </w:r>
      <w:r w:rsidR="008C23A9">
        <w:rPr>
          <w:rFonts w:ascii="Calibri" w:hAnsi="Calibri" w:cs="Calibri"/>
          <w:sz w:val="24"/>
          <w:szCs w:val="24"/>
        </w:rPr>
        <w:t xml:space="preserve"> liquidated by way of acquisition of </w:t>
      </w:r>
      <w:r w:rsidR="00B31A4C">
        <w:rPr>
          <w:rFonts w:ascii="Calibri" w:hAnsi="Calibri" w:cs="Calibri"/>
          <w:sz w:val="24"/>
          <w:szCs w:val="24"/>
        </w:rPr>
        <w:t>security</w:t>
      </w:r>
      <w:r w:rsidR="008C23A9">
        <w:rPr>
          <w:rFonts w:ascii="Calibri" w:hAnsi="Calibri" w:cs="Calibri"/>
          <w:sz w:val="24"/>
          <w:szCs w:val="24"/>
        </w:rPr>
        <w:t xml:space="preserve"> by the creditor, while unsecured loans, </w:t>
      </w:r>
      <w:r w:rsidR="008C23A9">
        <w:rPr>
          <w:rFonts w:ascii="Calibri" w:hAnsi="Calibri" w:cs="Calibri"/>
          <w:sz w:val="24"/>
          <w:szCs w:val="24"/>
        </w:rPr>
        <w:lastRenderedPageBreak/>
        <w:t xml:space="preserve">like credit card debt, </w:t>
      </w:r>
      <w:r w:rsidR="00B31A4C">
        <w:rPr>
          <w:rFonts w:ascii="Calibri" w:hAnsi="Calibri" w:cs="Calibri"/>
          <w:sz w:val="24"/>
          <w:szCs w:val="24"/>
        </w:rPr>
        <w:t>are</w:t>
      </w:r>
      <w:r w:rsidR="008C23A9">
        <w:rPr>
          <w:rFonts w:ascii="Calibri" w:hAnsi="Calibri" w:cs="Calibri"/>
          <w:sz w:val="24"/>
          <w:szCs w:val="24"/>
        </w:rPr>
        <w:t xml:space="preserve"> completely forgiven.</w:t>
      </w:r>
      <w:r w:rsidR="00B31A4C">
        <w:rPr>
          <w:rFonts w:ascii="Calibri" w:hAnsi="Calibri" w:cs="Calibri"/>
          <w:sz w:val="24"/>
          <w:szCs w:val="24"/>
        </w:rPr>
        <w:t xml:space="preserve"> This might inadvertently encourage overspending habits, not to mention the fact the banning foreclosures would make borrowing even more difficult and expensive as creditors will look for alternative ways to secure their books.</w:t>
      </w:r>
    </w:p>
    <w:p w14:paraId="634BD8C3" w14:textId="4C076C50" w:rsidR="002045AC" w:rsidRDefault="00141555" w:rsidP="007569D4">
      <w:pPr>
        <w:widowControl w:val="0"/>
        <w:spacing w:before="160"/>
        <w:rPr>
          <w:rFonts w:ascii="Calibri" w:hAnsi="Calibri" w:cs="Calibri"/>
          <w:sz w:val="24"/>
          <w:szCs w:val="24"/>
        </w:rPr>
      </w:pPr>
      <w:r>
        <w:rPr>
          <w:rFonts w:ascii="Calibri" w:hAnsi="Calibri" w:cs="Calibri"/>
          <w:sz w:val="24"/>
          <w:szCs w:val="24"/>
        </w:rPr>
        <w:t xml:space="preserve">Residents who have claimed bankruptcy or are considering their options would strongly support this policy as it would reduce the overall cost of claiming bankruptcy. Banks and lending organizations, and other </w:t>
      </w:r>
      <w:r w:rsidR="00281B19">
        <w:rPr>
          <w:rFonts w:ascii="Calibri" w:hAnsi="Calibri" w:cs="Calibri"/>
          <w:sz w:val="24"/>
          <w:szCs w:val="24"/>
        </w:rPr>
        <w:t>borrowers</w:t>
      </w:r>
      <w:r>
        <w:rPr>
          <w:rFonts w:ascii="Calibri" w:hAnsi="Calibri" w:cs="Calibri"/>
          <w:sz w:val="24"/>
          <w:szCs w:val="24"/>
        </w:rPr>
        <w:t xml:space="preserve"> would oppose the policy as it increases the expected losses for the former and make</w:t>
      </w:r>
      <w:r w:rsidR="00281B19">
        <w:rPr>
          <w:rFonts w:ascii="Calibri" w:hAnsi="Calibri" w:cs="Calibri"/>
          <w:sz w:val="24"/>
          <w:szCs w:val="24"/>
        </w:rPr>
        <w:t>s</w:t>
      </w:r>
      <w:r>
        <w:rPr>
          <w:rFonts w:ascii="Calibri" w:hAnsi="Calibri" w:cs="Calibri"/>
          <w:sz w:val="24"/>
          <w:szCs w:val="24"/>
        </w:rPr>
        <w:t xml:space="preserve"> borrowing more expensive for the latter.</w:t>
      </w:r>
    </w:p>
    <w:p w14:paraId="5A5BA6C9" w14:textId="77777777" w:rsidR="00FA360A" w:rsidRDefault="00FA360A" w:rsidP="00FA360A">
      <w:pPr>
        <w:spacing w:before="160"/>
        <w:rPr>
          <w:rFonts w:ascii="Calibri" w:hAnsi="Calibri" w:cs="Calibri"/>
          <w:sz w:val="24"/>
          <w:szCs w:val="24"/>
          <w:u w:val="single"/>
        </w:rPr>
      </w:pPr>
      <w:r w:rsidRPr="008F47CD">
        <w:rPr>
          <w:rFonts w:ascii="Calibri" w:hAnsi="Calibri" w:cs="Calibri"/>
          <w:sz w:val="24"/>
          <w:szCs w:val="24"/>
          <w:u w:val="single"/>
        </w:rPr>
        <w:t>Alternative ways of addressing the problem</w:t>
      </w:r>
    </w:p>
    <w:p w14:paraId="7168BE5B" w14:textId="54B202D4" w:rsidR="00FA360A" w:rsidRDefault="00FA360A" w:rsidP="00FA360A">
      <w:pPr>
        <w:spacing w:before="160" w:after="0"/>
        <w:rPr>
          <w:rFonts w:ascii="Calibri" w:hAnsi="Calibri" w:cs="Calibri"/>
          <w:sz w:val="24"/>
          <w:szCs w:val="24"/>
        </w:rPr>
      </w:pPr>
      <w:r>
        <w:rPr>
          <w:rFonts w:ascii="Calibri" w:hAnsi="Calibri" w:cs="Calibri"/>
          <w:sz w:val="24"/>
          <w:szCs w:val="24"/>
        </w:rPr>
        <w:t xml:space="preserve">The goal for the purpose of this analysis is to reduce the number of residents per 100,000 people who claim bankruptcy. </w:t>
      </w:r>
    </w:p>
    <w:p w14:paraId="0156B03D" w14:textId="77777777" w:rsidR="00213541" w:rsidRDefault="00CD69B6" w:rsidP="00CD69B6">
      <w:pPr>
        <w:pStyle w:val="ListParagraph"/>
        <w:widowControl w:val="0"/>
        <w:numPr>
          <w:ilvl w:val="0"/>
          <w:numId w:val="13"/>
        </w:numPr>
        <w:spacing w:before="160"/>
        <w:rPr>
          <w:rFonts w:ascii="Calibri" w:hAnsi="Calibri" w:cs="Calibri"/>
          <w:sz w:val="24"/>
          <w:szCs w:val="24"/>
        </w:rPr>
      </w:pPr>
      <w:r>
        <w:rPr>
          <w:rFonts w:ascii="Calibri" w:hAnsi="Calibri" w:cs="Calibri"/>
          <w:sz w:val="24"/>
          <w:szCs w:val="24"/>
        </w:rPr>
        <w:t>Educating</w:t>
      </w:r>
    </w:p>
    <w:p w14:paraId="6D6784AA" w14:textId="2BFF6F1F" w:rsidR="00D56811" w:rsidRPr="00213541" w:rsidRDefault="00DD7201" w:rsidP="00213541">
      <w:pPr>
        <w:widowControl w:val="0"/>
        <w:spacing w:before="160"/>
        <w:rPr>
          <w:rFonts w:ascii="Calibri" w:hAnsi="Calibri" w:cs="Calibri"/>
          <w:sz w:val="24"/>
          <w:szCs w:val="24"/>
        </w:rPr>
      </w:pPr>
      <w:r w:rsidRPr="00213541">
        <w:rPr>
          <w:rFonts w:ascii="Calibri" w:hAnsi="Calibri" w:cs="Calibri"/>
          <w:sz w:val="24"/>
          <w:szCs w:val="24"/>
        </w:rPr>
        <w:t>A</w:t>
      </w:r>
      <w:r w:rsidR="00E44C4A" w:rsidRPr="00213541">
        <w:rPr>
          <w:rFonts w:ascii="Calibri" w:hAnsi="Calibri" w:cs="Calibri"/>
          <w:sz w:val="24"/>
          <w:szCs w:val="24"/>
        </w:rPr>
        <w:t>mongst those w</w:t>
      </w:r>
      <w:r w:rsidR="007C7D14" w:rsidRPr="00213541">
        <w:rPr>
          <w:rFonts w:ascii="Calibri" w:hAnsi="Calibri" w:cs="Calibri"/>
          <w:sz w:val="24"/>
          <w:szCs w:val="24"/>
        </w:rPr>
        <w:t xml:space="preserve">ith </w:t>
      </w:r>
      <w:r w:rsidR="00E44C4A" w:rsidRPr="00213541">
        <w:rPr>
          <w:rFonts w:ascii="Calibri" w:hAnsi="Calibri" w:cs="Calibri"/>
          <w:sz w:val="24"/>
          <w:szCs w:val="24"/>
        </w:rPr>
        <w:t xml:space="preserve">unsustainably high discretionary spending, </w:t>
      </w:r>
      <w:r w:rsidR="00D56811" w:rsidRPr="00213541">
        <w:rPr>
          <w:rFonts w:ascii="Calibri" w:hAnsi="Calibri" w:cs="Calibri"/>
          <w:sz w:val="24"/>
          <w:szCs w:val="24"/>
        </w:rPr>
        <w:t>there can</w:t>
      </w:r>
      <w:r w:rsidR="00E44C4A" w:rsidRPr="00213541">
        <w:rPr>
          <w:rFonts w:ascii="Calibri" w:hAnsi="Calibri" w:cs="Calibri"/>
          <w:sz w:val="24"/>
          <w:szCs w:val="24"/>
        </w:rPr>
        <w:t xml:space="preserve"> </w:t>
      </w:r>
      <w:r w:rsidRPr="00213541">
        <w:rPr>
          <w:rFonts w:ascii="Calibri" w:hAnsi="Calibri" w:cs="Calibri"/>
          <w:sz w:val="24"/>
          <w:szCs w:val="24"/>
        </w:rPr>
        <w:t>be individuals</w:t>
      </w:r>
      <w:r w:rsidR="00181C80" w:rsidRPr="00213541">
        <w:rPr>
          <w:rFonts w:ascii="Calibri" w:hAnsi="Calibri" w:cs="Calibri"/>
          <w:sz w:val="24"/>
          <w:szCs w:val="24"/>
        </w:rPr>
        <w:t xml:space="preserve"> who are</w:t>
      </w:r>
      <w:r w:rsidR="00E44C4A" w:rsidRPr="00213541">
        <w:rPr>
          <w:rFonts w:ascii="Calibri" w:hAnsi="Calibri" w:cs="Calibri"/>
          <w:sz w:val="24"/>
          <w:szCs w:val="24"/>
        </w:rPr>
        <w:t xml:space="preserve"> </w:t>
      </w:r>
      <w:r w:rsidR="007569D4" w:rsidRPr="00213541">
        <w:rPr>
          <w:rFonts w:ascii="Calibri" w:hAnsi="Calibri" w:cs="Calibri"/>
          <w:sz w:val="24"/>
          <w:szCs w:val="24"/>
        </w:rPr>
        <w:t xml:space="preserve">willing </w:t>
      </w:r>
      <w:r w:rsidR="00891FC4" w:rsidRPr="00213541">
        <w:rPr>
          <w:rFonts w:ascii="Calibri" w:hAnsi="Calibri" w:cs="Calibri"/>
          <w:sz w:val="24"/>
          <w:szCs w:val="24"/>
        </w:rPr>
        <w:t>and</w:t>
      </w:r>
      <w:r w:rsidR="00181C80" w:rsidRPr="00213541">
        <w:rPr>
          <w:rFonts w:ascii="Calibri" w:hAnsi="Calibri" w:cs="Calibri"/>
          <w:sz w:val="24"/>
          <w:szCs w:val="24"/>
        </w:rPr>
        <w:t xml:space="preserve"> will be</w:t>
      </w:r>
      <w:r w:rsidR="00891FC4" w:rsidRPr="00213541">
        <w:rPr>
          <w:rFonts w:ascii="Calibri" w:hAnsi="Calibri" w:cs="Calibri"/>
          <w:sz w:val="24"/>
          <w:szCs w:val="24"/>
        </w:rPr>
        <w:t xml:space="preserve"> </w:t>
      </w:r>
      <w:r w:rsidR="00E864C6" w:rsidRPr="00213541">
        <w:rPr>
          <w:rFonts w:ascii="Calibri" w:hAnsi="Calibri" w:cs="Calibri"/>
          <w:sz w:val="24"/>
          <w:szCs w:val="24"/>
        </w:rPr>
        <w:t xml:space="preserve">able </w:t>
      </w:r>
      <w:r w:rsidR="007C7D14" w:rsidRPr="00213541">
        <w:rPr>
          <w:rFonts w:ascii="Calibri" w:hAnsi="Calibri" w:cs="Calibri"/>
          <w:sz w:val="24"/>
          <w:szCs w:val="24"/>
        </w:rPr>
        <w:t>to avoid</w:t>
      </w:r>
      <w:r w:rsidR="00E864C6" w:rsidRPr="00213541">
        <w:rPr>
          <w:rFonts w:ascii="Calibri" w:hAnsi="Calibri" w:cs="Calibri"/>
          <w:sz w:val="24"/>
          <w:szCs w:val="24"/>
        </w:rPr>
        <w:t xml:space="preserve"> bankruptcy</w:t>
      </w:r>
      <w:r w:rsidR="00E44C4A" w:rsidRPr="00213541">
        <w:rPr>
          <w:rFonts w:ascii="Calibri" w:hAnsi="Calibri" w:cs="Calibri"/>
          <w:sz w:val="24"/>
          <w:szCs w:val="24"/>
        </w:rPr>
        <w:t xml:space="preserve"> </w:t>
      </w:r>
      <w:r w:rsidR="00E864C6" w:rsidRPr="00213541">
        <w:rPr>
          <w:rFonts w:ascii="Calibri" w:hAnsi="Calibri" w:cs="Calibri"/>
          <w:sz w:val="24"/>
          <w:szCs w:val="24"/>
        </w:rPr>
        <w:t>if spending habits are adjusted in time</w:t>
      </w:r>
      <w:r w:rsidR="00E44C4A" w:rsidRPr="00213541">
        <w:rPr>
          <w:rFonts w:ascii="Calibri" w:hAnsi="Calibri" w:cs="Calibri"/>
          <w:sz w:val="24"/>
          <w:szCs w:val="24"/>
        </w:rPr>
        <w:t>. For this group</w:t>
      </w:r>
      <w:r w:rsidR="00891FC4" w:rsidRPr="00213541">
        <w:rPr>
          <w:rFonts w:ascii="Calibri" w:hAnsi="Calibri" w:cs="Calibri"/>
          <w:sz w:val="24"/>
          <w:szCs w:val="24"/>
        </w:rPr>
        <w:t>,</w:t>
      </w:r>
      <w:r w:rsidR="007569D4" w:rsidRPr="00213541">
        <w:rPr>
          <w:rFonts w:ascii="Calibri" w:hAnsi="Calibri" w:cs="Calibri"/>
          <w:sz w:val="24"/>
          <w:szCs w:val="24"/>
        </w:rPr>
        <w:t xml:space="preserve"> education and awareness programs about the importance and ways of managing finances can help reduce the number of bankruptcies. </w:t>
      </w:r>
      <w:r w:rsidR="00F56F19" w:rsidRPr="00213541">
        <w:rPr>
          <w:rFonts w:ascii="Calibri" w:hAnsi="Calibri" w:cs="Calibri"/>
          <w:sz w:val="24"/>
          <w:szCs w:val="24"/>
        </w:rPr>
        <w:t xml:space="preserve">In collaboration with banks and lending </w:t>
      </w:r>
      <w:r w:rsidR="00E44C4A" w:rsidRPr="00213541">
        <w:rPr>
          <w:rFonts w:ascii="Calibri" w:hAnsi="Calibri" w:cs="Calibri"/>
          <w:sz w:val="24"/>
          <w:szCs w:val="24"/>
        </w:rPr>
        <w:t>organizations</w:t>
      </w:r>
      <w:r w:rsidR="00F56F19" w:rsidRPr="00213541">
        <w:rPr>
          <w:rFonts w:ascii="Calibri" w:hAnsi="Calibri" w:cs="Calibri"/>
          <w:sz w:val="24"/>
          <w:szCs w:val="24"/>
        </w:rPr>
        <w:t>, those at risk of bankruptcy would be proactively identified by using predictive models</w:t>
      </w:r>
      <w:r w:rsidR="003D76A6" w:rsidRPr="00213541">
        <w:rPr>
          <w:rFonts w:ascii="Calibri" w:hAnsi="Calibri" w:cs="Calibri"/>
          <w:sz w:val="24"/>
          <w:szCs w:val="24"/>
        </w:rPr>
        <w:t xml:space="preserve"> </w:t>
      </w:r>
      <w:r w:rsidR="00891FC4" w:rsidRPr="00213541">
        <w:rPr>
          <w:rFonts w:ascii="Calibri" w:hAnsi="Calibri" w:cs="Calibri"/>
          <w:sz w:val="24"/>
          <w:szCs w:val="24"/>
        </w:rPr>
        <w:t>and notified that they are at risk and will have the option</w:t>
      </w:r>
      <w:r w:rsidR="003D76A6" w:rsidRPr="00213541">
        <w:rPr>
          <w:rFonts w:ascii="Calibri" w:hAnsi="Calibri" w:cs="Calibri"/>
          <w:sz w:val="24"/>
          <w:szCs w:val="24"/>
        </w:rPr>
        <w:t xml:space="preserve"> </w:t>
      </w:r>
      <w:r w:rsidR="00891FC4" w:rsidRPr="00213541">
        <w:rPr>
          <w:rFonts w:ascii="Calibri" w:hAnsi="Calibri" w:cs="Calibri"/>
          <w:sz w:val="24"/>
          <w:szCs w:val="24"/>
        </w:rPr>
        <w:t>to</w:t>
      </w:r>
      <w:r w:rsidR="003D76A6" w:rsidRPr="00213541">
        <w:rPr>
          <w:rFonts w:ascii="Calibri" w:hAnsi="Calibri" w:cs="Calibri"/>
          <w:sz w:val="24"/>
          <w:szCs w:val="24"/>
        </w:rPr>
        <w:t xml:space="preserve"> work with a financial coach to improve budgeting.</w:t>
      </w:r>
      <w:r w:rsidR="00D56811" w:rsidRPr="00213541">
        <w:rPr>
          <w:rFonts w:ascii="Calibri" w:hAnsi="Calibri" w:cs="Calibri"/>
          <w:sz w:val="24"/>
          <w:szCs w:val="24"/>
        </w:rPr>
        <w:t xml:space="preserve"> </w:t>
      </w:r>
    </w:p>
    <w:p w14:paraId="14AE96A4" w14:textId="30A23154" w:rsidR="00D73104" w:rsidRDefault="00112EC1" w:rsidP="00CD69B6">
      <w:pPr>
        <w:widowControl w:val="0"/>
        <w:spacing w:before="160"/>
        <w:rPr>
          <w:rFonts w:ascii="Calibri" w:hAnsi="Calibri" w:cs="Calibri"/>
          <w:sz w:val="24"/>
          <w:szCs w:val="24"/>
        </w:rPr>
      </w:pPr>
      <w:r>
        <w:rPr>
          <w:rFonts w:ascii="Calibri" w:hAnsi="Calibri" w:cs="Calibri"/>
          <w:sz w:val="24"/>
          <w:szCs w:val="24"/>
        </w:rPr>
        <w:t xml:space="preserve">Banks and credit agencies could be supporters of the program as it preempts their losses and helps keep their default rates low. </w:t>
      </w:r>
      <w:r w:rsidR="008E15EF">
        <w:rPr>
          <w:rFonts w:ascii="Calibri" w:hAnsi="Calibri" w:cs="Calibri"/>
          <w:sz w:val="24"/>
          <w:szCs w:val="24"/>
        </w:rPr>
        <w:t>Proactive</w:t>
      </w:r>
      <w:r w:rsidR="00D73104">
        <w:rPr>
          <w:rFonts w:ascii="Calibri" w:hAnsi="Calibri" w:cs="Calibri"/>
          <w:sz w:val="24"/>
          <w:szCs w:val="24"/>
        </w:rPr>
        <w:t xml:space="preserve"> identification can feel </w:t>
      </w:r>
      <w:r w:rsidR="000E5A49">
        <w:rPr>
          <w:rFonts w:ascii="Calibri" w:hAnsi="Calibri" w:cs="Calibri"/>
          <w:sz w:val="24"/>
          <w:szCs w:val="24"/>
        </w:rPr>
        <w:t>like</w:t>
      </w:r>
      <w:r w:rsidR="00D73104">
        <w:rPr>
          <w:rFonts w:ascii="Calibri" w:hAnsi="Calibri" w:cs="Calibri"/>
          <w:sz w:val="24"/>
          <w:szCs w:val="24"/>
        </w:rPr>
        <w:t xml:space="preserve"> a privacy invasion in people’s lives and finances and </w:t>
      </w:r>
      <w:r w:rsidR="008E15EF">
        <w:rPr>
          <w:rFonts w:ascii="Calibri" w:hAnsi="Calibri" w:cs="Calibri"/>
          <w:sz w:val="24"/>
          <w:szCs w:val="24"/>
        </w:rPr>
        <w:t xml:space="preserve">the program could face opposition from </w:t>
      </w:r>
      <w:r w:rsidR="000E5A49">
        <w:rPr>
          <w:rFonts w:ascii="Calibri" w:hAnsi="Calibri" w:cs="Calibri"/>
          <w:sz w:val="24"/>
          <w:szCs w:val="24"/>
        </w:rPr>
        <w:t>privacy advocates</w:t>
      </w:r>
      <w:r w:rsidR="008E15EF">
        <w:rPr>
          <w:rFonts w:ascii="Calibri" w:hAnsi="Calibri" w:cs="Calibri"/>
          <w:sz w:val="24"/>
          <w:szCs w:val="24"/>
        </w:rPr>
        <w:t xml:space="preserve">. </w:t>
      </w:r>
      <w:r w:rsidR="000E5A49">
        <w:rPr>
          <w:rFonts w:ascii="Calibri" w:hAnsi="Calibri" w:cs="Calibri"/>
          <w:sz w:val="24"/>
          <w:szCs w:val="24"/>
        </w:rPr>
        <w:t>Retailers</w:t>
      </w:r>
      <w:r w:rsidR="00D73104">
        <w:rPr>
          <w:rFonts w:ascii="Calibri" w:hAnsi="Calibri" w:cs="Calibri"/>
          <w:sz w:val="24"/>
          <w:szCs w:val="24"/>
        </w:rPr>
        <w:t xml:space="preserve"> would be negatively affected by reduced spending and would oppose programs directed at increasing spending consciousness. </w:t>
      </w:r>
    </w:p>
    <w:p w14:paraId="1C9AD4CC" w14:textId="0023031D" w:rsidR="00CD69B6" w:rsidRPr="00CD69B6" w:rsidRDefault="00D440F4" w:rsidP="00B43593">
      <w:pPr>
        <w:widowControl w:val="0"/>
        <w:spacing w:before="160"/>
        <w:rPr>
          <w:rFonts w:ascii="Calibri" w:hAnsi="Calibri" w:cs="Calibri"/>
          <w:sz w:val="24"/>
          <w:szCs w:val="24"/>
        </w:rPr>
      </w:pPr>
      <w:r>
        <w:rPr>
          <w:rFonts w:ascii="Calibri" w:hAnsi="Calibri" w:cs="Calibri"/>
          <w:sz w:val="24"/>
          <w:szCs w:val="24"/>
        </w:rPr>
        <w:t>An unintended impact of t</w:t>
      </w:r>
      <w:r w:rsidR="00D56811">
        <w:rPr>
          <w:rFonts w:ascii="Calibri" w:hAnsi="Calibri" w:cs="Calibri"/>
          <w:sz w:val="24"/>
          <w:szCs w:val="24"/>
        </w:rPr>
        <w:t>h</w:t>
      </w:r>
      <w:r w:rsidR="004B7223">
        <w:rPr>
          <w:rFonts w:ascii="Calibri" w:hAnsi="Calibri" w:cs="Calibri"/>
          <w:sz w:val="24"/>
          <w:szCs w:val="24"/>
        </w:rPr>
        <w:t xml:space="preserve">is program </w:t>
      </w:r>
      <w:r w:rsidR="0085150E">
        <w:rPr>
          <w:rFonts w:ascii="Calibri" w:hAnsi="Calibri" w:cs="Calibri"/>
          <w:sz w:val="24"/>
          <w:szCs w:val="24"/>
        </w:rPr>
        <w:t>could be</w:t>
      </w:r>
      <w:r w:rsidR="004B7223">
        <w:rPr>
          <w:rFonts w:ascii="Calibri" w:hAnsi="Calibri" w:cs="Calibri"/>
          <w:sz w:val="24"/>
          <w:szCs w:val="24"/>
        </w:rPr>
        <w:t xml:space="preserve"> that the</w:t>
      </w:r>
      <w:r w:rsidR="00D56811">
        <w:rPr>
          <w:rFonts w:ascii="Calibri" w:hAnsi="Calibri" w:cs="Calibri"/>
          <w:sz w:val="24"/>
          <w:szCs w:val="24"/>
        </w:rPr>
        <w:t xml:space="preserve"> identification of individuals by financial organization can turn into a targeting tool for certain racial and minority groups</w:t>
      </w:r>
      <w:r w:rsidR="00213541">
        <w:rPr>
          <w:rFonts w:ascii="Calibri" w:hAnsi="Calibri" w:cs="Calibri"/>
          <w:sz w:val="24"/>
          <w:szCs w:val="24"/>
        </w:rPr>
        <w:t>,</w:t>
      </w:r>
      <w:r w:rsidR="00D56811">
        <w:rPr>
          <w:rFonts w:ascii="Calibri" w:hAnsi="Calibri" w:cs="Calibri"/>
          <w:sz w:val="24"/>
          <w:szCs w:val="24"/>
        </w:rPr>
        <w:t xml:space="preserve"> and systems will </w:t>
      </w:r>
      <w:r>
        <w:rPr>
          <w:rFonts w:ascii="Calibri" w:hAnsi="Calibri" w:cs="Calibri"/>
          <w:sz w:val="24"/>
          <w:szCs w:val="24"/>
        </w:rPr>
        <w:t xml:space="preserve">need to </w:t>
      </w:r>
      <w:r w:rsidR="00D56811">
        <w:rPr>
          <w:rFonts w:ascii="Calibri" w:hAnsi="Calibri" w:cs="Calibri"/>
          <w:sz w:val="24"/>
          <w:szCs w:val="24"/>
        </w:rPr>
        <w:t xml:space="preserve">be instituted </w:t>
      </w:r>
      <w:r>
        <w:rPr>
          <w:rFonts w:ascii="Calibri" w:hAnsi="Calibri" w:cs="Calibri"/>
          <w:sz w:val="24"/>
          <w:szCs w:val="24"/>
        </w:rPr>
        <w:t xml:space="preserve">and closely monitored </w:t>
      </w:r>
      <w:r w:rsidR="00D56811">
        <w:rPr>
          <w:rFonts w:ascii="Calibri" w:hAnsi="Calibri" w:cs="Calibri"/>
          <w:sz w:val="24"/>
          <w:szCs w:val="24"/>
        </w:rPr>
        <w:t xml:space="preserve">to check for bias. </w:t>
      </w:r>
    </w:p>
    <w:p w14:paraId="193897E9" w14:textId="77777777" w:rsidR="00CD69B6" w:rsidRDefault="00CD69B6" w:rsidP="00CD69B6">
      <w:pPr>
        <w:pStyle w:val="ListParagraph"/>
        <w:numPr>
          <w:ilvl w:val="0"/>
          <w:numId w:val="13"/>
        </w:numPr>
        <w:spacing w:before="160"/>
        <w:rPr>
          <w:rFonts w:ascii="Calibri" w:hAnsi="Calibri" w:cs="Calibri"/>
          <w:sz w:val="24"/>
          <w:szCs w:val="24"/>
        </w:rPr>
      </w:pPr>
      <w:r>
        <w:rPr>
          <w:rFonts w:ascii="Calibri" w:hAnsi="Calibri" w:cs="Calibri"/>
          <w:sz w:val="24"/>
          <w:szCs w:val="24"/>
        </w:rPr>
        <w:t>Enabling</w:t>
      </w:r>
    </w:p>
    <w:p w14:paraId="2C4221CD" w14:textId="511456A0" w:rsidR="00CB035C" w:rsidRDefault="007569D4" w:rsidP="00CD69B6">
      <w:pPr>
        <w:spacing w:before="160"/>
        <w:rPr>
          <w:rFonts w:ascii="Calibri" w:hAnsi="Calibri" w:cs="Calibri"/>
          <w:sz w:val="24"/>
          <w:szCs w:val="24"/>
        </w:rPr>
      </w:pPr>
      <w:r w:rsidRPr="00CD69B6">
        <w:rPr>
          <w:rFonts w:ascii="Calibri" w:hAnsi="Calibri" w:cs="Calibri"/>
          <w:sz w:val="24"/>
          <w:szCs w:val="24"/>
        </w:rPr>
        <w:t>For those willing and unable, as we expect the be majority of th</w:t>
      </w:r>
      <w:r w:rsidR="00F56F19">
        <w:rPr>
          <w:rFonts w:ascii="Calibri" w:hAnsi="Calibri" w:cs="Calibri"/>
          <w:sz w:val="24"/>
          <w:szCs w:val="24"/>
        </w:rPr>
        <w:t xml:space="preserve">ose who have to resort </w:t>
      </w:r>
      <w:r w:rsidR="00251AF6">
        <w:rPr>
          <w:rFonts w:ascii="Calibri" w:hAnsi="Calibri" w:cs="Calibri"/>
          <w:sz w:val="24"/>
          <w:szCs w:val="24"/>
        </w:rPr>
        <w:t xml:space="preserve">to </w:t>
      </w:r>
      <w:r w:rsidR="00F56F19">
        <w:rPr>
          <w:rFonts w:ascii="Calibri" w:hAnsi="Calibri" w:cs="Calibri"/>
          <w:sz w:val="24"/>
          <w:szCs w:val="24"/>
        </w:rPr>
        <w:t xml:space="preserve">claiming bankruptcy </w:t>
      </w:r>
      <w:r w:rsidR="00B31A4C" w:rsidRPr="00CD69B6">
        <w:rPr>
          <w:rFonts w:ascii="Calibri" w:hAnsi="Calibri" w:cs="Calibri"/>
          <w:sz w:val="24"/>
          <w:szCs w:val="24"/>
        </w:rPr>
        <w:t xml:space="preserve">to be, extending the grace period following unemployment, and preempting bankruptcy filing </w:t>
      </w:r>
      <w:r w:rsidR="00F56F19">
        <w:rPr>
          <w:rFonts w:ascii="Calibri" w:hAnsi="Calibri" w:cs="Calibri"/>
          <w:sz w:val="24"/>
          <w:szCs w:val="24"/>
        </w:rPr>
        <w:t>by</w:t>
      </w:r>
      <w:r w:rsidR="00251AF6">
        <w:rPr>
          <w:rFonts w:ascii="Calibri" w:hAnsi="Calibri" w:cs="Calibri"/>
          <w:sz w:val="24"/>
          <w:szCs w:val="24"/>
        </w:rPr>
        <w:t xml:space="preserve"> helping in negotiating with creditors to restructure payment plan to </w:t>
      </w:r>
      <w:r w:rsidR="00B31A4C" w:rsidRPr="00CD69B6">
        <w:rPr>
          <w:rFonts w:ascii="Calibri" w:hAnsi="Calibri" w:cs="Calibri"/>
          <w:sz w:val="24"/>
          <w:szCs w:val="24"/>
        </w:rPr>
        <w:t>adjust payment schedule</w:t>
      </w:r>
      <w:r w:rsidR="00251AF6">
        <w:rPr>
          <w:rFonts w:ascii="Calibri" w:hAnsi="Calibri" w:cs="Calibri"/>
          <w:sz w:val="24"/>
          <w:szCs w:val="24"/>
        </w:rPr>
        <w:t>s</w:t>
      </w:r>
      <w:r w:rsidR="00B31A4C" w:rsidRPr="00CD69B6">
        <w:rPr>
          <w:rFonts w:ascii="Calibri" w:hAnsi="Calibri" w:cs="Calibri"/>
          <w:sz w:val="24"/>
          <w:szCs w:val="24"/>
        </w:rPr>
        <w:t xml:space="preserve"> as would </w:t>
      </w:r>
      <w:r w:rsidR="00F56F19">
        <w:rPr>
          <w:rFonts w:ascii="Calibri" w:hAnsi="Calibri" w:cs="Calibri"/>
          <w:sz w:val="24"/>
          <w:szCs w:val="24"/>
        </w:rPr>
        <w:t>happen</w:t>
      </w:r>
      <w:r w:rsidR="00B31A4C" w:rsidRPr="00CD69B6">
        <w:rPr>
          <w:rFonts w:ascii="Calibri" w:hAnsi="Calibri" w:cs="Calibri"/>
          <w:sz w:val="24"/>
          <w:szCs w:val="24"/>
        </w:rPr>
        <w:t xml:space="preserve"> under Chapter 13 would enable people to successfully pay off their debt without facing the negative long-term consequence of bankruptcy filing.</w:t>
      </w:r>
      <w:r w:rsidR="00251AF6">
        <w:rPr>
          <w:rFonts w:ascii="Calibri" w:hAnsi="Calibri" w:cs="Calibri"/>
          <w:sz w:val="24"/>
          <w:szCs w:val="24"/>
        </w:rPr>
        <w:t xml:space="preserve"> This would also involve generously restructuring the mortgage payment plan. This program </w:t>
      </w:r>
      <w:r w:rsidR="00CB035C">
        <w:rPr>
          <w:rFonts w:ascii="Calibri" w:hAnsi="Calibri" w:cs="Calibri"/>
          <w:sz w:val="24"/>
          <w:szCs w:val="24"/>
        </w:rPr>
        <w:t>would</w:t>
      </w:r>
      <w:r w:rsidR="00251AF6">
        <w:rPr>
          <w:rFonts w:ascii="Calibri" w:hAnsi="Calibri" w:cs="Calibri"/>
          <w:sz w:val="24"/>
          <w:szCs w:val="24"/>
        </w:rPr>
        <w:t xml:space="preserve"> </w:t>
      </w:r>
      <w:r w:rsidR="00CB035C">
        <w:rPr>
          <w:rFonts w:ascii="Calibri" w:hAnsi="Calibri" w:cs="Calibri"/>
          <w:sz w:val="24"/>
          <w:szCs w:val="24"/>
        </w:rPr>
        <w:t>keep</w:t>
      </w:r>
      <w:r w:rsidR="00251AF6">
        <w:rPr>
          <w:rFonts w:ascii="Calibri" w:hAnsi="Calibri" w:cs="Calibri"/>
          <w:sz w:val="24"/>
          <w:szCs w:val="24"/>
        </w:rPr>
        <w:t xml:space="preserve"> debtors from the long-lasting incriminating consequences of filing for bankruptcy, and in contrast to </w:t>
      </w:r>
      <w:r w:rsidR="00251AF6">
        <w:rPr>
          <w:rFonts w:ascii="Calibri" w:hAnsi="Calibri" w:cs="Calibri"/>
          <w:i/>
          <w:iCs/>
          <w:sz w:val="24"/>
          <w:szCs w:val="24"/>
        </w:rPr>
        <w:t>United Way</w:t>
      </w:r>
      <w:r w:rsidR="00CB035C" w:rsidRPr="00CB035C">
        <w:rPr>
          <w:rFonts w:ascii="Calibri" w:hAnsi="Calibri" w:cs="Calibri"/>
          <w:sz w:val="24"/>
          <w:szCs w:val="24"/>
        </w:rPr>
        <w:t>’s plan wouldn’t</w:t>
      </w:r>
      <w:r w:rsidR="00CB035C">
        <w:rPr>
          <w:rFonts w:ascii="Calibri" w:hAnsi="Calibri" w:cs="Calibri"/>
          <w:sz w:val="24"/>
          <w:szCs w:val="24"/>
        </w:rPr>
        <w:t xml:space="preserve"> negatively affect creditors’ books in the long run.</w:t>
      </w:r>
    </w:p>
    <w:p w14:paraId="2CF1EFAA" w14:textId="53C6800E" w:rsidR="00CB035C" w:rsidRDefault="000F6119" w:rsidP="00CD69B6">
      <w:pPr>
        <w:spacing w:before="160"/>
        <w:rPr>
          <w:rFonts w:ascii="Calibri" w:hAnsi="Calibri" w:cs="Calibri"/>
          <w:sz w:val="24"/>
          <w:szCs w:val="24"/>
        </w:rPr>
      </w:pPr>
      <w:r>
        <w:rPr>
          <w:rFonts w:ascii="Calibri" w:hAnsi="Calibri" w:cs="Calibri"/>
          <w:sz w:val="24"/>
          <w:szCs w:val="24"/>
        </w:rPr>
        <w:t xml:space="preserve">Borrowers, especially those at risk, would support the program. </w:t>
      </w:r>
      <w:r w:rsidR="00CB035C">
        <w:rPr>
          <w:rFonts w:ascii="Calibri" w:hAnsi="Calibri" w:cs="Calibri"/>
          <w:sz w:val="24"/>
          <w:szCs w:val="24"/>
        </w:rPr>
        <w:t xml:space="preserve">Restructuring would affect the balance sheet for lending agencies, so the kind of generous restructuring that gives </w:t>
      </w:r>
      <w:r w:rsidR="00CB035C">
        <w:rPr>
          <w:rFonts w:ascii="Calibri" w:hAnsi="Calibri" w:cs="Calibri"/>
          <w:sz w:val="24"/>
          <w:szCs w:val="24"/>
        </w:rPr>
        <w:lastRenderedPageBreak/>
        <w:t xml:space="preserve">individual sufficient time to find another employment or small payments per month would delay inflows for the creditors. They </w:t>
      </w:r>
      <w:r w:rsidR="0095132E">
        <w:rPr>
          <w:rFonts w:ascii="Calibri" w:hAnsi="Calibri" w:cs="Calibri"/>
          <w:sz w:val="24"/>
          <w:szCs w:val="24"/>
        </w:rPr>
        <w:t>c</w:t>
      </w:r>
      <w:r w:rsidR="00CB035C">
        <w:rPr>
          <w:rFonts w:ascii="Calibri" w:hAnsi="Calibri" w:cs="Calibri"/>
          <w:sz w:val="24"/>
          <w:szCs w:val="24"/>
        </w:rPr>
        <w:t>ould be the strongest opposers to this program and could even respond by making their lending criteria stricter.</w:t>
      </w:r>
    </w:p>
    <w:p w14:paraId="3FC671B2" w14:textId="6C4C7E31" w:rsidR="0008441A" w:rsidRPr="00A92F04" w:rsidRDefault="003B69CE" w:rsidP="00CD69B6">
      <w:pPr>
        <w:spacing w:before="160"/>
        <w:rPr>
          <w:rFonts w:ascii="Calibri" w:hAnsi="Calibri" w:cs="Calibri"/>
          <w:color w:val="000000" w:themeColor="text1"/>
          <w:sz w:val="24"/>
          <w:szCs w:val="24"/>
        </w:rPr>
      </w:pPr>
      <w:r w:rsidRPr="00A92F04">
        <w:rPr>
          <w:rFonts w:ascii="Calibri" w:hAnsi="Calibri" w:cs="Calibri"/>
          <w:color w:val="000000" w:themeColor="text1"/>
          <w:sz w:val="24"/>
          <w:szCs w:val="24"/>
        </w:rPr>
        <w:t>Since medical expenses pose the biggest risk to the precarious maintenance of income and expenses, another aspect of ‘Enabling’ would be to ensure that everyone has access to affordable health insurance.</w:t>
      </w:r>
    </w:p>
    <w:p w14:paraId="293CA10E" w14:textId="77777777" w:rsidR="00CD69B6" w:rsidRPr="00556ECE" w:rsidRDefault="00CD69B6" w:rsidP="00CD69B6">
      <w:pPr>
        <w:spacing w:before="160"/>
        <w:rPr>
          <w:rFonts w:ascii="Calibri" w:hAnsi="Calibri" w:cs="Calibri"/>
          <w:sz w:val="24"/>
          <w:szCs w:val="24"/>
          <w:u w:val="single"/>
        </w:rPr>
      </w:pPr>
      <w:r>
        <w:rPr>
          <w:rFonts w:ascii="Calibri" w:hAnsi="Calibri" w:cs="Calibri"/>
          <w:sz w:val="24"/>
          <w:szCs w:val="24"/>
          <w:u w:val="single"/>
        </w:rPr>
        <w:t>Impact estimates</w:t>
      </w:r>
    </w:p>
    <w:p w14:paraId="6F5A289A" w14:textId="398CF715" w:rsidR="00336491" w:rsidRPr="00AB3548" w:rsidRDefault="00336491" w:rsidP="00336491">
      <w:pPr>
        <w:spacing w:after="360"/>
        <w:rPr>
          <w:rFonts w:ascii="Calibri" w:hAnsi="Calibri" w:cs="Calibri"/>
          <w:sz w:val="24"/>
          <w:szCs w:val="24"/>
        </w:rPr>
      </w:pPr>
      <w:r>
        <w:rPr>
          <w:rFonts w:ascii="Calibri" w:hAnsi="Calibri" w:cs="Calibri"/>
          <w:sz w:val="24"/>
          <w:szCs w:val="24"/>
        </w:rPr>
        <w:t>Table 2 gives a framework to calculate the impact of each of the programs on personal bankruptcy filing. In blue, are model parameter values which are assumed. The impact estimates would change with change in parameter values.</w:t>
      </w:r>
    </w:p>
    <w:tbl>
      <w:tblPr>
        <w:tblW w:w="8560" w:type="dxa"/>
        <w:tblLook w:val="04A0" w:firstRow="1" w:lastRow="0" w:firstColumn="1" w:lastColumn="0" w:noHBand="0" w:noVBand="1"/>
      </w:tblPr>
      <w:tblGrid>
        <w:gridCol w:w="4460"/>
        <w:gridCol w:w="960"/>
        <w:gridCol w:w="1180"/>
        <w:gridCol w:w="1125"/>
        <w:gridCol w:w="928"/>
      </w:tblGrid>
      <w:tr w:rsidR="00DC7DD6" w:rsidRPr="00DC7DD6" w14:paraId="43BD8EE2" w14:textId="77777777" w:rsidTr="00DC7DD6">
        <w:trPr>
          <w:trHeight w:val="288"/>
        </w:trPr>
        <w:tc>
          <w:tcPr>
            <w:tcW w:w="4460" w:type="dxa"/>
            <w:tcBorders>
              <w:top w:val="single" w:sz="4" w:space="0" w:color="auto"/>
              <w:left w:val="single" w:sz="4" w:space="0" w:color="auto"/>
              <w:bottom w:val="nil"/>
              <w:right w:val="single" w:sz="4" w:space="0" w:color="auto"/>
            </w:tcBorders>
            <w:shd w:val="clear" w:color="000000" w:fill="E8E8E8"/>
            <w:noWrap/>
            <w:vAlign w:val="center"/>
            <w:hideMark/>
          </w:tcPr>
          <w:p w14:paraId="56D2359B" w14:textId="77777777" w:rsidR="00DC7DD6" w:rsidRPr="00DC7DD6" w:rsidRDefault="00DC7DD6" w:rsidP="0083345E">
            <w:pPr>
              <w:spacing w:after="0" w:line="240" w:lineRule="auto"/>
              <w:jc w:val="center"/>
              <w:rPr>
                <w:rFonts w:ascii="Calibri" w:eastAsia="Times New Roman" w:hAnsi="Calibri" w:cs="Calibri"/>
                <w:b/>
                <w:bCs/>
                <w:color w:val="000000"/>
                <w:kern w:val="0"/>
                <w:sz w:val="20"/>
                <w:szCs w:val="20"/>
                <w:lang w:val="en-IN" w:eastAsia="en-IN"/>
                <w14:ligatures w14:val="none"/>
              </w:rPr>
            </w:pPr>
            <w:r w:rsidRPr="00DC7DD6">
              <w:rPr>
                <w:rFonts w:ascii="Calibri" w:eastAsia="Times New Roman" w:hAnsi="Calibri" w:cs="Calibri"/>
                <w:b/>
                <w:bCs/>
                <w:color w:val="000000"/>
                <w:kern w:val="0"/>
                <w:sz w:val="20"/>
                <w:szCs w:val="20"/>
                <w:lang w:val="en-IN" w:eastAsia="en-IN"/>
                <w14:ligatures w14:val="none"/>
              </w:rPr>
              <w:t>Impact estimates</w:t>
            </w:r>
          </w:p>
        </w:tc>
        <w:tc>
          <w:tcPr>
            <w:tcW w:w="960" w:type="dxa"/>
            <w:tcBorders>
              <w:top w:val="single" w:sz="4" w:space="0" w:color="auto"/>
              <w:left w:val="nil"/>
              <w:bottom w:val="nil"/>
              <w:right w:val="single" w:sz="4" w:space="0" w:color="auto"/>
            </w:tcBorders>
            <w:shd w:val="clear" w:color="auto" w:fill="auto"/>
            <w:noWrap/>
            <w:vAlign w:val="center"/>
            <w:hideMark/>
          </w:tcPr>
          <w:p w14:paraId="595F5C7D" w14:textId="77777777" w:rsidR="00DC7DD6" w:rsidRPr="00DC7DD6" w:rsidRDefault="00DC7DD6" w:rsidP="0083345E">
            <w:pPr>
              <w:spacing w:after="0" w:line="240" w:lineRule="auto"/>
              <w:jc w:val="center"/>
              <w:rPr>
                <w:rFonts w:ascii="Calibri" w:eastAsia="Times New Roman" w:hAnsi="Calibri" w:cs="Calibri"/>
                <w:b/>
                <w:bCs/>
                <w:color w:val="000000"/>
                <w:kern w:val="0"/>
                <w:sz w:val="20"/>
                <w:szCs w:val="20"/>
                <w:lang w:val="en-IN" w:eastAsia="en-IN"/>
                <w14:ligatures w14:val="none"/>
              </w:rPr>
            </w:pPr>
            <w:r w:rsidRPr="00DC7DD6">
              <w:rPr>
                <w:rFonts w:ascii="Calibri" w:eastAsia="Times New Roman" w:hAnsi="Calibri" w:cs="Calibri"/>
                <w:b/>
                <w:bCs/>
                <w:color w:val="000000"/>
                <w:kern w:val="0"/>
                <w:sz w:val="20"/>
                <w:szCs w:val="20"/>
                <w:lang w:val="en-IN" w:eastAsia="en-IN"/>
                <w14:ligatures w14:val="none"/>
              </w:rPr>
              <w:t>No Policy</w:t>
            </w:r>
          </w:p>
        </w:tc>
        <w:tc>
          <w:tcPr>
            <w:tcW w:w="1180" w:type="dxa"/>
            <w:tcBorders>
              <w:top w:val="single" w:sz="4" w:space="0" w:color="auto"/>
              <w:left w:val="nil"/>
              <w:bottom w:val="nil"/>
              <w:right w:val="single" w:sz="4" w:space="0" w:color="auto"/>
            </w:tcBorders>
            <w:shd w:val="clear" w:color="auto" w:fill="auto"/>
            <w:noWrap/>
            <w:vAlign w:val="center"/>
            <w:hideMark/>
          </w:tcPr>
          <w:p w14:paraId="3A6C17CE" w14:textId="77777777" w:rsidR="00DC7DD6" w:rsidRPr="00DC7DD6" w:rsidRDefault="00DC7DD6" w:rsidP="0083345E">
            <w:pPr>
              <w:spacing w:after="0" w:line="240" w:lineRule="auto"/>
              <w:jc w:val="center"/>
              <w:rPr>
                <w:rFonts w:ascii="Calibri" w:eastAsia="Times New Roman" w:hAnsi="Calibri" w:cs="Calibri"/>
                <w:b/>
                <w:bCs/>
                <w:color w:val="000000"/>
                <w:kern w:val="0"/>
                <w:sz w:val="20"/>
                <w:szCs w:val="20"/>
                <w:lang w:val="en-IN" w:eastAsia="en-IN"/>
                <w14:ligatures w14:val="none"/>
              </w:rPr>
            </w:pPr>
            <w:r w:rsidRPr="00DC7DD6">
              <w:rPr>
                <w:rFonts w:ascii="Calibri" w:eastAsia="Times New Roman" w:hAnsi="Calibri" w:cs="Calibri"/>
                <w:b/>
                <w:bCs/>
                <w:color w:val="000000"/>
                <w:kern w:val="0"/>
                <w:sz w:val="20"/>
                <w:szCs w:val="20"/>
                <w:lang w:val="en-IN" w:eastAsia="en-IN"/>
                <w14:ligatures w14:val="none"/>
              </w:rPr>
              <w:t>United Way</w:t>
            </w:r>
          </w:p>
        </w:tc>
        <w:tc>
          <w:tcPr>
            <w:tcW w:w="1080" w:type="dxa"/>
            <w:tcBorders>
              <w:top w:val="single" w:sz="4" w:space="0" w:color="auto"/>
              <w:left w:val="nil"/>
              <w:bottom w:val="nil"/>
              <w:right w:val="single" w:sz="4" w:space="0" w:color="auto"/>
            </w:tcBorders>
            <w:shd w:val="clear" w:color="auto" w:fill="auto"/>
            <w:noWrap/>
            <w:vAlign w:val="center"/>
            <w:hideMark/>
          </w:tcPr>
          <w:p w14:paraId="5FD9FEFE" w14:textId="77777777" w:rsidR="00DC7DD6" w:rsidRPr="00DC7DD6" w:rsidRDefault="00DC7DD6" w:rsidP="0083345E">
            <w:pPr>
              <w:spacing w:after="0" w:line="240" w:lineRule="auto"/>
              <w:jc w:val="center"/>
              <w:rPr>
                <w:rFonts w:ascii="Calibri" w:eastAsia="Times New Roman" w:hAnsi="Calibri" w:cs="Calibri"/>
                <w:b/>
                <w:bCs/>
                <w:color w:val="000000"/>
                <w:kern w:val="0"/>
                <w:sz w:val="20"/>
                <w:szCs w:val="20"/>
                <w:lang w:val="en-IN" w:eastAsia="en-IN"/>
                <w14:ligatures w14:val="none"/>
              </w:rPr>
            </w:pPr>
            <w:r w:rsidRPr="00DC7DD6">
              <w:rPr>
                <w:rFonts w:ascii="Calibri" w:eastAsia="Times New Roman" w:hAnsi="Calibri" w:cs="Calibri"/>
                <w:b/>
                <w:bCs/>
                <w:color w:val="000000"/>
                <w:kern w:val="0"/>
                <w:sz w:val="20"/>
                <w:szCs w:val="20"/>
                <w:lang w:val="en-IN" w:eastAsia="en-IN"/>
                <w14:ligatures w14:val="none"/>
              </w:rPr>
              <w:t>Awareness</w:t>
            </w:r>
          </w:p>
        </w:tc>
        <w:tc>
          <w:tcPr>
            <w:tcW w:w="880" w:type="dxa"/>
            <w:tcBorders>
              <w:top w:val="single" w:sz="4" w:space="0" w:color="auto"/>
              <w:left w:val="nil"/>
              <w:bottom w:val="nil"/>
              <w:right w:val="single" w:sz="4" w:space="0" w:color="auto"/>
            </w:tcBorders>
            <w:shd w:val="clear" w:color="auto" w:fill="auto"/>
            <w:noWrap/>
            <w:vAlign w:val="center"/>
            <w:hideMark/>
          </w:tcPr>
          <w:p w14:paraId="49184937" w14:textId="77777777" w:rsidR="00DC7DD6" w:rsidRPr="00DC7DD6" w:rsidRDefault="00DC7DD6" w:rsidP="0083345E">
            <w:pPr>
              <w:spacing w:after="0" w:line="240" w:lineRule="auto"/>
              <w:jc w:val="center"/>
              <w:rPr>
                <w:rFonts w:ascii="Calibri" w:eastAsia="Times New Roman" w:hAnsi="Calibri" w:cs="Calibri"/>
                <w:b/>
                <w:bCs/>
                <w:color w:val="000000"/>
                <w:kern w:val="0"/>
                <w:sz w:val="20"/>
                <w:szCs w:val="20"/>
                <w:lang w:val="en-IN" w:eastAsia="en-IN"/>
                <w14:ligatures w14:val="none"/>
              </w:rPr>
            </w:pPr>
            <w:r w:rsidRPr="00DC7DD6">
              <w:rPr>
                <w:rFonts w:ascii="Calibri" w:eastAsia="Times New Roman" w:hAnsi="Calibri" w:cs="Calibri"/>
                <w:b/>
                <w:bCs/>
                <w:color w:val="000000"/>
                <w:kern w:val="0"/>
                <w:sz w:val="20"/>
                <w:szCs w:val="20"/>
                <w:lang w:val="en-IN" w:eastAsia="en-IN"/>
                <w14:ligatures w14:val="none"/>
              </w:rPr>
              <w:t>Enabling</w:t>
            </w:r>
          </w:p>
        </w:tc>
      </w:tr>
      <w:tr w:rsidR="00DC7DD6" w:rsidRPr="00DC7DD6" w14:paraId="19580FAE" w14:textId="77777777" w:rsidTr="00DC7DD6">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F4E04" w14:textId="77777777" w:rsidR="00DC7DD6" w:rsidRPr="00DC7DD6" w:rsidRDefault="00DC7DD6" w:rsidP="0083345E">
            <w:pPr>
              <w:spacing w:after="0" w:line="240" w:lineRule="auto"/>
              <w:jc w:val="center"/>
              <w:rPr>
                <w:rFonts w:ascii="Calibri" w:eastAsia="Times New Roman" w:hAnsi="Calibri" w:cs="Calibri"/>
                <w:b/>
                <w:bCs/>
                <w:color w:val="44B3E1"/>
                <w:kern w:val="0"/>
                <w:sz w:val="20"/>
                <w:szCs w:val="20"/>
                <w:lang w:val="en-IN" w:eastAsia="en-IN"/>
                <w14:ligatures w14:val="none"/>
              </w:rPr>
            </w:pPr>
            <w:r w:rsidRPr="00DC7DD6">
              <w:rPr>
                <w:rFonts w:ascii="Calibri" w:eastAsia="Times New Roman" w:hAnsi="Calibri" w:cs="Calibri"/>
                <w:b/>
                <w:bCs/>
                <w:color w:val="44B3E1"/>
                <w:kern w:val="0"/>
                <w:sz w:val="20"/>
                <w:szCs w:val="20"/>
                <w:lang w:val="en-IN" w:eastAsia="en-IN"/>
                <w14:ligatures w14:val="none"/>
              </w:rPr>
              <w:t>Policy effectiveness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00C817" w14:textId="5723E493" w:rsidR="00DC7DD6" w:rsidRPr="00DC7DD6" w:rsidRDefault="00DC7DD6" w:rsidP="0083345E">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7F0915FC" w14:textId="1704C128" w:rsidR="00DC7DD6" w:rsidRPr="00DC7DD6" w:rsidRDefault="00DC7DD6" w:rsidP="0083345E">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9D59AA" w14:textId="77777777"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90%</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21857EA4" w14:textId="77777777"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90%</w:t>
            </w:r>
          </w:p>
        </w:tc>
      </w:tr>
      <w:tr w:rsidR="00DC7DD6" w:rsidRPr="00DC7DD6" w14:paraId="7429B3C2" w14:textId="77777777" w:rsidTr="00DC7DD6">
        <w:trPr>
          <w:trHeight w:val="1152"/>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25E3F3B" w14:textId="77777777" w:rsidR="00DC7DD6" w:rsidRPr="00DC7DD6" w:rsidRDefault="00DC7DD6" w:rsidP="0083345E">
            <w:pPr>
              <w:spacing w:after="0" w:line="240" w:lineRule="auto"/>
              <w:jc w:val="center"/>
              <w:rPr>
                <w:rFonts w:ascii="Calibri" w:eastAsia="Times New Roman" w:hAnsi="Calibri" w:cs="Calibri"/>
                <w:b/>
                <w:bCs/>
                <w:color w:val="44B3E1"/>
                <w:kern w:val="0"/>
                <w:sz w:val="20"/>
                <w:szCs w:val="20"/>
                <w:lang w:val="en-IN" w:eastAsia="en-IN"/>
                <w14:ligatures w14:val="none"/>
              </w:rPr>
            </w:pPr>
            <w:r w:rsidRPr="00DC7DD6">
              <w:rPr>
                <w:rFonts w:ascii="Calibri" w:eastAsia="Times New Roman" w:hAnsi="Calibri" w:cs="Calibri"/>
                <w:b/>
                <w:bCs/>
                <w:color w:val="44B3E1"/>
                <w:kern w:val="0"/>
                <w:sz w:val="20"/>
                <w:szCs w:val="20"/>
                <w:lang w:val="en-IN" w:eastAsia="en-IN"/>
                <w14:ligatures w14:val="none"/>
              </w:rPr>
              <w:t>Bankruptcy filing rate per 100,000 population</w:t>
            </w:r>
            <w:r w:rsidRPr="00DC7DD6">
              <w:rPr>
                <w:rFonts w:ascii="Calibri" w:eastAsia="Times New Roman" w:hAnsi="Calibri" w:cs="Calibri"/>
                <w:b/>
                <w:bCs/>
                <w:color w:val="44B3E1"/>
                <w:kern w:val="0"/>
                <w:sz w:val="20"/>
                <w:szCs w:val="20"/>
                <w:lang w:val="en-IN" w:eastAsia="en-IN"/>
                <w14:ligatures w14:val="none"/>
              </w:rPr>
              <w:br/>
            </w:r>
            <w:r w:rsidRPr="00DC7DD6">
              <w:rPr>
                <w:rFonts w:ascii="Calibri" w:eastAsia="Times New Roman" w:hAnsi="Calibri" w:cs="Calibri"/>
                <w:color w:val="000000"/>
                <w:kern w:val="0"/>
                <w:sz w:val="20"/>
                <w:szCs w:val="20"/>
                <w:lang w:val="en-IN" w:eastAsia="en-IN"/>
                <w14:ligatures w14:val="none"/>
              </w:rPr>
              <w:t>= bankruptcy with no policy * % bankruptcy because this policy was missing * policy effectiveness</w:t>
            </w:r>
          </w:p>
        </w:tc>
        <w:tc>
          <w:tcPr>
            <w:tcW w:w="960" w:type="dxa"/>
            <w:tcBorders>
              <w:top w:val="nil"/>
              <w:left w:val="nil"/>
              <w:bottom w:val="single" w:sz="4" w:space="0" w:color="auto"/>
              <w:right w:val="single" w:sz="4" w:space="0" w:color="auto"/>
            </w:tcBorders>
            <w:shd w:val="clear" w:color="auto" w:fill="auto"/>
            <w:noWrap/>
            <w:vAlign w:val="center"/>
            <w:hideMark/>
          </w:tcPr>
          <w:p w14:paraId="54AC9D0A" w14:textId="77777777"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941</w:t>
            </w:r>
          </w:p>
        </w:tc>
        <w:tc>
          <w:tcPr>
            <w:tcW w:w="1180" w:type="dxa"/>
            <w:tcBorders>
              <w:top w:val="nil"/>
              <w:left w:val="nil"/>
              <w:bottom w:val="single" w:sz="4" w:space="0" w:color="auto"/>
              <w:right w:val="single" w:sz="4" w:space="0" w:color="auto"/>
            </w:tcBorders>
            <w:shd w:val="clear" w:color="auto" w:fill="auto"/>
            <w:noWrap/>
            <w:vAlign w:val="center"/>
            <w:hideMark/>
          </w:tcPr>
          <w:p w14:paraId="7D1163F8" w14:textId="77777777"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941</w:t>
            </w:r>
          </w:p>
        </w:tc>
        <w:tc>
          <w:tcPr>
            <w:tcW w:w="1080" w:type="dxa"/>
            <w:tcBorders>
              <w:top w:val="nil"/>
              <w:left w:val="nil"/>
              <w:bottom w:val="single" w:sz="4" w:space="0" w:color="auto"/>
              <w:right w:val="single" w:sz="4" w:space="0" w:color="auto"/>
            </w:tcBorders>
            <w:shd w:val="clear" w:color="auto" w:fill="auto"/>
            <w:noWrap/>
            <w:vAlign w:val="center"/>
            <w:hideMark/>
          </w:tcPr>
          <w:p w14:paraId="1F350B0B" w14:textId="77777777"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565</w:t>
            </w:r>
          </w:p>
        </w:tc>
        <w:tc>
          <w:tcPr>
            <w:tcW w:w="880" w:type="dxa"/>
            <w:tcBorders>
              <w:top w:val="nil"/>
              <w:left w:val="nil"/>
              <w:bottom w:val="single" w:sz="4" w:space="0" w:color="auto"/>
              <w:right w:val="single" w:sz="4" w:space="0" w:color="auto"/>
            </w:tcBorders>
            <w:shd w:val="clear" w:color="auto" w:fill="auto"/>
            <w:noWrap/>
            <w:vAlign w:val="center"/>
            <w:hideMark/>
          </w:tcPr>
          <w:p w14:paraId="50F578D7" w14:textId="77777777"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282</w:t>
            </w:r>
          </w:p>
        </w:tc>
      </w:tr>
      <w:tr w:rsidR="00DC7DD6" w:rsidRPr="00DC7DD6" w14:paraId="063EBCC3" w14:textId="77777777" w:rsidTr="00DC7DD6">
        <w:trPr>
          <w:trHeight w:val="288"/>
        </w:trPr>
        <w:tc>
          <w:tcPr>
            <w:tcW w:w="4460" w:type="dxa"/>
            <w:tcBorders>
              <w:top w:val="nil"/>
              <w:left w:val="single" w:sz="4" w:space="0" w:color="auto"/>
              <w:bottom w:val="single" w:sz="4" w:space="0" w:color="auto"/>
              <w:right w:val="single" w:sz="4" w:space="0" w:color="auto"/>
            </w:tcBorders>
            <w:shd w:val="clear" w:color="auto" w:fill="auto"/>
            <w:noWrap/>
            <w:vAlign w:val="center"/>
            <w:hideMark/>
          </w:tcPr>
          <w:p w14:paraId="7EE209A4" w14:textId="77777777" w:rsidR="00DC7DD6" w:rsidRPr="00DC7DD6" w:rsidRDefault="00DC7DD6" w:rsidP="0083345E">
            <w:pPr>
              <w:spacing w:after="0" w:line="240" w:lineRule="auto"/>
              <w:jc w:val="center"/>
              <w:rPr>
                <w:rFonts w:ascii="Calibri" w:eastAsia="Times New Roman" w:hAnsi="Calibri" w:cs="Calibri"/>
                <w:b/>
                <w:bCs/>
                <w:color w:val="000000"/>
                <w:kern w:val="0"/>
                <w:sz w:val="20"/>
                <w:szCs w:val="20"/>
                <w:lang w:val="en-IN" w:eastAsia="en-IN"/>
                <w14:ligatures w14:val="none"/>
              </w:rPr>
            </w:pPr>
            <w:r w:rsidRPr="00DC7DD6">
              <w:rPr>
                <w:rFonts w:ascii="Calibri" w:eastAsia="Times New Roman" w:hAnsi="Calibri" w:cs="Calibri"/>
                <w:b/>
                <w:bCs/>
                <w:color w:val="000000"/>
                <w:kern w:val="0"/>
                <w:sz w:val="20"/>
                <w:szCs w:val="20"/>
                <w:lang w:val="en-IN" w:eastAsia="en-IN"/>
                <w14:ligatures w14:val="none"/>
              </w:rPr>
              <w:t>#Total bankruptcies filed</w:t>
            </w:r>
          </w:p>
        </w:tc>
        <w:tc>
          <w:tcPr>
            <w:tcW w:w="960" w:type="dxa"/>
            <w:tcBorders>
              <w:top w:val="nil"/>
              <w:left w:val="nil"/>
              <w:bottom w:val="single" w:sz="4" w:space="0" w:color="auto"/>
              <w:right w:val="single" w:sz="4" w:space="0" w:color="auto"/>
            </w:tcBorders>
            <w:shd w:val="clear" w:color="auto" w:fill="auto"/>
            <w:noWrap/>
            <w:vAlign w:val="center"/>
            <w:hideMark/>
          </w:tcPr>
          <w:p w14:paraId="4098D5A2" w14:textId="2C72E8A2"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7,200</w:t>
            </w:r>
          </w:p>
        </w:tc>
        <w:tc>
          <w:tcPr>
            <w:tcW w:w="1180" w:type="dxa"/>
            <w:tcBorders>
              <w:top w:val="nil"/>
              <w:left w:val="nil"/>
              <w:bottom w:val="single" w:sz="4" w:space="0" w:color="auto"/>
              <w:right w:val="single" w:sz="4" w:space="0" w:color="auto"/>
            </w:tcBorders>
            <w:shd w:val="clear" w:color="auto" w:fill="auto"/>
            <w:noWrap/>
            <w:vAlign w:val="center"/>
            <w:hideMark/>
          </w:tcPr>
          <w:p w14:paraId="424887D6" w14:textId="4F53652B"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7,200</w:t>
            </w:r>
          </w:p>
        </w:tc>
        <w:tc>
          <w:tcPr>
            <w:tcW w:w="1080" w:type="dxa"/>
            <w:tcBorders>
              <w:top w:val="nil"/>
              <w:left w:val="nil"/>
              <w:bottom w:val="single" w:sz="4" w:space="0" w:color="auto"/>
              <w:right w:val="single" w:sz="4" w:space="0" w:color="auto"/>
            </w:tcBorders>
            <w:shd w:val="clear" w:color="auto" w:fill="auto"/>
            <w:noWrap/>
            <w:vAlign w:val="center"/>
            <w:hideMark/>
          </w:tcPr>
          <w:p w14:paraId="738FEA5D" w14:textId="04BDFBFD"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4,323</w:t>
            </w:r>
          </w:p>
        </w:tc>
        <w:tc>
          <w:tcPr>
            <w:tcW w:w="880" w:type="dxa"/>
            <w:tcBorders>
              <w:top w:val="nil"/>
              <w:left w:val="nil"/>
              <w:bottom w:val="single" w:sz="4" w:space="0" w:color="auto"/>
              <w:right w:val="single" w:sz="4" w:space="0" w:color="auto"/>
            </w:tcBorders>
            <w:shd w:val="clear" w:color="auto" w:fill="auto"/>
            <w:noWrap/>
            <w:vAlign w:val="center"/>
            <w:hideMark/>
          </w:tcPr>
          <w:p w14:paraId="731EF8E1" w14:textId="41A473DC" w:rsidR="00DC7DD6" w:rsidRPr="00DC7DD6" w:rsidRDefault="00DC7DD6" w:rsidP="0083345E">
            <w:pPr>
              <w:spacing w:after="0" w:line="240" w:lineRule="auto"/>
              <w:jc w:val="center"/>
              <w:rPr>
                <w:rFonts w:ascii="Calibri" w:eastAsia="Times New Roman" w:hAnsi="Calibri" w:cs="Calibri"/>
                <w:color w:val="000000"/>
                <w:kern w:val="0"/>
                <w:sz w:val="20"/>
                <w:szCs w:val="20"/>
                <w:lang w:val="en-IN" w:eastAsia="en-IN"/>
                <w14:ligatures w14:val="none"/>
              </w:rPr>
            </w:pPr>
            <w:r w:rsidRPr="00DC7DD6">
              <w:rPr>
                <w:rFonts w:ascii="Calibri" w:eastAsia="Times New Roman" w:hAnsi="Calibri" w:cs="Calibri"/>
                <w:color w:val="000000"/>
                <w:kern w:val="0"/>
                <w:sz w:val="20"/>
                <w:szCs w:val="20"/>
                <w:lang w:val="en-IN" w:eastAsia="en-IN"/>
                <w14:ligatures w14:val="none"/>
              </w:rPr>
              <w:t>2,159</w:t>
            </w:r>
          </w:p>
        </w:tc>
      </w:tr>
    </w:tbl>
    <w:p w14:paraId="3AF92BD3" w14:textId="27963D02" w:rsidR="00DC7DD6" w:rsidRPr="003546B3" w:rsidRDefault="00DC7DD6" w:rsidP="00DC7DD6">
      <w:pPr>
        <w:spacing w:after="360"/>
        <w:jc w:val="center"/>
        <w:rPr>
          <w:rFonts w:ascii="Calibri" w:hAnsi="Calibri" w:cs="Calibri"/>
          <w:color w:val="808080" w:themeColor="background1" w:themeShade="80"/>
          <w:sz w:val="20"/>
          <w:szCs w:val="20"/>
        </w:rPr>
      </w:pPr>
      <w:r>
        <w:rPr>
          <w:rFonts w:ascii="Calibri" w:hAnsi="Calibri" w:cs="Calibri"/>
          <w:color w:val="808080" w:themeColor="background1" w:themeShade="80"/>
          <w:sz w:val="20"/>
          <w:szCs w:val="20"/>
        </w:rPr>
        <w:t>Table</w:t>
      </w:r>
      <w:r w:rsidRPr="00774D86">
        <w:rPr>
          <w:rFonts w:ascii="Calibri" w:hAnsi="Calibri" w:cs="Calibri"/>
          <w:color w:val="808080" w:themeColor="background1" w:themeShade="80"/>
          <w:sz w:val="20"/>
          <w:szCs w:val="20"/>
        </w:rPr>
        <w:t xml:space="preserve"> </w:t>
      </w:r>
      <w:r w:rsidR="00343296">
        <w:rPr>
          <w:rFonts w:ascii="Calibri" w:hAnsi="Calibri" w:cs="Calibri"/>
          <w:color w:val="808080" w:themeColor="background1" w:themeShade="80"/>
          <w:sz w:val="20"/>
          <w:szCs w:val="20"/>
        </w:rPr>
        <w:t>2</w:t>
      </w:r>
      <w:r w:rsidRPr="00774D86">
        <w:rPr>
          <w:rFonts w:ascii="Calibri" w:hAnsi="Calibri" w:cs="Calibri"/>
          <w:color w:val="808080" w:themeColor="background1" w:themeShade="80"/>
          <w:sz w:val="20"/>
          <w:szCs w:val="20"/>
        </w:rPr>
        <w:t xml:space="preserve"> – </w:t>
      </w:r>
      <w:r>
        <w:rPr>
          <w:rFonts w:ascii="Calibri" w:hAnsi="Calibri" w:cs="Calibri"/>
          <w:color w:val="808080" w:themeColor="background1" w:themeShade="80"/>
          <w:sz w:val="20"/>
          <w:szCs w:val="20"/>
        </w:rPr>
        <w:t xml:space="preserve">Program Impact Estimates. </w:t>
      </w:r>
      <w:r w:rsidRPr="00D95B78">
        <w:rPr>
          <w:rFonts w:ascii="Calibri" w:hAnsi="Calibri" w:cs="Calibri"/>
          <w:color w:val="808080" w:themeColor="background1" w:themeShade="80"/>
          <w:sz w:val="20"/>
          <w:szCs w:val="20"/>
        </w:rPr>
        <w:t>In blue, are model parameter values which are assumed</w:t>
      </w:r>
      <w:r>
        <w:rPr>
          <w:rFonts w:ascii="Calibri" w:hAnsi="Calibri" w:cs="Calibri"/>
          <w:color w:val="808080" w:themeColor="background1" w:themeShade="80"/>
          <w:sz w:val="20"/>
          <w:szCs w:val="20"/>
        </w:rPr>
        <w:t>.</w:t>
      </w:r>
    </w:p>
    <w:p w14:paraId="04131C4A" w14:textId="20283D71" w:rsidR="00DC7DD6" w:rsidRDefault="00DC7DD6" w:rsidP="00DC7DD6">
      <w:pPr>
        <w:spacing w:before="160"/>
        <w:rPr>
          <w:rFonts w:ascii="Calibri" w:hAnsi="Calibri" w:cs="Calibri"/>
          <w:sz w:val="24"/>
          <w:szCs w:val="24"/>
        </w:rPr>
      </w:pPr>
      <w:r w:rsidRPr="003B7CB2">
        <w:rPr>
          <w:rFonts w:ascii="Calibri" w:hAnsi="Calibri" w:cs="Calibri"/>
          <w:sz w:val="24"/>
          <w:szCs w:val="24"/>
        </w:rPr>
        <w:t xml:space="preserve">As Table </w:t>
      </w:r>
      <w:r w:rsidR="00343296">
        <w:rPr>
          <w:rFonts w:ascii="Calibri" w:hAnsi="Calibri" w:cs="Calibri"/>
          <w:sz w:val="24"/>
          <w:szCs w:val="24"/>
        </w:rPr>
        <w:t>2</w:t>
      </w:r>
      <w:r w:rsidRPr="003B7CB2">
        <w:rPr>
          <w:rFonts w:ascii="Calibri" w:hAnsi="Calibri" w:cs="Calibri"/>
          <w:sz w:val="24"/>
          <w:szCs w:val="24"/>
        </w:rPr>
        <w:t xml:space="preserve"> illustrates, estimates of </w:t>
      </w:r>
      <w:r w:rsidR="00343296">
        <w:rPr>
          <w:rFonts w:ascii="Calibri" w:hAnsi="Calibri" w:cs="Calibri"/>
          <w:sz w:val="24"/>
          <w:szCs w:val="24"/>
        </w:rPr>
        <w:t>number of bankruptcies</w:t>
      </w:r>
      <w:r w:rsidRPr="003B7CB2">
        <w:rPr>
          <w:rFonts w:ascii="Calibri" w:hAnsi="Calibri" w:cs="Calibri"/>
          <w:sz w:val="24"/>
          <w:szCs w:val="24"/>
        </w:rPr>
        <w:t xml:space="preserve"> from the model show that the ‘Enabling’ alternative is most effective. In Table </w:t>
      </w:r>
      <w:r w:rsidR="00343296">
        <w:rPr>
          <w:rFonts w:ascii="Calibri" w:hAnsi="Calibri" w:cs="Calibri"/>
          <w:sz w:val="24"/>
          <w:szCs w:val="24"/>
        </w:rPr>
        <w:t>2</w:t>
      </w:r>
      <w:r w:rsidRPr="003B7CB2">
        <w:rPr>
          <w:rFonts w:ascii="Calibri" w:hAnsi="Calibri" w:cs="Calibri"/>
          <w:sz w:val="24"/>
          <w:szCs w:val="24"/>
        </w:rPr>
        <w:t xml:space="preserve">, if Policy Effectiveness were instead 50%, the estimates for </w:t>
      </w:r>
      <w:r w:rsidR="00343296">
        <w:rPr>
          <w:rFonts w:ascii="Calibri" w:hAnsi="Calibri" w:cs="Calibri"/>
          <w:sz w:val="24"/>
          <w:szCs w:val="24"/>
        </w:rPr>
        <w:t>number of bankruptcies</w:t>
      </w:r>
      <w:r w:rsidR="00343296" w:rsidRPr="003B7CB2">
        <w:rPr>
          <w:rFonts w:ascii="Calibri" w:hAnsi="Calibri" w:cs="Calibri"/>
          <w:sz w:val="24"/>
          <w:szCs w:val="24"/>
        </w:rPr>
        <w:t xml:space="preserve"> </w:t>
      </w:r>
      <w:r w:rsidRPr="003B7CB2">
        <w:rPr>
          <w:rFonts w:ascii="Calibri" w:hAnsi="Calibri" w:cs="Calibri"/>
          <w:sz w:val="24"/>
          <w:szCs w:val="24"/>
        </w:rPr>
        <w:t xml:space="preserve">would change to </w:t>
      </w:r>
      <w:r w:rsidR="00343296">
        <w:rPr>
          <w:rFonts w:ascii="Calibri" w:hAnsi="Calibri" w:cs="Calibri"/>
          <w:sz w:val="24"/>
          <w:szCs w:val="24"/>
        </w:rPr>
        <w:t xml:space="preserve">7200, 7200, 5602, 4399 </w:t>
      </w:r>
      <w:r w:rsidRPr="003B7CB2">
        <w:rPr>
          <w:rFonts w:ascii="Calibri" w:hAnsi="Calibri" w:cs="Calibri"/>
          <w:sz w:val="24"/>
          <w:szCs w:val="24"/>
        </w:rPr>
        <w:t xml:space="preserve">respectively. The attached Excel gives an opportunity to estimate the impact under different parameter values. It also outlines a model to calculate the dynamic impact of the model under the three different program scenarios. </w:t>
      </w:r>
    </w:p>
    <w:p w14:paraId="7784EFAA" w14:textId="3836996E" w:rsidR="00BC68D6" w:rsidRPr="0005356E" w:rsidRDefault="00BC68D6" w:rsidP="00BC68D6">
      <w:pPr>
        <w:spacing w:before="240"/>
        <w:rPr>
          <w:rFonts w:ascii="Calibri" w:hAnsi="Calibri" w:cs="Calibri"/>
          <w:b/>
          <w:bCs/>
          <w:sz w:val="24"/>
          <w:szCs w:val="24"/>
        </w:rPr>
      </w:pPr>
      <w:r>
        <w:rPr>
          <w:rFonts w:ascii="Calibri" w:hAnsi="Calibri" w:cs="Calibri"/>
          <w:b/>
          <w:bCs/>
          <w:sz w:val="24"/>
          <w:szCs w:val="24"/>
        </w:rPr>
        <w:t>Recommendation</w:t>
      </w:r>
    </w:p>
    <w:p w14:paraId="369FBF71" w14:textId="4B9348FC" w:rsidR="007A3DF2" w:rsidRPr="007A3DF2" w:rsidRDefault="00F871AB" w:rsidP="00BC68D6">
      <w:pPr>
        <w:rPr>
          <w:rFonts w:ascii="Calibri" w:hAnsi="Calibri" w:cs="Calibri"/>
          <w:sz w:val="24"/>
          <w:szCs w:val="24"/>
        </w:rPr>
      </w:pPr>
      <w:r w:rsidRPr="007A3DF2">
        <w:rPr>
          <w:rFonts w:ascii="Calibri" w:hAnsi="Calibri" w:cs="Calibri"/>
          <w:sz w:val="24"/>
          <w:szCs w:val="24"/>
        </w:rPr>
        <w:t>Pedestrian deaths and bankruptcy filing have severe consequences for residents of the district. The fact that the two advocacy groups brought these issues up indicates that it is relevant to the voter</w:t>
      </w:r>
      <w:r w:rsidR="007A3DF2" w:rsidRPr="007A3DF2">
        <w:rPr>
          <w:rFonts w:ascii="Calibri" w:hAnsi="Calibri" w:cs="Calibri"/>
          <w:sz w:val="24"/>
          <w:szCs w:val="24"/>
        </w:rPr>
        <w:t>s</w:t>
      </w:r>
      <w:r w:rsidRPr="007A3DF2">
        <w:rPr>
          <w:rFonts w:ascii="Calibri" w:hAnsi="Calibri" w:cs="Calibri"/>
          <w:sz w:val="24"/>
          <w:szCs w:val="24"/>
        </w:rPr>
        <w:t xml:space="preserve"> as well. The solutions proposed by the two groups don’t address the problem stated, and the memo outlines alternative programs </w:t>
      </w:r>
      <w:r w:rsidR="00F2585B" w:rsidRPr="007A3DF2">
        <w:rPr>
          <w:rFonts w:ascii="Calibri" w:hAnsi="Calibri" w:cs="Calibri"/>
          <w:sz w:val="24"/>
          <w:szCs w:val="24"/>
        </w:rPr>
        <w:t>that can effectively address the issues</w:t>
      </w:r>
      <w:r w:rsidR="00F2585B">
        <w:rPr>
          <w:rFonts w:ascii="Calibri" w:hAnsi="Calibri" w:cs="Calibri"/>
          <w:sz w:val="24"/>
          <w:szCs w:val="24"/>
        </w:rPr>
        <w:t xml:space="preserve"> that the Congressman can suggest in response to their request.</w:t>
      </w:r>
    </w:p>
    <w:p w14:paraId="53D71AE3" w14:textId="718D09AE" w:rsidR="00AD73DF" w:rsidRPr="007A3DF2" w:rsidRDefault="00F871AB" w:rsidP="00BC68D6">
      <w:pPr>
        <w:rPr>
          <w:rFonts w:ascii="Calibri" w:hAnsi="Calibri" w:cs="Calibri"/>
          <w:sz w:val="24"/>
          <w:szCs w:val="24"/>
        </w:rPr>
      </w:pPr>
      <w:r w:rsidRPr="007A3DF2">
        <w:rPr>
          <w:rFonts w:ascii="Calibri" w:hAnsi="Calibri" w:cs="Calibri"/>
          <w:sz w:val="24"/>
          <w:szCs w:val="24"/>
        </w:rPr>
        <w:t xml:space="preserve">It is possible that </w:t>
      </w:r>
      <w:r w:rsidRPr="007A3DF2">
        <w:rPr>
          <w:rFonts w:ascii="Calibri" w:hAnsi="Calibri" w:cs="Calibri"/>
          <w:i/>
          <w:iCs/>
          <w:sz w:val="24"/>
          <w:szCs w:val="24"/>
        </w:rPr>
        <w:t>United Way</w:t>
      </w:r>
      <w:r w:rsidRPr="007A3DF2">
        <w:rPr>
          <w:rFonts w:ascii="Calibri" w:hAnsi="Calibri" w:cs="Calibri"/>
          <w:sz w:val="24"/>
          <w:szCs w:val="24"/>
        </w:rPr>
        <w:t xml:space="preserve">’s proposed solution </w:t>
      </w:r>
      <w:r w:rsidR="007A3DF2" w:rsidRPr="007A3DF2">
        <w:rPr>
          <w:rFonts w:ascii="Calibri" w:hAnsi="Calibri" w:cs="Calibri"/>
          <w:sz w:val="24"/>
          <w:szCs w:val="24"/>
        </w:rPr>
        <w:t>on reinstituting federal</w:t>
      </w:r>
      <w:r w:rsidR="00212842">
        <w:rPr>
          <w:rFonts w:ascii="Calibri" w:hAnsi="Calibri" w:cs="Calibri"/>
          <w:sz w:val="24"/>
          <w:szCs w:val="24"/>
        </w:rPr>
        <w:t xml:space="preserve"> ban</w:t>
      </w:r>
      <w:r w:rsidR="007A3DF2" w:rsidRPr="007A3DF2">
        <w:rPr>
          <w:rFonts w:ascii="Calibri" w:hAnsi="Calibri" w:cs="Calibri"/>
          <w:sz w:val="24"/>
          <w:szCs w:val="24"/>
        </w:rPr>
        <w:t xml:space="preserve"> on home mortgage foreclosures is in response to high numbers of home mortgage foreclosures</w:t>
      </w:r>
      <w:r w:rsidR="00212842">
        <w:rPr>
          <w:rFonts w:ascii="Calibri" w:hAnsi="Calibri" w:cs="Calibri"/>
          <w:sz w:val="24"/>
          <w:szCs w:val="24"/>
        </w:rPr>
        <w:t xml:space="preserve"> and not in response to the increase in bankruptcies that they stated</w:t>
      </w:r>
      <w:r w:rsidR="007A3DF2" w:rsidRPr="007A3DF2">
        <w:rPr>
          <w:rFonts w:ascii="Calibri" w:hAnsi="Calibri" w:cs="Calibri"/>
          <w:sz w:val="24"/>
          <w:szCs w:val="24"/>
        </w:rPr>
        <w:t>.</w:t>
      </w:r>
      <w:r w:rsidR="00F2585B">
        <w:rPr>
          <w:rFonts w:ascii="Calibri" w:hAnsi="Calibri" w:cs="Calibri"/>
          <w:sz w:val="24"/>
          <w:szCs w:val="24"/>
        </w:rPr>
        <w:t xml:space="preserve"> If that is the case, the problem and goal would be different and alternate policy programs will have to be considered.</w:t>
      </w:r>
    </w:p>
    <w:p w14:paraId="3C59AA26" w14:textId="18DFB288" w:rsidR="00F871AB" w:rsidRPr="00F2585B" w:rsidRDefault="00F871AB" w:rsidP="00BC68D6">
      <w:pPr>
        <w:rPr>
          <w:rFonts w:ascii="Calibri" w:hAnsi="Calibri" w:cs="Calibri"/>
          <w:sz w:val="24"/>
          <w:szCs w:val="24"/>
        </w:rPr>
      </w:pPr>
      <w:r w:rsidRPr="007A3DF2">
        <w:rPr>
          <w:rFonts w:ascii="Calibri" w:hAnsi="Calibri" w:cs="Calibri"/>
          <w:sz w:val="24"/>
          <w:szCs w:val="24"/>
        </w:rPr>
        <w:t>In terms of numbers</w:t>
      </w:r>
      <w:r w:rsidR="00F2585B">
        <w:rPr>
          <w:rFonts w:ascii="Calibri" w:hAnsi="Calibri" w:cs="Calibri"/>
          <w:sz w:val="24"/>
          <w:szCs w:val="24"/>
        </w:rPr>
        <w:t xml:space="preserve">, bankruptcies affect more people than pedestrian death. The </w:t>
      </w:r>
      <w:r w:rsidR="00CD2A2E">
        <w:rPr>
          <w:rFonts w:ascii="Calibri" w:hAnsi="Calibri" w:cs="Calibri"/>
          <w:sz w:val="24"/>
          <w:szCs w:val="24"/>
        </w:rPr>
        <w:t>program to</w:t>
      </w:r>
      <w:r w:rsidR="00F2585B">
        <w:rPr>
          <w:rFonts w:ascii="Calibri" w:hAnsi="Calibri" w:cs="Calibri"/>
          <w:sz w:val="24"/>
          <w:szCs w:val="24"/>
        </w:rPr>
        <w:t xml:space="preserve"> attract new businesses to the region to improve employment statistics directly affects </w:t>
      </w:r>
      <w:r w:rsidR="00F2585B">
        <w:rPr>
          <w:rFonts w:ascii="Calibri" w:hAnsi="Calibri" w:cs="Calibri"/>
          <w:sz w:val="24"/>
          <w:szCs w:val="24"/>
        </w:rPr>
        <w:lastRenderedPageBreak/>
        <w:t xml:space="preserve">debt burden, and Congressman can push for federal support whilst getting support from </w:t>
      </w:r>
      <w:r w:rsidR="00F2585B">
        <w:rPr>
          <w:rFonts w:ascii="Calibri" w:hAnsi="Calibri" w:cs="Calibri"/>
          <w:i/>
          <w:iCs/>
          <w:sz w:val="24"/>
          <w:szCs w:val="24"/>
        </w:rPr>
        <w:t xml:space="preserve">United Way </w:t>
      </w:r>
      <w:r w:rsidR="00F2585B">
        <w:rPr>
          <w:rFonts w:ascii="Calibri" w:hAnsi="Calibri" w:cs="Calibri"/>
          <w:sz w:val="24"/>
          <w:szCs w:val="24"/>
        </w:rPr>
        <w:t>and its member base.</w:t>
      </w:r>
    </w:p>
    <w:p w14:paraId="4BA0A38C" w14:textId="77777777" w:rsidR="00AD42B0" w:rsidRDefault="00AD42B0" w:rsidP="00585BC7">
      <w:pPr>
        <w:rPr>
          <w:rFonts w:ascii="Calibri" w:hAnsi="Calibri" w:cs="Calibri"/>
          <w:i/>
          <w:iCs/>
        </w:rPr>
      </w:pPr>
    </w:p>
    <w:p w14:paraId="140A1090" w14:textId="77777777" w:rsidR="00AD42B0" w:rsidRDefault="00AD42B0" w:rsidP="00585BC7">
      <w:pPr>
        <w:rPr>
          <w:rFonts w:ascii="Calibri" w:hAnsi="Calibri" w:cs="Calibri"/>
          <w:i/>
          <w:iCs/>
        </w:rPr>
      </w:pPr>
    </w:p>
    <w:p w14:paraId="4D1EF1BA" w14:textId="6CAF16C9" w:rsidR="00D4150C" w:rsidRDefault="00A82936" w:rsidP="00585BC7">
      <w:pPr>
        <w:rPr>
          <w:rFonts w:ascii="Calibri" w:hAnsi="Calibri" w:cs="Calibri"/>
          <w:i/>
          <w:iCs/>
        </w:rPr>
      </w:pPr>
      <w:r w:rsidRPr="00A82936">
        <w:rPr>
          <w:rFonts w:ascii="Calibri" w:hAnsi="Calibri" w:cs="Calibri"/>
          <w:i/>
          <w:iCs/>
        </w:rPr>
        <w:t>References</w:t>
      </w:r>
    </w:p>
    <w:p w14:paraId="246F0690" w14:textId="5FC24A2B" w:rsidR="00586C9C" w:rsidRDefault="00A82936" w:rsidP="00585BC7">
      <w:pPr>
        <w:spacing w:after="0"/>
        <w:rPr>
          <w:rFonts w:ascii="Calibri" w:hAnsi="Calibri" w:cs="Calibri"/>
          <w:i/>
          <w:iCs/>
        </w:rPr>
      </w:pPr>
      <w:r>
        <w:rPr>
          <w:rFonts w:ascii="Calibri" w:hAnsi="Calibri" w:cs="Calibri"/>
          <w:i/>
          <w:iCs/>
        </w:rPr>
        <w:t>1. 90-730 Assignment 3, 2024</w:t>
      </w:r>
      <w:r w:rsidR="00F742CF">
        <w:rPr>
          <w:rFonts w:ascii="Calibri" w:hAnsi="Calibri" w:cs="Calibri"/>
          <w:i/>
          <w:iCs/>
        </w:rPr>
        <w:t>: Any specific details unless referenced are from the assignment content itself</w:t>
      </w:r>
    </w:p>
    <w:p w14:paraId="16D27E80" w14:textId="17265D0F" w:rsidR="004842A3" w:rsidRDefault="00586C9C" w:rsidP="00585BC7">
      <w:pPr>
        <w:spacing w:after="0"/>
        <w:rPr>
          <w:rFonts w:ascii="Calibri" w:hAnsi="Calibri" w:cs="Calibri"/>
          <w:i/>
          <w:iCs/>
        </w:rPr>
      </w:pPr>
      <w:r>
        <w:rPr>
          <w:rFonts w:ascii="Calibri" w:hAnsi="Calibri" w:cs="Calibri"/>
          <w:i/>
          <w:iCs/>
        </w:rPr>
        <w:t>2.</w:t>
      </w:r>
      <w:r w:rsidR="00A25EFD">
        <w:rPr>
          <w:rFonts w:ascii="Calibri" w:hAnsi="Calibri" w:cs="Calibri"/>
          <w:i/>
          <w:iCs/>
        </w:rPr>
        <w:t xml:space="preserve"> Traffic Safety Facts, 2022 Data, National Highway Traffic Safety Administration</w:t>
      </w:r>
      <w:r w:rsidR="001968E0">
        <w:rPr>
          <w:rFonts w:ascii="Calibri" w:hAnsi="Calibri" w:cs="Calibri"/>
          <w:i/>
          <w:iCs/>
        </w:rPr>
        <w:t>, U.S. Department of Transportation</w:t>
      </w:r>
      <w:r w:rsidR="004842A3">
        <w:rPr>
          <w:rFonts w:ascii="Calibri" w:hAnsi="Calibri" w:cs="Calibri"/>
          <w:i/>
          <w:iCs/>
        </w:rPr>
        <w:t xml:space="preserve"> </w:t>
      </w:r>
    </w:p>
    <w:p w14:paraId="6B0B0CCF" w14:textId="6ED8B860" w:rsidR="00585BC7" w:rsidRDefault="004842A3" w:rsidP="006D2649">
      <w:pPr>
        <w:spacing w:after="0"/>
        <w:rPr>
          <w:rFonts w:ascii="Calibri" w:hAnsi="Calibri" w:cs="Calibri"/>
          <w:i/>
          <w:iCs/>
        </w:rPr>
      </w:pPr>
      <w:r>
        <w:rPr>
          <w:rFonts w:ascii="Calibri" w:hAnsi="Calibri" w:cs="Calibri"/>
          <w:i/>
          <w:iCs/>
        </w:rPr>
        <w:t xml:space="preserve">3. </w:t>
      </w:r>
      <w:r w:rsidR="006D2649" w:rsidRPr="006D2649">
        <w:rPr>
          <w:rFonts w:ascii="Calibri" w:hAnsi="Calibri" w:cs="Calibri"/>
          <w:i/>
          <w:iCs/>
        </w:rPr>
        <w:t>Pedestrian Traffic Fatalities by State, 2023 PRELIMINARY DATA (JANUARY - DECEMBER), Governors Highway Safety Association</w:t>
      </w:r>
    </w:p>
    <w:p w14:paraId="0EF66030" w14:textId="13413565" w:rsidR="00B76ADE" w:rsidRDefault="006D2649" w:rsidP="00B76ADE">
      <w:pPr>
        <w:spacing w:after="0"/>
        <w:rPr>
          <w:rFonts w:ascii="Calibri" w:hAnsi="Calibri" w:cs="Calibri"/>
          <w:i/>
          <w:iCs/>
        </w:rPr>
      </w:pPr>
      <w:r>
        <w:rPr>
          <w:rFonts w:ascii="Calibri" w:hAnsi="Calibri" w:cs="Calibri"/>
          <w:i/>
          <w:iCs/>
        </w:rPr>
        <w:t>4.</w:t>
      </w:r>
      <w:r w:rsidR="00B76ADE">
        <w:rPr>
          <w:rFonts w:ascii="Calibri" w:hAnsi="Calibri" w:cs="Calibri"/>
          <w:i/>
          <w:iCs/>
        </w:rPr>
        <w:t xml:space="preserve"> </w:t>
      </w:r>
      <w:r w:rsidR="00B76ADE" w:rsidRPr="00B76ADE">
        <w:rPr>
          <w:rFonts w:ascii="Calibri" w:hAnsi="Calibri" w:cs="Calibri"/>
          <w:i/>
          <w:iCs/>
        </w:rPr>
        <w:t>Crashes involving non-motor vehicles like bicycles are included here. There are broader definitions that also include crashes on non-public roads, and people on e-scooters, skateboards, and other modes of personal conveyances. National level numbers for latter indicate that pedestrian crashes are a bigger problem</w:t>
      </w:r>
      <w:r w:rsidR="00B76ADE" w:rsidRPr="005F0EE4">
        <w:rPr>
          <w:rFonts w:ascii="Calibri" w:hAnsi="Calibri" w:cs="Calibri"/>
          <w:i/>
          <w:iCs/>
          <w:vertAlign w:val="superscript"/>
        </w:rPr>
        <w:t>2</w:t>
      </w:r>
      <w:r w:rsidR="00B76ADE" w:rsidRPr="00B76ADE">
        <w:rPr>
          <w:rFonts w:ascii="Calibri" w:hAnsi="Calibri" w:cs="Calibri"/>
          <w:i/>
          <w:iCs/>
        </w:rPr>
        <w:t>. Additionally, the source and fixes for the extended definition would differ starkly - for example, bike lanes would be deliberated instead of sidewalks. This combined with the fact that CSS’ ask also stems from the ‘narrow definition’ of pedestrians suggests that the problem as defined is the one of interest.</w:t>
      </w:r>
      <w:r>
        <w:rPr>
          <w:rFonts w:ascii="Calibri" w:hAnsi="Calibri" w:cs="Calibri"/>
          <w:i/>
          <w:iCs/>
        </w:rPr>
        <w:t xml:space="preserve"> </w:t>
      </w:r>
    </w:p>
    <w:p w14:paraId="17C317BE" w14:textId="4232E5B4" w:rsidR="006D2649" w:rsidRDefault="00B76ADE" w:rsidP="006D2649">
      <w:pPr>
        <w:spacing w:after="0"/>
        <w:rPr>
          <w:rFonts w:ascii="Calibri" w:hAnsi="Calibri" w:cs="Calibri"/>
          <w:i/>
          <w:iCs/>
        </w:rPr>
      </w:pPr>
      <w:r>
        <w:rPr>
          <w:rFonts w:ascii="Calibri" w:hAnsi="Calibri" w:cs="Calibri"/>
          <w:i/>
          <w:iCs/>
        </w:rPr>
        <w:t xml:space="preserve">5. </w:t>
      </w:r>
      <w:r w:rsidR="003F2A4F">
        <w:rPr>
          <w:rFonts w:ascii="Calibri" w:hAnsi="Calibri" w:cs="Calibri"/>
          <w:i/>
          <w:iCs/>
        </w:rPr>
        <w:t>Chat-GPT was used to consider factors</w:t>
      </w:r>
    </w:p>
    <w:p w14:paraId="558A5DB9" w14:textId="72FD90BF" w:rsidR="00106839" w:rsidRDefault="00B76ADE" w:rsidP="00106839">
      <w:pPr>
        <w:spacing w:after="0"/>
        <w:rPr>
          <w:rFonts w:ascii="Calibri" w:hAnsi="Calibri" w:cs="Calibri"/>
          <w:i/>
          <w:iCs/>
          <w:lang w:val="en-IN"/>
        </w:rPr>
      </w:pPr>
      <w:r>
        <w:rPr>
          <w:rFonts w:ascii="Calibri" w:hAnsi="Calibri" w:cs="Calibri"/>
          <w:i/>
          <w:iCs/>
        </w:rPr>
        <w:t xml:space="preserve">6. </w:t>
      </w:r>
      <w:r w:rsidR="00106839" w:rsidRPr="00106839">
        <w:rPr>
          <w:rFonts w:ascii="Calibri" w:hAnsi="Calibri" w:cs="Calibri"/>
          <w:i/>
          <w:iCs/>
          <w:lang w:val="en-IN"/>
        </w:rPr>
        <w:t xml:space="preserve">“Personal Bankruptcies in Retrospect - Federal Reserve Bank of Chicago.” Accessed October 27, 2024. </w:t>
      </w:r>
      <w:hyperlink r:id="rId9" w:history="1">
        <w:r w:rsidR="00106839" w:rsidRPr="00106839">
          <w:rPr>
            <w:rStyle w:val="Hyperlink"/>
            <w:rFonts w:ascii="Calibri" w:hAnsi="Calibri" w:cs="Calibri"/>
            <w:i/>
            <w:iCs/>
            <w:lang w:val="en-IN"/>
          </w:rPr>
          <w:t>https://www.chicagofed.org/publications/chicago-fed-letter/1991/december-52</w:t>
        </w:r>
      </w:hyperlink>
      <w:r w:rsidR="00106839" w:rsidRPr="00106839">
        <w:rPr>
          <w:rFonts w:ascii="Calibri" w:hAnsi="Calibri" w:cs="Calibri"/>
          <w:i/>
          <w:iCs/>
          <w:lang w:val="en-IN"/>
        </w:rPr>
        <w:t>.</w:t>
      </w:r>
    </w:p>
    <w:p w14:paraId="5C408B07" w14:textId="77777777" w:rsidR="00DC3E5D" w:rsidRPr="00DC3E5D" w:rsidRDefault="00106839" w:rsidP="00DC3E5D">
      <w:pPr>
        <w:spacing w:after="0"/>
        <w:rPr>
          <w:rFonts w:ascii="Calibri" w:hAnsi="Calibri" w:cs="Calibri"/>
          <w:i/>
          <w:iCs/>
          <w:lang w:val="en-IN"/>
        </w:rPr>
      </w:pPr>
      <w:r>
        <w:rPr>
          <w:rFonts w:ascii="Calibri" w:hAnsi="Calibri" w:cs="Calibri"/>
          <w:i/>
          <w:iCs/>
          <w:lang w:val="en-IN"/>
        </w:rPr>
        <w:t xml:space="preserve">7. </w:t>
      </w:r>
      <w:r w:rsidR="00DC3E5D" w:rsidRPr="00DC3E5D">
        <w:rPr>
          <w:rFonts w:ascii="Calibri" w:hAnsi="Calibri" w:cs="Calibri"/>
          <w:i/>
          <w:iCs/>
          <w:lang w:val="en-IN"/>
        </w:rPr>
        <w:t>Marcuss, Mamie. “A Look at Household Bankruptcies,” n.d.</w:t>
      </w:r>
    </w:p>
    <w:p w14:paraId="144D9981" w14:textId="6BC5C6F1" w:rsidR="00106839" w:rsidRPr="00106839" w:rsidRDefault="00DC3E5D" w:rsidP="00106839">
      <w:pPr>
        <w:spacing w:after="0"/>
        <w:rPr>
          <w:rFonts w:ascii="Calibri" w:hAnsi="Calibri" w:cs="Calibri"/>
          <w:i/>
          <w:iCs/>
          <w:lang w:val="en-IN"/>
        </w:rPr>
      </w:pPr>
      <w:r>
        <w:rPr>
          <w:rFonts w:ascii="Calibri" w:hAnsi="Calibri" w:cs="Calibri"/>
          <w:i/>
          <w:iCs/>
          <w:lang w:val="en-IN"/>
        </w:rPr>
        <w:t xml:space="preserve">8. </w:t>
      </w:r>
      <w:r w:rsidR="0017110B" w:rsidRPr="0017110B">
        <w:rPr>
          <w:rFonts w:ascii="Calibri" w:hAnsi="Calibri" w:cs="Calibri"/>
          <w:i/>
          <w:iCs/>
          <w:lang w:val="en-IN"/>
        </w:rPr>
        <w:t>Medical Bankruptcy: Still Common Despite the Affordable Care Act</w:t>
      </w:r>
    </w:p>
    <w:p w14:paraId="77389391" w14:textId="383A5BBF" w:rsidR="003F2A4F" w:rsidRDefault="003F2A4F" w:rsidP="006D2649">
      <w:pPr>
        <w:spacing w:after="0"/>
        <w:rPr>
          <w:rFonts w:ascii="Calibri" w:hAnsi="Calibri" w:cs="Calibri"/>
          <w:i/>
          <w:iCs/>
          <w:lang w:val="en-IN"/>
        </w:rPr>
      </w:pPr>
    </w:p>
    <w:p w14:paraId="04274E90" w14:textId="77777777" w:rsidR="00106839" w:rsidRPr="006D2649" w:rsidRDefault="00106839" w:rsidP="006D2649">
      <w:pPr>
        <w:spacing w:after="0"/>
        <w:rPr>
          <w:rFonts w:ascii="Calibri" w:hAnsi="Calibri" w:cs="Calibri"/>
          <w:i/>
          <w:iCs/>
          <w:lang w:val="en-IN"/>
        </w:rPr>
      </w:pPr>
    </w:p>
    <w:p w14:paraId="2AC239C5" w14:textId="77777777" w:rsidR="00585BC7" w:rsidRDefault="00585BC7" w:rsidP="00585BC7">
      <w:pPr>
        <w:spacing w:after="0"/>
        <w:rPr>
          <w:rFonts w:ascii="Calibri" w:hAnsi="Calibri" w:cs="Calibri"/>
          <w:i/>
          <w:iCs/>
        </w:rPr>
      </w:pPr>
    </w:p>
    <w:p w14:paraId="6E4A2655" w14:textId="1684A5C1" w:rsidR="00617136" w:rsidRPr="005C26D2" w:rsidRDefault="00617136" w:rsidP="00AD42B0">
      <w:pPr>
        <w:spacing w:after="0"/>
        <w:rPr>
          <w:rFonts w:ascii="Calibri" w:hAnsi="Calibri" w:cs="Calibri"/>
          <w:sz w:val="24"/>
          <w:szCs w:val="24"/>
        </w:rPr>
      </w:pPr>
    </w:p>
    <w:sectPr w:rsidR="00617136" w:rsidRPr="005C26D2" w:rsidSect="00A25EFD">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19CE2" w14:textId="77777777" w:rsidR="008D0E73" w:rsidRDefault="008D0E73" w:rsidP="00A409CB">
      <w:pPr>
        <w:spacing w:after="0" w:line="240" w:lineRule="auto"/>
      </w:pPr>
      <w:r>
        <w:separator/>
      </w:r>
    </w:p>
  </w:endnote>
  <w:endnote w:type="continuationSeparator" w:id="0">
    <w:p w14:paraId="74EFF5CC" w14:textId="77777777" w:rsidR="008D0E73" w:rsidRDefault="008D0E73" w:rsidP="00A40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475FD" w14:textId="0F131300" w:rsidR="00764690" w:rsidRPr="00764690" w:rsidRDefault="00764690" w:rsidP="00764690">
    <w:pPr>
      <w:spacing w:before="120"/>
      <w:rPr>
        <w:rFonts w:ascii="Calibri" w:hAnsi="Calibri" w:cs="Calibri"/>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3DB7A" w14:textId="77777777" w:rsidR="008D0E73" w:rsidRDefault="008D0E73" w:rsidP="00A409CB">
      <w:pPr>
        <w:spacing w:after="0" w:line="240" w:lineRule="auto"/>
      </w:pPr>
      <w:r>
        <w:separator/>
      </w:r>
    </w:p>
  </w:footnote>
  <w:footnote w:type="continuationSeparator" w:id="0">
    <w:p w14:paraId="6DAC3D30" w14:textId="77777777" w:rsidR="008D0E73" w:rsidRDefault="008D0E73" w:rsidP="00A40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289D1" w14:textId="229E205A" w:rsidR="00A409CB" w:rsidRDefault="00A409CB">
    <w:pPr>
      <w:spacing w:line="264" w:lineRule="auto"/>
    </w:pPr>
    <w:r>
      <w:rPr>
        <w:noProof/>
        <w:color w:val="000000"/>
      </w:rPr>
      <mc:AlternateContent>
        <mc:Choice Requires="wps">
          <w:drawing>
            <wp:anchor distT="0" distB="0" distL="114300" distR="114300" simplePos="0" relativeHeight="251659264" behindDoc="0" locked="0" layoutInCell="1" allowOverlap="1" wp14:anchorId="51DE1B9F" wp14:editId="50D696F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2870B3"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rFonts w:ascii="Calibri" w:hAnsi="Calibri" w:cs="Calibri"/>
          <w:color w:val="156082" w:themeColor="accent1"/>
          <w:sz w:val="20"/>
          <w:szCs w:val="20"/>
        </w:rPr>
        <w:alias w:val="Title"/>
        <w:id w:val="15524250"/>
        <w:placeholder>
          <w:docPart w:val="C554F01A888A43008A8AA93F351A4859"/>
        </w:placeholder>
        <w:dataBinding w:prefixMappings="xmlns:ns0='http://schemas.openxmlformats.org/package/2006/metadata/core-properties' xmlns:ns1='http://purl.org/dc/elements/1.1/'" w:xpath="/ns0:coreProperties[1]/ns1:title[1]" w:storeItemID="{6C3C8BC8-F283-45AE-878A-BAB7291924A1}"/>
        <w:text/>
      </w:sdtPr>
      <w:sdtContent>
        <w:r w:rsidRPr="00184BC9">
          <w:rPr>
            <w:rFonts w:ascii="Calibri" w:hAnsi="Calibri" w:cs="Calibri"/>
            <w:color w:val="156082" w:themeColor="accent1"/>
            <w:sz w:val="20"/>
            <w:szCs w:val="20"/>
          </w:rPr>
          <w:t>MEMORANDUM</w:t>
        </w:r>
      </w:sdtContent>
    </w:sdt>
  </w:p>
  <w:p w14:paraId="456E97B1" w14:textId="77777777" w:rsidR="00A409CB" w:rsidRDefault="00A409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B4026" w14:textId="776FC9C6" w:rsidR="007A61AC" w:rsidRDefault="007A61AC">
    <w:pPr>
      <w:spacing w:line="264" w:lineRule="auto"/>
    </w:pPr>
    <w:r>
      <w:rPr>
        <w:noProof/>
        <w:color w:val="000000"/>
      </w:rPr>
      <mc:AlternateContent>
        <mc:Choice Requires="wps">
          <w:drawing>
            <wp:anchor distT="0" distB="0" distL="114300" distR="114300" simplePos="0" relativeHeight="251661312" behindDoc="0" locked="0" layoutInCell="1" allowOverlap="1" wp14:anchorId="13B8C158" wp14:editId="31DE0C5C">
              <wp:simplePos x="0" y="0"/>
              <wp:positionH relativeFrom="page">
                <wp:align>center</wp:align>
              </wp:positionH>
              <wp:positionV relativeFrom="page">
                <wp:align>center</wp:align>
              </wp:positionV>
              <wp:extent cx="7376160" cy="9555480"/>
              <wp:effectExtent l="0" t="0" r="26670" b="26670"/>
              <wp:wrapNone/>
              <wp:docPr id="1985832108"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F6527E" id="Rectangle 233"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04860475"/>
        <w:placeholder>
          <w:docPart w:val="CE4647A1AC914493B4DAD6067CE27795"/>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MEMORANDUM</w:t>
        </w:r>
      </w:sdtContent>
    </w:sdt>
  </w:p>
  <w:p w14:paraId="0104768D" w14:textId="77777777" w:rsidR="007A61AC" w:rsidRDefault="007A6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1536"/>
    <w:multiLevelType w:val="hybridMultilevel"/>
    <w:tmpl w:val="9816205A"/>
    <w:lvl w:ilvl="0" w:tplc="D4D4568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92ABD"/>
    <w:multiLevelType w:val="hybridMultilevel"/>
    <w:tmpl w:val="77F0B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21643"/>
    <w:multiLevelType w:val="hybridMultilevel"/>
    <w:tmpl w:val="EE6EA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5007E9"/>
    <w:multiLevelType w:val="hybridMultilevel"/>
    <w:tmpl w:val="30CE9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D082E"/>
    <w:multiLevelType w:val="hybridMultilevel"/>
    <w:tmpl w:val="58424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4B5A1C"/>
    <w:multiLevelType w:val="hybridMultilevel"/>
    <w:tmpl w:val="94FCE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D413E9"/>
    <w:multiLevelType w:val="hybridMultilevel"/>
    <w:tmpl w:val="48EAA86A"/>
    <w:lvl w:ilvl="0" w:tplc="834EB470">
      <w:start w:val="1"/>
      <w:numFmt w:val="decimal"/>
      <w:lvlText w:val="%1."/>
      <w:lvlJc w:val="left"/>
      <w:pPr>
        <w:ind w:left="720" w:hanging="360"/>
      </w:pPr>
      <w:rPr>
        <w:rFonts w:ascii="Calibri" w:eastAsiaTheme="minorHAnsi" w:hAnsi="Calibri"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973514"/>
    <w:multiLevelType w:val="hybridMultilevel"/>
    <w:tmpl w:val="E0C6A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3F3657"/>
    <w:multiLevelType w:val="hybridMultilevel"/>
    <w:tmpl w:val="55367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566F61"/>
    <w:multiLevelType w:val="hybridMultilevel"/>
    <w:tmpl w:val="AA18D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0B2277"/>
    <w:multiLevelType w:val="hybridMultilevel"/>
    <w:tmpl w:val="68CEF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075DE4"/>
    <w:multiLevelType w:val="hybridMultilevel"/>
    <w:tmpl w:val="49FA8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2B72B5"/>
    <w:multiLevelType w:val="hybridMultilevel"/>
    <w:tmpl w:val="7CAC690E"/>
    <w:lvl w:ilvl="0" w:tplc="0548F1A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9F7195"/>
    <w:multiLevelType w:val="hybridMultilevel"/>
    <w:tmpl w:val="5DE8E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967916">
    <w:abstractNumId w:val="0"/>
  </w:num>
  <w:num w:numId="2" w16cid:durableId="521165994">
    <w:abstractNumId w:val="10"/>
  </w:num>
  <w:num w:numId="3" w16cid:durableId="1983151550">
    <w:abstractNumId w:val="8"/>
  </w:num>
  <w:num w:numId="4" w16cid:durableId="624971973">
    <w:abstractNumId w:val="5"/>
  </w:num>
  <w:num w:numId="5" w16cid:durableId="856891915">
    <w:abstractNumId w:val="13"/>
  </w:num>
  <w:num w:numId="6" w16cid:durableId="537200616">
    <w:abstractNumId w:val="7"/>
  </w:num>
  <w:num w:numId="7" w16cid:durableId="1429160187">
    <w:abstractNumId w:val="4"/>
  </w:num>
  <w:num w:numId="8" w16cid:durableId="1458336710">
    <w:abstractNumId w:val="9"/>
  </w:num>
  <w:num w:numId="9" w16cid:durableId="374349710">
    <w:abstractNumId w:val="6"/>
  </w:num>
  <w:num w:numId="10" w16cid:durableId="1008679016">
    <w:abstractNumId w:val="11"/>
  </w:num>
  <w:num w:numId="11" w16cid:durableId="378286422">
    <w:abstractNumId w:val="2"/>
  </w:num>
  <w:num w:numId="12" w16cid:durableId="892349810">
    <w:abstractNumId w:val="1"/>
  </w:num>
  <w:num w:numId="13" w16cid:durableId="650866365">
    <w:abstractNumId w:val="3"/>
  </w:num>
  <w:num w:numId="14" w16cid:durableId="2597995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70"/>
    <w:rsid w:val="000047D5"/>
    <w:rsid w:val="000119E6"/>
    <w:rsid w:val="0002542C"/>
    <w:rsid w:val="00041F0A"/>
    <w:rsid w:val="00046656"/>
    <w:rsid w:val="00047777"/>
    <w:rsid w:val="0005356E"/>
    <w:rsid w:val="00053E0D"/>
    <w:rsid w:val="000566FB"/>
    <w:rsid w:val="00062877"/>
    <w:rsid w:val="00073F84"/>
    <w:rsid w:val="000809EA"/>
    <w:rsid w:val="0008188F"/>
    <w:rsid w:val="00082260"/>
    <w:rsid w:val="0008441A"/>
    <w:rsid w:val="000923B5"/>
    <w:rsid w:val="00096AD0"/>
    <w:rsid w:val="00096B5E"/>
    <w:rsid w:val="000A78A5"/>
    <w:rsid w:val="000B4175"/>
    <w:rsid w:val="000B4D87"/>
    <w:rsid w:val="000C41B8"/>
    <w:rsid w:val="000C6F3E"/>
    <w:rsid w:val="000E5A49"/>
    <w:rsid w:val="000E6E89"/>
    <w:rsid w:val="000F6119"/>
    <w:rsid w:val="00106839"/>
    <w:rsid w:val="00112EC1"/>
    <w:rsid w:val="0011533B"/>
    <w:rsid w:val="00120E08"/>
    <w:rsid w:val="001228C4"/>
    <w:rsid w:val="00134FE0"/>
    <w:rsid w:val="00135A33"/>
    <w:rsid w:val="00141555"/>
    <w:rsid w:val="00143E77"/>
    <w:rsid w:val="001519E2"/>
    <w:rsid w:val="00156307"/>
    <w:rsid w:val="00160AD7"/>
    <w:rsid w:val="00160E1B"/>
    <w:rsid w:val="0017110B"/>
    <w:rsid w:val="00181C80"/>
    <w:rsid w:val="001836C3"/>
    <w:rsid w:val="00184BC9"/>
    <w:rsid w:val="00186B53"/>
    <w:rsid w:val="001908D1"/>
    <w:rsid w:val="001913DC"/>
    <w:rsid w:val="001968E0"/>
    <w:rsid w:val="001972DB"/>
    <w:rsid w:val="001C521E"/>
    <w:rsid w:val="001C5BD3"/>
    <w:rsid w:val="001D2A0A"/>
    <w:rsid w:val="001E3DA7"/>
    <w:rsid w:val="00201BE1"/>
    <w:rsid w:val="002045AC"/>
    <w:rsid w:val="00211841"/>
    <w:rsid w:val="00212842"/>
    <w:rsid w:val="00213541"/>
    <w:rsid w:val="00214CF6"/>
    <w:rsid w:val="002233E9"/>
    <w:rsid w:val="00225C2D"/>
    <w:rsid w:val="00226FDB"/>
    <w:rsid w:val="00246160"/>
    <w:rsid w:val="00251AF6"/>
    <w:rsid w:val="002634D4"/>
    <w:rsid w:val="00267FAB"/>
    <w:rsid w:val="00275C4A"/>
    <w:rsid w:val="00280262"/>
    <w:rsid w:val="00281B19"/>
    <w:rsid w:val="00294C95"/>
    <w:rsid w:val="002A3256"/>
    <w:rsid w:val="002B08F6"/>
    <w:rsid w:val="002B14BD"/>
    <w:rsid w:val="002B210D"/>
    <w:rsid w:val="002B66AB"/>
    <w:rsid w:val="002B785B"/>
    <w:rsid w:val="002D15E8"/>
    <w:rsid w:val="002E2C12"/>
    <w:rsid w:val="002F3617"/>
    <w:rsid w:val="002F7637"/>
    <w:rsid w:val="00306FE6"/>
    <w:rsid w:val="00315693"/>
    <w:rsid w:val="00317367"/>
    <w:rsid w:val="00321F2A"/>
    <w:rsid w:val="00336453"/>
    <w:rsid w:val="00336491"/>
    <w:rsid w:val="00343296"/>
    <w:rsid w:val="003546B3"/>
    <w:rsid w:val="00361D94"/>
    <w:rsid w:val="003651C3"/>
    <w:rsid w:val="0038078F"/>
    <w:rsid w:val="00382525"/>
    <w:rsid w:val="00384C27"/>
    <w:rsid w:val="0038720B"/>
    <w:rsid w:val="003925E6"/>
    <w:rsid w:val="003B329D"/>
    <w:rsid w:val="003B69CE"/>
    <w:rsid w:val="003B6DBD"/>
    <w:rsid w:val="003B7CB2"/>
    <w:rsid w:val="003D3B7C"/>
    <w:rsid w:val="003D517B"/>
    <w:rsid w:val="003D76A6"/>
    <w:rsid w:val="003F2A4F"/>
    <w:rsid w:val="003F2E49"/>
    <w:rsid w:val="003F6072"/>
    <w:rsid w:val="00413635"/>
    <w:rsid w:val="00421D97"/>
    <w:rsid w:val="00423E48"/>
    <w:rsid w:val="00424DFC"/>
    <w:rsid w:val="00433950"/>
    <w:rsid w:val="0043664A"/>
    <w:rsid w:val="0043701C"/>
    <w:rsid w:val="0043722D"/>
    <w:rsid w:val="00437F7C"/>
    <w:rsid w:val="00445EDE"/>
    <w:rsid w:val="00456E3A"/>
    <w:rsid w:val="00465803"/>
    <w:rsid w:val="00470B87"/>
    <w:rsid w:val="00471AC4"/>
    <w:rsid w:val="00476C4A"/>
    <w:rsid w:val="004817CA"/>
    <w:rsid w:val="004842A3"/>
    <w:rsid w:val="00485428"/>
    <w:rsid w:val="004915C7"/>
    <w:rsid w:val="00491FD6"/>
    <w:rsid w:val="0049224D"/>
    <w:rsid w:val="004963F0"/>
    <w:rsid w:val="004A2AA8"/>
    <w:rsid w:val="004A5658"/>
    <w:rsid w:val="004A6F46"/>
    <w:rsid w:val="004B2719"/>
    <w:rsid w:val="004B7223"/>
    <w:rsid w:val="004C53A9"/>
    <w:rsid w:val="004E486D"/>
    <w:rsid w:val="004F1F3A"/>
    <w:rsid w:val="004F39BB"/>
    <w:rsid w:val="004F4187"/>
    <w:rsid w:val="00504A1B"/>
    <w:rsid w:val="005055F3"/>
    <w:rsid w:val="00511093"/>
    <w:rsid w:val="005201A7"/>
    <w:rsid w:val="00535F5F"/>
    <w:rsid w:val="00537D70"/>
    <w:rsid w:val="00545CC9"/>
    <w:rsid w:val="0055607D"/>
    <w:rsid w:val="00556ECE"/>
    <w:rsid w:val="00562BDC"/>
    <w:rsid w:val="00566798"/>
    <w:rsid w:val="00576FAE"/>
    <w:rsid w:val="00585BC7"/>
    <w:rsid w:val="00586C9C"/>
    <w:rsid w:val="00586EEA"/>
    <w:rsid w:val="0059022A"/>
    <w:rsid w:val="00594E0A"/>
    <w:rsid w:val="005958FC"/>
    <w:rsid w:val="00596641"/>
    <w:rsid w:val="005A191D"/>
    <w:rsid w:val="005A244E"/>
    <w:rsid w:val="005B7E5E"/>
    <w:rsid w:val="005C26D2"/>
    <w:rsid w:val="005C415E"/>
    <w:rsid w:val="005E7202"/>
    <w:rsid w:val="005F0EE4"/>
    <w:rsid w:val="005F2B01"/>
    <w:rsid w:val="00610631"/>
    <w:rsid w:val="0061246B"/>
    <w:rsid w:val="00617136"/>
    <w:rsid w:val="00630F96"/>
    <w:rsid w:val="006327D6"/>
    <w:rsid w:val="00635799"/>
    <w:rsid w:val="00655C53"/>
    <w:rsid w:val="0066690B"/>
    <w:rsid w:val="00670C90"/>
    <w:rsid w:val="0067505C"/>
    <w:rsid w:val="00675916"/>
    <w:rsid w:val="00677D54"/>
    <w:rsid w:val="0069260B"/>
    <w:rsid w:val="006A01B6"/>
    <w:rsid w:val="006A2174"/>
    <w:rsid w:val="006A6DDD"/>
    <w:rsid w:val="006B2F2E"/>
    <w:rsid w:val="006B33D4"/>
    <w:rsid w:val="006B6468"/>
    <w:rsid w:val="006C4912"/>
    <w:rsid w:val="006C50EB"/>
    <w:rsid w:val="006D0CD0"/>
    <w:rsid w:val="006D2649"/>
    <w:rsid w:val="006E0A25"/>
    <w:rsid w:val="006F7D96"/>
    <w:rsid w:val="007031F0"/>
    <w:rsid w:val="00710B0C"/>
    <w:rsid w:val="00710C3B"/>
    <w:rsid w:val="00711D18"/>
    <w:rsid w:val="0072392D"/>
    <w:rsid w:val="00724987"/>
    <w:rsid w:val="007334AB"/>
    <w:rsid w:val="00735950"/>
    <w:rsid w:val="007507C6"/>
    <w:rsid w:val="007569D4"/>
    <w:rsid w:val="007619EB"/>
    <w:rsid w:val="00763030"/>
    <w:rsid w:val="00764690"/>
    <w:rsid w:val="0076551D"/>
    <w:rsid w:val="00774D86"/>
    <w:rsid w:val="00784FC7"/>
    <w:rsid w:val="00790FA9"/>
    <w:rsid w:val="00793EBC"/>
    <w:rsid w:val="0079412C"/>
    <w:rsid w:val="007A3DF2"/>
    <w:rsid w:val="007A5BB9"/>
    <w:rsid w:val="007A61AC"/>
    <w:rsid w:val="007B0CB4"/>
    <w:rsid w:val="007B127C"/>
    <w:rsid w:val="007B1B9C"/>
    <w:rsid w:val="007C252B"/>
    <w:rsid w:val="007C7D14"/>
    <w:rsid w:val="007D3358"/>
    <w:rsid w:val="007E7CFB"/>
    <w:rsid w:val="0080495E"/>
    <w:rsid w:val="00804DA8"/>
    <w:rsid w:val="008109E2"/>
    <w:rsid w:val="00814BB6"/>
    <w:rsid w:val="00815122"/>
    <w:rsid w:val="00815E13"/>
    <w:rsid w:val="00822981"/>
    <w:rsid w:val="008269B7"/>
    <w:rsid w:val="00827E59"/>
    <w:rsid w:val="008302AA"/>
    <w:rsid w:val="0083345E"/>
    <w:rsid w:val="0083425B"/>
    <w:rsid w:val="00834513"/>
    <w:rsid w:val="0083608F"/>
    <w:rsid w:val="0083635A"/>
    <w:rsid w:val="00840BD1"/>
    <w:rsid w:val="0085150E"/>
    <w:rsid w:val="008549B1"/>
    <w:rsid w:val="008631C1"/>
    <w:rsid w:val="00867108"/>
    <w:rsid w:val="008800ED"/>
    <w:rsid w:val="00882250"/>
    <w:rsid w:val="00891FC4"/>
    <w:rsid w:val="00897B39"/>
    <w:rsid w:val="008A13D7"/>
    <w:rsid w:val="008A18EA"/>
    <w:rsid w:val="008B3783"/>
    <w:rsid w:val="008C23A9"/>
    <w:rsid w:val="008C4429"/>
    <w:rsid w:val="008D0E73"/>
    <w:rsid w:val="008E0C5B"/>
    <w:rsid w:val="008E15EF"/>
    <w:rsid w:val="008E420E"/>
    <w:rsid w:val="008E68E2"/>
    <w:rsid w:val="008F47CD"/>
    <w:rsid w:val="008F4AAC"/>
    <w:rsid w:val="008F53FA"/>
    <w:rsid w:val="00901019"/>
    <w:rsid w:val="009079FF"/>
    <w:rsid w:val="009169D1"/>
    <w:rsid w:val="00917F5B"/>
    <w:rsid w:val="009219E1"/>
    <w:rsid w:val="00924733"/>
    <w:rsid w:val="00930FF6"/>
    <w:rsid w:val="00932644"/>
    <w:rsid w:val="00941162"/>
    <w:rsid w:val="0095132E"/>
    <w:rsid w:val="00954C10"/>
    <w:rsid w:val="0096192B"/>
    <w:rsid w:val="009962F6"/>
    <w:rsid w:val="009D4E10"/>
    <w:rsid w:val="009E679B"/>
    <w:rsid w:val="009F1CEF"/>
    <w:rsid w:val="009F2802"/>
    <w:rsid w:val="009F6792"/>
    <w:rsid w:val="00A04C50"/>
    <w:rsid w:val="00A06966"/>
    <w:rsid w:val="00A22F39"/>
    <w:rsid w:val="00A25EFD"/>
    <w:rsid w:val="00A30B5F"/>
    <w:rsid w:val="00A409CB"/>
    <w:rsid w:val="00A649D1"/>
    <w:rsid w:val="00A656FE"/>
    <w:rsid w:val="00A657F7"/>
    <w:rsid w:val="00A70AA1"/>
    <w:rsid w:val="00A72A90"/>
    <w:rsid w:val="00A82936"/>
    <w:rsid w:val="00A85EA2"/>
    <w:rsid w:val="00A87B3F"/>
    <w:rsid w:val="00A92C9F"/>
    <w:rsid w:val="00A92F04"/>
    <w:rsid w:val="00AB3548"/>
    <w:rsid w:val="00AB482B"/>
    <w:rsid w:val="00AC2C90"/>
    <w:rsid w:val="00AC307F"/>
    <w:rsid w:val="00AD2BB9"/>
    <w:rsid w:val="00AD42B0"/>
    <w:rsid w:val="00AD73DF"/>
    <w:rsid w:val="00AE18D2"/>
    <w:rsid w:val="00B02C8B"/>
    <w:rsid w:val="00B25077"/>
    <w:rsid w:val="00B31A4C"/>
    <w:rsid w:val="00B37CD9"/>
    <w:rsid w:val="00B43593"/>
    <w:rsid w:val="00B466FE"/>
    <w:rsid w:val="00B52B64"/>
    <w:rsid w:val="00B719A2"/>
    <w:rsid w:val="00B757DF"/>
    <w:rsid w:val="00B76ADE"/>
    <w:rsid w:val="00B8494E"/>
    <w:rsid w:val="00B85156"/>
    <w:rsid w:val="00B90429"/>
    <w:rsid w:val="00B92336"/>
    <w:rsid w:val="00B97FA7"/>
    <w:rsid w:val="00BA12F9"/>
    <w:rsid w:val="00BA40F8"/>
    <w:rsid w:val="00BA4424"/>
    <w:rsid w:val="00BA6BC2"/>
    <w:rsid w:val="00BB65AE"/>
    <w:rsid w:val="00BB7A57"/>
    <w:rsid w:val="00BC2874"/>
    <w:rsid w:val="00BC3A07"/>
    <w:rsid w:val="00BC68D6"/>
    <w:rsid w:val="00BD2937"/>
    <w:rsid w:val="00BD6B78"/>
    <w:rsid w:val="00BF124E"/>
    <w:rsid w:val="00BF56F5"/>
    <w:rsid w:val="00C01ADD"/>
    <w:rsid w:val="00C107C8"/>
    <w:rsid w:val="00C1204B"/>
    <w:rsid w:val="00C22762"/>
    <w:rsid w:val="00C53CE0"/>
    <w:rsid w:val="00C55C8D"/>
    <w:rsid w:val="00C64A2F"/>
    <w:rsid w:val="00C70B7A"/>
    <w:rsid w:val="00C742F1"/>
    <w:rsid w:val="00C771B3"/>
    <w:rsid w:val="00C8136E"/>
    <w:rsid w:val="00C82B37"/>
    <w:rsid w:val="00C950D0"/>
    <w:rsid w:val="00CA3A3A"/>
    <w:rsid w:val="00CA3D7E"/>
    <w:rsid w:val="00CB035C"/>
    <w:rsid w:val="00CC041F"/>
    <w:rsid w:val="00CC19A1"/>
    <w:rsid w:val="00CD2A2E"/>
    <w:rsid w:val="00CD3CC2"/>
    <w:rsid w:val="00CD69B6"/>
    <w:rsid w:val="00CF2ECB"/>
    <w:rsid w:val="00D04882"/>
    <w:rsid w:val="00D07546"/>
    <w:rsid w:val="00D2294B"/>
    <w:rsid w:val="00D25771"/>
    <w:rsid w:val="00D26084"/>
    <w:rsid w:val="00D34FEA"/>
    <w:rsid w:val="00D36CC8"/>
    <w:rsid w:val="00D4150C"/>
    <w:rsid w:val="00D4153E"/>
    <w:rsid w:val="00D440F4"/>
    <w:rsid w:val="00D50A7B"/>
    <w:rsid w:val="00D5188B"/>
    <w:rsid w:val="00D52A08"/>
    <w:rsid w:val="00D559A4"/>
    <w:rsid w:val="00D5653C"/>
    <w:rsid w:val="00D56811"/>
    <w:rsid w:val="00D57755"/>
    <w:rsid w:val="00D62AE3"/>
    <w:rsid w:val="00D637D0"/>
    <w:rsid w:val="00D73104"/>
    <w:rsid w:val="00D95B78"/>
    <w:rsid w:val="00DA2D0F"/>
    <w:rsid w:val="00DB00EC"/>
    <w:rsid w:val="00DB2766"/>
    <w:rsid w:val="00DB2E89"/>
    <w:rsid w:val="00DB72D1"/>
    <w:rsid w:val="00DC3E5D"/>
    <w:rsid w:val="00DC7304"/>
    <w:rsid w:val="00DC7D40"/>
    <w:rsid w:val="00DC7DD6"/>
    <w:rsid w:val="00DD18EB"/>
    <w:rsid w:val="00DD53B9"/>
    <w:rsid w:val="00DD7201"/>
    <w:rsid w:val="00DD7FDA"/>
    <w:rsid w:val="00DE5BC4"/>
    <w:rsid w:val="00DF19F6"/>
    <w:rsid w:val="00DF4560"/>
    <w:rsid w:val="00DF5D7C"/>
    <w:rsid w:val="00E046D8"/>
    <w:rsid w:val="00E07E1F"/>
    <w:rsid w:val="00E141AD"/>
    <w:rsid w:val="00E16207"/>
    <w:rsid w:val="00E2442A"/>
    <w:rsid w:val="00E344C4"/>
    <w:rsid w:val="00E35636"/>
    <w:rsid w:val="00E35714"/>
    <w:rsid w:val="00E37CB7"/>
    <w:rsid w:val="00E401CC"/>
    <w:rsid w:val="00E44C4A"/>
    <w:rsid w:val="00E549CE"/>
    <w:rsid w:val="00E67A80"/>
    <w:rsid w:val="00E72265"/>
    <w:rsid w:val="00E74A0A"/>
    <w:rsid w:val="00E864C6"/>
    <w:rsid w:val="00E909F4"/>
    <w:rsid w:val="00E97275"/>
    <w:rsid w:val="00EA29BC"/>
    <w:rsid w:val="00EB3AA5"/>
    <w:rsid w:val="00EB711C"/>
    <w:rsid w:val="00ED1AF8"/>
    <w:rsid w:val="00EE3991"/>
    <w:rsid w:val="00EE7D60"/>
    <w:rsid w:val="00EF4A92"/>
    <w:rsid w:val="00EF541C"/>
    <w:rsid w:val="00EF607B"/>
    <w:rsid w:val="00F20017"/>
    <w:rsid w:val="00F2585B"/>
    <w:rsid w:val="00F25AF9"/>
    <w:rsid w:val="00F2622C"/>
    <w:rsid w:val="00F277B8"/>
    <w:rsid w:val="00F3226B"/>
    <w:rsid w:val="00F44983"/>
    <w:rsid w:val="00F56D3D"/>
    <w:rsid w:val="00F56F19"/>
    <w:rsid w:val="00F60AD8"/>
    <w:rsid w:val="00F61B1C"/>
    <w:rsid w:val="00F742CF"/>
    <w:rsid w:val="00F871AB"/>
    <w:rsid w:val="00F908E8"/>
    <w:rsid w:val="00F92AF7"/>
    <w:rsid w:val="00FA360A"/>
    <w:rsid w:val="00FA50FE"/>
    <w:rsid w:val="00FA76BD"/>
    <w:rsid w:val="00FB2563"/>
    <w:rsid w:val="00FB6BC4"/>
    <w:rsid w:val="00FC09F0"/>
    <w:rsid w:val="00FC242A"/>
    <w:rsid w:val="00FC6F83"/>
    <w:rsid w:val="00FD6E26"/>
    <w:rsid w:val="00FE0F60"/>
    <w:rsid w:val="00FE2681"/>
    <w:rsid w:val="00FE422F"/>
    <w:rsid w:val="00FE4F8A"/>
    <w:rsid w:val="00FF3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1B948"/>
  <w15:chartTrackingRefBased/>
  <w15:docId w15:val="{F9189214-53E6-4D39-92FD-3950D597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37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7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37D7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37D7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37D7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37D7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37D7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37D7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37D7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37D7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37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D7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37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D7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37D70"/>
    <w:pPr>
      <w:spacing w:before="160"/>
      <w:jc w:val="center"/>
    </w:pPr>
    <w:rPr>
      <w:i/>
      <w:iCs/>
      <w:color w:val="404040" w:themeColor="text1" w:themeTint="BF"/>
    </w:rPr>
  </w:style>
  <w:style w:type="character" w:customStyle="1" w:styleId="QuoteChar">
    <w:name w:val="Quote Char"/>
    <w:basedOn w:val="DefaultParagraphFont"/>
    <w:link w:val="Quote"/>
    <w:uiPriority w:val="29"/>
    <w:rsid w:val="00537D70"/>
    <w:rPr>
      <w:i/>
      <w:iCs/>
      <w:color w:val="404040" w:themeColor="text1" w:themeTint="BF"/>
      <w:lang w:val="en-US"/>
    </w:rPr>
  </w:style>
  <w:style w:type="paragraph" w:styleId="ListParagraph">
    <w:name w:val="List Paragraph"/>
    <w:basedOn w:val="Normal"/>
    <w:uiPriority w:val="34"/>
    <w:qFormat/>
    <w:rsid w:val="00537D70"/>
    <w:pPr>
      <w:ind w:left="720"/>
      <w:contextualSpacing/>
    </w:pPr>
  </w:style>
  <w:style w:type="character" w:styleId="IntenseEmphasis">
    <w:name w:val="Intense Emphasis"/>
    <w:basedOn w:val="DefaultParagraphFont"/>
    <w:uiPriority w:val="21"/>
    <w:qFormat/>
    <w:rsid w:val="00537D70"/>
    <w:rPr>
      <w:i/>
      <w:iCs/>
      <w:color w:val="0F4761" w:themeColor="accent1" w:themeShade="BF"/>
    </w:rPr>
  </w:style>
  <w:style w:type="paragraph" w:styleId="IntenseQuote">
    <w:name w:val="Intense Quote"/>
    <w:basedOn w:val="Normal"/>
    <w:next w:val="Normal"/>
    <w:link w:val="IntenseQuoteChar"/>
    <w:uiPriority w:val="30"/>
    <w:qFormat/>
    <w:rsid w:val="00537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D70"/>
    <w:rPr>
      <w:i/>
      <w:iCs/>
      <w:color w:val="0F4761" w:themeColor="accent1" w:themeShade="BF"/>
      <w:lang w:val="en-US"/>
    </w:rPr>
  </w:style>
  <w:style w:type="character" w:styleId="IntenseReference">
    <w:name w:val="Intense Reference"/>
    <w:basedOn w:val="DefaultParagraphFont"/>
    <w:uiPriority w:val="32"/>
    <w:qFormat/>
    <w:rsid w:val="00537D70"/>
    <w:rPr>
      <w:b/>
      <w:bCs/>
      <w:smallCaps/>
      <w:color w:val="0F4761" w:themeColor="accent1" w:themeShade="BF"/>
      <w:spacing w:val="5"/>
    </w:rPr>
  </w:style>
  <w:style w:type="paragraph" w:styleId="Header">
    <w:name w:val="header"/>
    <w:basedOn w:val="Normal"/>
    <w:link w:val="HeaderChar"/>
    <w:uiPriority w:val="99"/>
    <w:unhideWhenUsed/>
    <w:rsid w:val="00A40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9CB"/>
    <w:rPr>
      <w:lang w:val="en-US"/>
    </w:rPr>
  </w:style>
  <w:style w:type="paragraph" w:styleId="Footer">
    <w:name w:val="footer"/>
    <w:basedOn w:val="Normal"/>
    <w:link w:val="FooterChar"/>
    <w:uiPriority w:val="99"/>
    <w:unhideWhenUsed/>
    <w:rsid w:val="00A40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9CB"/>
    <w:rPr>
      <w:lang w:val="en-US"/>
    </w:rPr>
  </w:style>
  <w:style w:type="character" w:styleId="Hyperlink">
    <w:name w:val="Hyperlink"/>
    <w:basedOn w:val="DefaultParagraphFont"/>
    <w:uiPriority w:val="99"/>
    <w:unhideWhenUsed/>
    <w:rsid w:val="00106839"/>
    <w:rPr>
      <w:color w:val="467886" w:themeColor="hyperlink"/>
      <w:u w:val="single"/>
    </w:rPr>
  </w:style>
  <w:style w:type="character" w:styleId="UnresolvedMention">
    <w:name w:val="Unresolved Mention"/>
    <w:basedOn w:val="DefaultParagraphFont"/>
    <w:uiPriority w:val="99"/>
    <w:semiHidden/>
    <w:unhideWhenUsed/>
    <w:rsid w:val="00106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81967">
      <w:bodyDiv w:val="1"/>
      <w:marLeft w:val="0"/>
      <w:marRight w:val="0"/>
      <w:marTop w:val="0"/>
      <w:marBottom w:val="0"/>
      <w:divBdr>
        <w:top w:val="none" w:sz="0" w:space="0" w:color="auto"/>
        <w:left w:val="none" w:sz="0" w:space="0" w:color="auto"/>
        <w:bottom w:val="none" w:sz="0" w:space="0" w:color="auto"/>
        <w:right w:val="none" w:sz="0" w:space="0" w:color="auto"/>
      </w:divBdr>
      <w:divsChild>
        <w:div w:id="1525679048">
          <w:marLeft w:val="480"/>
          <w:marRight w:val="0"/>
          <w:marTop w:val="0"/>
          <w:marBottom w:val="0"/>
          <w:divBdr>
            <w:top w:val="none" w:sz="0" w:space="0" w:color="auto"/>
            <w:left w:val="none" w:sz="0" w:space="0" w:color="auto"/>
            <w:bottom w:val="none" w:sz="0" w:space="0" w:color="auto"/>
            <w:right w:val="none" w:sz="0" w:space="0" w:color="auto"/>
          </w:divBdr>
          <w:divsChild>
            <w:div w:id="12200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0677">
      <w:bodyDiv w:val="1"/>
      <w:marLeft w:val="0"/>
      <w:marRight w:val="0"/>
      <w:marTop w:val="0"/>
      <w:marBottom w:val="0"/>
      <w:divBdr>
        <w:top w:val="none" w:sz="0" w:space="0" w:color="auto"/>
        <w:left w:val="none" w:sz="0" w:space="0" w:color="auto"/>
        <w:bottom w:val="none" w:sz="0" w:space="0" w:color="auto"/>
        <w:right w:val="none" w:sz="0" w:space="0" w:color="auto"/>
      </w:divBdr>
    </w:div>
    <w:div w:id="405340632">
      <w:bodyDiv w:val="1"/>
      <w:marLeft w:val="0"/>
      <w:marRight w:val="0"/>
      <w:marTop w:val="0"/>
      <w:marBottom w:val="0"/>
      <w:divBdr>
        <w:top w:val="none" w:sz="0" w:space="0" w:color="auto"/>
        <w:left w:val="none" w:sz="0" w:space="0" w:color="auto"/>
        <w:bottom w:val="none" w:sz="0" w:space="0" w:color="auto"/>
        <w:right w:val="none" w:sz="0" w:space="0" w:color="auto"/>
      </w:divBdr>
      <w:divsChild>
        <w:div w:id="1968075458">
          <w:marLeft w:val="480"/>
          <w:marRight w:val="0"/>
          <w:marTop w:val="0"/>
          <w:marBottom w:val="0"/>
          <w:divBdr>
            <w:top w:val="none" w:sz="0" w:space="0" w:color="auto"/>
            <w:left w:val="none" w:sz="0" w:space="0" w:color="auto"/>
            <w:bottom w:val="none" w:sz="0" w:space="0" w:color="auto"/>
            <w:right w:val="none" w:sz="0" w:space="0" w:color="auto"/>
          </w:divBdr>
          <w:divsChild>
            <w:div w:id="21111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719">
      <w:bodyDiv w:val="1"/>
      <w:marLeft w:val="0"/>
      <w:marRight w:val="0"/>
      <w:marTop w:val="0"/>
      <w:marBottom w:val="0"/>
      <w:divBdr>
        <w:top w:val="none" w:sz="0" w:space="0" w:color="auto"/>
        <w:left w:val="none" w:sz="0" w:space="0" w:color="auto"/>
        <w:bottom w:val="none" w:sz="0" w:space="0" w:color="auto"/>
        <w:right w:val="none" w:sz="0" w:space="0" w:color="auto"/>
      </w:divBdr>
    </w:div>
    <w:div w:id="490755908">
      <w:bodyDiv w:val="1"/>
      <w:marLeft w:val="0"/>
      <w:marRight w:val="0"/>
      <w:marTop w:val="0"/>
      <w:marBottom w:val="0"/>
      <w:divBdr>
        <w:top w:val="none" w:sz="0" w:space="0" w:color="auto"/>
        <w:left w:val="none" w:sz="0" w:space="0" w:color="auto"/>
        <w:bottom w:val="none" w:sz="0" w:space="0" w:color="auto"/>
        <w:right w:val="none" w:sz="0" w:space="0" w:color="auto"/>
      </w:divBdr>
      <w:divsChild>
        <w:div w:id="2097938946">
          <w:marLeft w:val="480"/>
          <w:marRight w:val="0"/>
          <w:marTop w:val="0"/>
          <w:marBottom w:val="0"/>
          <w:divBdr>
            <w:top w:val="none" w:sz="0" w:space="0" w:color="auto"/>
            <w:left w:val="none" w:sz="0" w:space="0" w:color="auto"/>
            <w:bottom w:val="none" w:sz="0" w:space="0" w:color="auto"/>
            <w:right w:val="none" w:sz="0" w:space="0" w:color="auto"/>
          </w:divBdr>
          <w:divsChild>
            <w:div w:id="14492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6510">
      <w:bodyDiv w:val="1"/>
      <w:marLeft w:val="0"/>
      <w:marRight w:val="0"/>
      <w:marTop w:val="0"/>
      <w:marBottom w:val="0"/>
      <w:divBdr>
        <w:top w:val="none" w:sz="0" w:space="0" w:color="auto"/>
        <w:left w:val="none" w:sz="0" w:space="0" w:color="auto"/>
        <w:bottom w:val="none" w:sz="0" w:space="0" w:color="auto"/>
        <w:right w:val="none" w:sz="0" w:space="0" w:color="auto"/>
      </w:divBdr>
    </w:div>
    <w:div w:id="1007363420">
      <w:bodyDiv w:val="1"/>
      <w:marLeft w:val="0"/>
      <w:marRight w:val="0"/>
      <w:marTop w:val="0"/>
      <w:marBottom w:val="0"/>
      <w:divBdr>
        <w:top w:val="none" w:sz="0" w:space="0" w:color="auto"/>
        <w:left w:val="none" w:sz="0" w:space="0" w:color="auto"/>
        <w:bottom w:val="none" w:sz="0" w:space="0" w:color="auto"/>
        <w:right w:val="none" w:sz="0" w:space="0" w:color="auto"/>
      </w:divBdr>
    </w:div>
    <w:div w:id="1035739398">
      <w:bodyDiv w:val="1"/>
      <w:marLeft w:val="0"/>
      <w:marRight w:val="0"/>
      <w:marTop w:val="0"/>
      <w:marBottom w:val="0"/>
      <w:divBdr>
        <w:top w:val="none" w:sz="0" w:space="0" w:color="auto"/>
        <w:left w:val="none" w:sz="0" w:space="0" w:color="auto"/>
        <w:bottom w:val="none" w:sz="0" w:space="0" w:color="auto"/>
        <w:right w:val="none" w:sz="0" w:space="0" w:color="auto"/>
      </w:divBdr>
    </w:div>
    <w:div w:id="1263298124">
      <w:bodyDiv w:val="1"/>
      <w:marLeft w:val="0"/>
      <w:marRight w:val="0"/>
      <w:marTop w:val="0"/>
      <w:marBottom w:val="0"/>
      <w:divBdr>
        <w:top w:val="none" w:sz="0" w:space="0" w:color="auto"/>
        <w:left w:val="none" w:sz="0" w:space="0" w:color="auto"/>
        <w:bottom w:val="none" w:sz="0" w:space="0" w:color="auto"/>
        <w:right w:val="none" w:sz="0" w:space="0" w:color="auto"/>
      </w:divBdr>
    </w:div>
    <w:div w:id="1297367811">
      <w:bodyDiv w:val="1"/>
      <w:marLeft w:val="0"/>
      <w:marRight w:val="0"/>
      <w:marTop w:val="0"/>
      <w:marBottom w:val="0"/>
      <w:divBdr>
        <w:top w:val="none" w:sz="0" w:space="0" w:color="auto"/>
        <w:left w:val="none" w:sz="0" w:space="0" w:color="auto"/>
        <w:bottom w:val="none" w:sz="0" w:space="0" w:color="auto"/>
        <w:right w:val="none" w:sz="0" w:space="0" w:color="auto"/>
      </w:divBdr>
    </w:div>
    <w:div w:id="1314792595">
      <w:bodyDiv w:val="1"/>
      <w:marLeft w:val="0"/>
      <w:marRight w:val="0"/>
      <w:marTop w:val="0"/>
      <w:marBottom w:val="0"/>
      <w:divBdr>
        <w:top w:val="none" w:sz="0" w:space="0" w:color="auto"/>
        <w:left w:val="none" w:sz="0" w:space="0" w:color="auto"/>
        <w:bottom w:val="none" w:sz="0" w:space="0" w:color="auto"/>
        <w:right w:val="none" w:sz="0" w:space="0" w:color="auto"/>
      </w:divBdr>
      <w:divsChild>
        <w:div w:id="743572128">
          <w:marLeft w:val="480"/>
          <w:marRight w:val="0"/>
          <w:marTop w:val="0"/>
          <w:marBottom w:val="0"/>
          <w:divBdr>
            <w:top w:val="none" w:sz="0" w:space="0" w:color="auto"/>
            <w:left w:val="none" w:sz="0" w:space="0" w:color="auto"/>
            <w:bottom w:val="none" w:sz="0" w:space="0" w:color="auto"/>
            <w:right w:val="none" w:sz="0" w:space="0" w:color="auto"/>
          </w:divBdr>
          <w:divsChild>
            <w:div w:id="14686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hicagofed.org/publications/chicago-fed-letter/1991/december-52"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54F01A888A43008A8AA93F351A4859"/>
        <w:category>
          <w:name w:val="General"/>
          <w:gallery w:val="placeholder"/>
        </w:category>
        <w:types>
          <w:type w:val="bbPlcHdr"/>
        </w:types>
        <w:behaviors>
          <w:behavior w:val="content"/>
        </w:behaviors>
        <w:guid w:val="{8CB7ECCA-1722-45D3-A6C9-9798F4B6B200}"/>
      </w:docPartPr>
      <w:docPartBody>
        <w:p w:rsidR="00D956DD" w:rsidRDefault="00CF38A2" w:rsidP="00CF38A2">
          <w:pPr>
            <w:pStyle w:val="C554F01A888A43008A8AA93F351A4859"/>
          </w:pPr>
          <w:r>
            <w:rPr>
              <w:color w:val="156082" w:themeColor="accent1"/>
              <w:sz w:val="20"/>
              <w:szCs w:val="20"/>
            </w:rPr>
            <w:t>[Document title]</w:t>
          </w:r>
        </w:p>
      </w:docPartBody>
    </w:docPart>
    <w:docPart>
      <w:docPartPr>
        <w:name w:val="CE4647A1AC914493B4DAD6067CE27795"/>
        <w:category>
          <w:name w:val="General"/>
          <w:gallery w:val="placeholder"/>
        </w:category>
        <w:types>
          <w:type w:val="bbPlcHdr"/>
        </w:types>
        <w:behaviors>
          <w:behavior w:val="content"/>
        </w:behaviors>
        <w:guid w:val="{06B46E97-7B81-41D2-81AE-A9B67C6DBBED}"/>
      </w:docPartPr>
      <w:docPartBody>
        <w:p w:rsidR="00D956DD" w:rsidRDefault="00CF38A2" w:rsidP="00CF38A2">
          <w:pPr>
            <w:pStyle w:val="CE4647A1AC914493B4DAD6067CE27795"/>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A2"/>
    <w:rsid w:val="000566FB"/>
    <w:rsid w:val="001D70B1"/>
    <w:rsid w:val="00226FDB"/>
    <w:rsid w:val="00265ADC"/>
    <w:rsid w:val="002F7637"/>
    <w:rsid w:val="003B329D"/>
    <w:rsid w:val="004F582C"/>
    <w:rsid w:val="00505229"/>
    <w:rsid w:val="00541DD1"/>
    <w:rsid w:val="00715D3C"/>
    <w:rsid w:val="007619EB"/>
    <w:rsid w:val="007A656F"/>
    <w:rsid w:val="0080495E"/>
    <w:rsid w:val="00924733"/>
    <w:rsid w:val="00925635"/>
    <w:rsid w:val="00A06966"/>
    <w:rsid w:val="00BC3A07"/>
    <w:rsid w:val="00C52E75"/>
    <w:rsid w:val="00CB6F15"/>
    <w:rsid w:val="00CC19A1"/>
    <w:rsid w:val="00CF38A2"/>
    <w:rsid w:val="00D956DD"/>
    <w:rsid w:val="00DB2E89"/>
    <w:rsid w:val="00F72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54F01A888A43008A8AA93F351A4859">
    <w:name w:val="C554F01A888A43008A8AA93F351A4859"/>
    <w:rsid w:val="00CF38A2"/>
  </w:style>
  <w:style w:type="paragraph" w:customStyle="1" w:styleId="CE4647A1AC914493B4DAD6067CE27795">
    <w:name w:val="CE4647A1AC914493B4DAD6067CE27795"/>
    <w:rsid w:val="00CF3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5562</TotalTime>
  <Pages>10</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MEMORANDUM</vt:lpstr>
    </vt:vector>
  </TitlesOfParts>
  <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Grace George Sam</dc:creator>
  <cp:keywords/>
  <dc:description/>
  <cp:lastModifiedBy>Grace George Sam</cp:lastModifiedBy>
  <cp:revision>374</cp:revision>
  <dcterms:created xsi:type="dcterms:W3CDTF">2024-10-24T19:47:00Z</dcterms:created>
  <dcterms:modified xsi:type="dcterms:W3CDTF">2024-11-02T20:55:00Z</dcterms:modified>
</cp:coreProperties>
</file>