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Pair 16</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paint, mostly large canvases. I sell enough to cover about half of what I need, so I also hang shows at a gallery downtown. College degree in fine art. Six foot, white, and I've been told I'm good-looking often enough to believe it.</w:t>
      </w:r>
    </w:p>
    <w:p>
      <w:pPr>
        <w:spacing w:after="160"/>
      </w:pPr>
      <w:r>
        <w:t xml:space="preserve">I smoke weed daily and I'm not going to pretend otherwise. Part of it is the work, because I get somewhere different when I'm high and I've stopped apologizing for that. Part of it is that it manages my anxiety considerably better than the two medications I tried before it.</w:t>
      </w:r>
    </w:p>
    <w:p>
      <w:pPr>
        <w:spacing w:after="160"/>
      </w:pPr>
      <w:r>
        <w:t xml:space="preserve">I paint most of the day, most days. I swim at the public pool in the mornings, because it's the only other thing that quiets me down. I go to openings constantly, mostly other people's, and I know practically everybody in that particular room.</w:t>
      </w:r>
    </w:p>
    <w:p>
      <w:pPr>
        <w:spacing w:after="160"/>
      </w:pPr>
      <w:r>
        <w:t xml:space="preserve">Two things worth knowing before you write. The first is that I'm much better company when the painting is going and worse when it isn't, so I need somebody who has a life of their own to be getting on with. The second is that the weed isn't a phase. It's how I work and how I stay level, and it isn't going anywhere.</w:t>
      </w:r>
    </w:p>
    <w:p>
      <w:pPr>
        <w:spacing w:after="120" w:before="200"/>
      </w:pPr>
      <w:r>
        <w:rPr>
          <w:b/>
          <w:bCs/>
        </w:rPr>
        <w:t xml:space="preserve">Female Profile:</w:t>
      </w:r>
    </w:p>
    <w:p>
      <w:pPr>
        <w:spacing w:after="160"/>
      </w:pPr>
      <w:r>
        <w:t xml:space="preserve">I'm 27 and I'm an actor, which currently means three auditions a week, a commercial that pays my rent, and a play in April that pays nothing at all. College degree in theater. Five foot seven, white, and I'm told I photograph well, which in this business is most of the job.</w:t>
      </w:r>
    </w:p>
    <w:p>
      <w:pPr>
        <w:spacing w:after="160"/>
      </w:pPr>
      <w:r>
        <w:t xml:space="preserve">I'm open with people quickly and I don't hold a great deal back. I take things as they come, more than most people are comfortable with. I'm reliable about the things that matter and fairly careless about the rest - I will be at your opening night, and I will not remember your birthday. I don't get jealous and I don't keep score.</w:t>
      </w:r>
    </w:p>
    <w:p>
      <w:pPr>
        <w:spacing w:after="160"/>
      </w:pPr>
      <w:r>
        <w:t xml:space="preserve">I'm in class or in rehearsal most evenings, which accounts for practically my whole week. Galleries and openings eat whatever evenings the rehearsals don't. I drink socially, a couple of times a week, and that's genuinely about the extent of it. I dance badly at absolutely every opportunity.</w:t>
      </w:r>
    </w:p>
    <w:p>
      <w:pPr>
        <w:spacing w:after="160"/>
      </w:pPr>
      <w:r>
        <w:t xml:space="preserve">I'd get on with somebody who is building their own thing and doesn't need me to be smaller to fit alongside it. Though many of my friends smoke, it is not something I would do. I don't judge it and I don't want to police anybody, and I also don't know what living next to it every day would do to me.</w:t>
      </w:r>
    </w:p>
    <w:p>
      <w:pPr>
        <w:spacing w:after="8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compatibility rating on social and demographic characteristics?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compatibility rating of their psychological characteristics?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compatibility rating of their hobbies, lifestyle, and interests?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compatibility rating of partner expectations?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80"/>
      </w:pPr>
      <w:r>
        <w:t xml:space="preserve">13.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spacing w:after="40"/>
        <w:ind w:left="720"/>
      </w:pPr>
      <w:r>
        <w:t xml:space="preserve">(1) Briefly indicate whether it increased or decreased compatibility; and</w:t>
      </w:r>
    </w:p>
    <w:p>
      <w:pPr>
        <w:spacing w:after="160"/>
        <w:ind w:left="720"/>
      </w:pPr>
      <w:r>
        <w:t xml:space="preserve">(2) Distribute 100 points over all factors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2026-08-22T20:30:42.560Z</dcterms:created>
  <dcterms:modified xsi:type="dcterms:W3CDTF">2026-08-22T20:30:42.560Z</dcterms:modified>
</cp:coreProperties>
</file>

<file path=docProps/custom.xml><?xml version="1.0" encoding="utf-8"?>
<Properties xmlns="http://schemas.openxmlformats.org/officeDocument/2006/custom-properties" xmlns:vt="http://schemas.openxmlformats.org/officeDocument/2006/docPropsVTypes"/>
</file>