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Profile Pair Compatibility Questionnaire — Pair 5</w:t>
      </w:r>
    </w:p>
    <w:p>
      <w:pPr>
        <w:spacing w:after="300"/>
      </w:pPr>
      <w:r>
        <w:t xml:space="preserve">You will be presented with a pair of dating profiles selected from an online dating site. Evaluate the pair independently and base your judgments only on the information provided in the profiles below. Rate the pair on four compatibility dimensions followed by an overall compatibility assessment.</w:t>
      </w:r>
    </w:p>
    <w:p>
      <w:pPr>
        <w:spacing w:after="100" w:before="200"/>
      </w:pPr>
      <w:r>
        <w:rPr>
          <w:b/>
          <w:bCs/>
        </w:rPr>
        <w:t xml:space="preserve">Male Profile:</w:t>
      </w:r>
    </w:p>
    <w:p>
      <w:pPr>
        <w:spacing w:after="150"/>
      </w:pPr>
      <w:r>
        <w:t xml:space="preserve">I'm 34, and I'm an accountant. I own a small practice - there are three of us, and we handle mostly restaurants and contractors, which means I've spent a decade watching people start businesses and noticing which ones survive. Latino, five foot seven, average build. Catholic, and reasonably serious about it, although I don't press it on anybody.</w:t>
      </w:r>
    </w:p>
    <w:p>
      <w:pPr>
        <w:spacing w:after="150"/>
      </w:pPr>
      <w:r>
        <w:t xml:space="preserve">I'm cautious, and I recognize that isn't the most thrilling admission on a page like this. I would generally rather move slowly and be certain than move quickly and hope. I have not missed a filing deadline in eleven years, which tells you most of what you need to know about me. Difficult to provoke, and apparently easy to be around.</w:t>
      </w:r>
    </w:p>
    <w:p>
      <w:pPr>
        <w:spacing w:after="150"/>
      </w:pPr>
      <w:r>
        <w:t xml:space="preserve">The garage is full of furniture I have built, and the earliest pieces are still in there where nobody has to look at them. I cook most evenings. I grow tomatoes and peppers in a plot considerably smaller than my ambitions for it, and I visit other people's restaurants constantly and take notes.</w:t>
      </w:r>
    </w:p>
    <w:p>
      <w:pPr>
        <w:spacing w:after="150"/>
      </w:pPr>
      <w:r>
        <w:t xml:space="preserve">What I actually want, eventually, is a small farm with a restaurant on it. I have run the numbers more often than is healthy, so I know approximately what it would cost and how long it would take, and I would want to do it carefully. Come and find me if you make something with your hands.</w:t>
      </w:r>
    </w:p>
    <w:p>
      <w:pPr>
        <w:spacing w:after="100" w:before="200"/>
      </w:pPr>
      <w:r>
        <w:rPr>
          <w:b/>
          <w:bCs/>
        </w:rPr>
        <w:t xml:space="preserve">Female Profile:</w:t>
      </w:r>
    </w:p>
    <w:p>
      <w:pPr>
        <w:spacing w:after="150"/>
      </w:pPr>
      <w:r>
        <w:t xml:space="preserve">I'm 31. I grow organic vegetables on two leased acres, and I make glass - bowls mostly, and some lamps - and I sell both at farmers markets and craft fairs. I did two years of college and then left to apprentice with a glassblower. White, five foot seven, and an atheist, although not a noisy one.</w:t>
      </w:r>
    </w:p>
    <w:p>
      <w:pPr>
        <w:spacing w:after="150"/>
      </w:pPr>
      <w:r>
        <w:t xml:space="preserve">I'm easy to be around and I don't plan very much. I never know what I earned in a month until my accountant tells me, and I've stopped pretending that will change. But in eleven years I have missed exactly two markets, and I was ill on both occasions. I am careless about money and completely reliable about people.</w:t>
      </w:r>
    </w:p>
    <w:p>
      <w:pPr>
        <w:spacing w:after="150"/>
      </w:pPr>
      <w:r>
        <w:t xml:space="preserve">The glass takes most of my winter and the vegetables take the remainder of the year. I swim in the river whenever the temperature permits. I cook whatever didn't sell, which means I eat beautifully in August and peculiarly in February. I like live music, generally in small venues.</w:t>
      </w:r>
    </w:p>
    <w:p>
      <w:pPr>
        <w:spacing w:after="150"/>
      </w:pPr>
      <w:r>
        <w:t xml:space="preserve">A farm with a farm-to-table restaurant. That is the whole ambition, and I don't have a plan for it. I am honestly not certain I need one, since the last four things that worked for me I started before I was ready. Come to a market with me at six in the morning and we will see.</w:t>
      </w:r>
    </w:p>
    <w:p>
      <w:pPr>
        <w:pStyle w:val="Heading2"/>
        <w:spacing w:after="150" w:before="300"/>
      </w:pPr>
      <w:r>
        <w:rPr>
          <w:b/>
          <w:bCs/>
        </w:rPr>
        <w:t xml:space="preserve">Questions</w:t>
      </w:r>
    </w:p>
    <w:p>
      <w:pPr>
        <w:spacing w:after="200"/>
      </w:pPr>
      <w:r>
        <w:t xml:space="preserve">1. How realistic do these two dating profiles appear? (1 = Not at all realistic, 7 = Highly realistic)</w:t>
      </w:r>
    </w:p>
    <w:p>
      <w:pPr>
        <w:spacing w:after="200"/>
      </w:pPr>
      <w:r>
        <w:t xml:space="preserve">2. Which of the following best describes how these profiles were constructed:</w:t>
      </w:r>
    </w:p>
    <w:p>
      <w:pPr>
        <w:spacing w:after="100"/>
        <w:ind w:left="360"/>
      </w:pPr>
      <w:r>
        <w:t xml:space="preserve">1. Written by LLMs without human input</w:t>
      </w:r>
    </w:p>
    <w:p>
      <w:pPr>
        <w:spacing w:after="100"/>
        <w:ind w:left="360"/>
      </w:pPr>
      <w:r>
        <w:t xml:space="preserve">2. Written by Humans without LLM assistance</w:t>
      </w:r>
    </w:p>
    <w:p>
      <w:pPr>
        <w:spacing w:after="100"/>
        <w:ind w:left="360"/>
      </w:pPr>
      <w:r>
        <w:t xml:space="preserve">3. Written through human-AI collaboration</w:t>
      </w:r>
    </w:p>
    <w:p>
      <w:pPr>
        <w:spacing w:after="100"/>
      </w:pPr>
    </w:p>
    <w:p>
      <w:pPr>
        <w:spacing w:after="20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200"/>
      </w:pPr>
      <w:r>
        <w:t xml:space="preserve">4. How confident are you in your social and demographic rating? (0 = Not at all confident, 100 = Extremely confident)</w:t>
      </w:r>
    </w:p>
    <w:p>
      <w:pPr>
        <w:spacing w:after="200"/>
      </w:pPr>
      <w:r>
        <w:t xml:space="preserve">5. On a scale of 0-100 (0 = No compatibility, 100 = Perfect compatibility), rate the compatibility of the pair based on their psychological characteristics, personality, and interpersonal style.</w:t>
      </w:r>
    </w:p>
    <w:p>
      <w:pPr>
        <w:spacing w:after="200"/>
      </w:pPr>
      <w:r>
        <w:t xml:space="preserve">6. How confident are you in your psychological compatibility rating? (0 = Not at all confident, 100 = Extremely confident)?</w:t>
      </w:r>
    </w:p>
    <w:p>
      <w:pPr>
        <w:spacing w:after="200"/>
      </w:pPr>
      <w:r>
        <w:t xml:space="preserve">7. On a scale of 0-100 (0 = No compatibility, 100 = Perfect compatibility), rate the compatibility of the pair based on their hobbies, lifestyles, activities, and interests.</w:t>
      </w:r>
    </w:p>
    <w:p>
      <w:pPr>
        <w:spacing w:after="200"/>
      </w:pPr>
      <w:r>
        <w:t xml:space="preserve">8. How confident are you in your hobbies, lifestyle, and interests compatibility rating? (0 = Not at all confident, 100 = Extremely confident)?</w:t>
      </w:r>
    </w:p>
    <w:p>
      <w:pPr>
        <w:spacing w:after="200"/>
      </w:pPr>
      <w:r>
        <w:t xml:space="preserve">9. On a scale of 0-100 (0 = No compatibility, 100 = Perfect compatibility), rate the compatibility of the pair based on their expectations from their partner or relationship.</w:t>
      </w:r>
    </w:p>
    <w:p>
      <w:pPr>
        <w:spacing w:after="200"/>
      </w:pPr>
      <w:r>
        <w:t xml:space="preserve">10. How confident are you in your partner-expectation compatibility rating? (0 = Not at all confident, 100 = Extremely confident)</w:t>
      </w:r>
    </w:p>
    <w:p>
      <w:pPr>
        <w:spacing w:after="200"/>
      </w:pPr>
      <w:r>
        <w:t xml:space="preserve">11. Considering the profiles as a whole, on a scale of 0-100 (0 = No compatibility, 100 = Perfect compatibility), rate the overall compatibility of the pair?</w:t>
      </w:r>
    </w:p>
    <w:p>
      <w:pPr>
        <w:spacing w:after="200"/>
      </w:pPr>
      <w:r>
        <w:t xml:space="preserve">12. How confident are you in your overall compatibility rating? (0 = Not at all confident, 100 = Extremely confident)?</w:t>
      </w:r>
    </w:p>
    <w:p>
      <w:pPr>
        <w:spacing w:after="200"/>
      </w:pPr>
      <w:r>
        <w:t xml:space="preserve">13. List the five most important factors that influenced your overall compatibility rating, ordered from most important to least important. For each factor, briefly indicate whether it increased or decreased compatibility.</w:t>
      </w:r>
    </w:p>
    <w:p>
      <w:pPr>
        <w:spacing w:before="200"/>
      </w:pPr>
      <w:r>
        <w:rPr>
          <w:i/>
          <w:iCs/>
        </w:rPr>
        <w:t xml:space="preserve">Please return your responses in numbered order and provide one numeric value for each scale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2026-08-19T05:37:49.221Z</dcterms:created>
  <dcterms:modified xsi:type="dcterms:W3CDTF">2026-08-19T05:37:49.221Z</dcterms:modified>
</cp:coreProperties>
</file>

<file path=docProps/custom.xml><?xml version="1.0" encoding="utf-8"?>
<Properties xmlns="http://schemas.openxmlformats.org/officeDocument/2006/custom-properties" xmlns:vt="http://schemas.openxmlformats.org/officeDocument/2006/docPropsVTypes"/>
</file>