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Profile Pair Compatibility Questionnaire — Pair 7</w:t>
      </w:r>
    </w:p>
    <w:p>
      <w:pPr>
        <w:spacing w:after="160"/>
      </w:pPr>
      <w:r>
        <w:t xml:space="preserve">You will be presented with a pair of dating profiles selected from an online dating site. Evaluate the pair independently and base your judgments only on the information provided in the profiles below. Rate the pair on four compatibility dimensions followed by an overall compatibility assessment.</w:t>
      </w:r>
    </w:p>
    <w:p>
      <w:pPr>
        <w:spacing w:after="120" w:before="120"/>
      </w:pPr>
      <w:r>
        <w:rPr>
          <w:b/>
          <w:bCs/>
        </w:rPr>
        <w:t xml:space="preserve">Male Profile:</w:t>
      </w:r>
    </w:p>
    <w:p>
      <w:pPr>
        <w:spacing w:after="160"/>
      </w:pPr>
      <w:r>
        <w:t xml:space="preserve">I'm 31, and I'm a nurse on labor and delivery at a hospital in Rochester. I have an associate degree — I started a four-year program and left after two years, and I don't regret it much. Black, six foot, average build. I grew up in a town of four thousand people upstate.</w:t>
      </w:r>
    </w:p>
    <w:p>
      <w:pPr>
        <w:spacing w:after="160"/>
      </w:pPr>
      <w:r>
        <w:t xml:space="preserve">I'm a quiet person, generally. I don't say much at parties and I usually leave early, but that isn't shyness — quiet is just how I get my energy back. At work I talk all shift, so by Friday I'm done with conversation. In seven years I have called in sick twice, and both times I could barely stand up.</w:t>
      </w:r>
    </w:p>
    <w:p>
      <w:pPr>
        <w:spacing w:after="160"/>
      </w:pPr>
      <w:r>
        <w:t xml:space="preserve">I hike, and I fish with my father whenever I go home. I play guitar, though only when nobody else is in the apartment. I've been on two medical trips to Haiti and I want to do a lot more of that. I like small rooms with a few people better than big rooms with a lot of them.</w:t>
      </w:r>
    </w:p>
    <w:p>
      <w:pPr>
        <w:spacing w:after="160"/>
      </w:pPr>
      <w:r>
        <w:t xml:space="preserve">What I want to spend my life on is health care reaching people who don't currently get any. I'm not a city person. I like quiet, I need a lot of it, and I am not asking anybody to move. If you care about the same thing, that is the place for us to start.</w:t>
      </w:r>
    </w:p>
    <w:p>
      <w:pPr>
        <w:spacing w:after="120" w:before="120"/>
      </w:pPr>
      <w:r>
        <w:rPr>
          <w:b/>
          <w:bCs/>
        </w:rPr>
        <w:t xml:space="preserve">Female Profile:</w:t>
      </w:r>
    </w:p>
    <w:p>
      <w:pPr>
        <w:spacing w:after="160"/>
      </w:pPr>
      <w:r>
        <w:t xml:space="preserve">I'm 29, and I'm a doctoral student in public health studying maternal mortality - specifically, why Black women in this country die in childbirth at roughly three times the rate of white women. I grew up in Brooklyn and I have never lived anywhere that wasn't a city. Black, five foot seven.</w:t>
      </w:r>
    </w:p>
    <w:p>
      <w:pPr>
        <w:spacing w:after="160"/>
      </w:pPr>
      <w:r>
        <w:t xml:space="preserve">I'm sociable to a degree that some people find relentless. I know everybody in my building, I organize things continually, and I recharge around people rather than away from them. I have never missed a deadline, although I have talked a considerable number of people into things they later regretted.</w:t>
      </w:r>
    </w:p>
    <w:p>
      <w:pPr>
        <w:spacing w:after="160"/>
      </w:pPr>
      <w:r>
        <w:t xml:space="preserve">I'm out most evenings - lectures, friends' shows, whatever dinner somebody is throwing. I run along the water on weekends. I read, mostly about research these days. I intend to spend my career on maternal outcomes in countries where the data barely exists, which will mean substantial time abroad.</w:t>
      </w:r>
    </w:p>
    <w:p>
      <w:pPr>
        <w:spacing w:after="160"/>
      </w:pPr>
      <w:r>
        <w:t xml:space="preserve">If you work in health and you have seen the part I only read about, say hello, because I would genuinely want to hear it. I'm a city person permanently. Quiet unsettles me rather than restoring me, and I am not looking to be talked out of that.</w:t>
      </w:r>
    </w:p>
    <w:p>
      <w:pPr>
        <w:pStyle w:val="Heading2"/>
        <w:spacing w:after="160" w:before="200"/>
      </w:pPr>
      <w:r>
        <w:t xml:space="preserve">Questions</w:t>
      </w:r>
    </w:p>
    <w:p>
      <w:pPr>
        <w:spacing w:after="160"/>
      </w:pPr>
      <w:r>
        <w:t xml:space="preserve">1. How realistic do these two dating profiles appear? (1 = Not at all realistic, 7 = Highly realistic)</w:t>
      </w:r>
    </w:p>
    <w:p>
      <w:pPr>
        <w:spacing w:after="6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through human-AI collaboration</w:t>
      </w:r>
    </w:p>
    <w:p>
      <w:pPr>
        <w:spacing w:after="160"/>
      </w:pPr>
      <w:r>
        <w:t xml:space="preserve">3. On a scale of 0-100 (0 = No compatibility, 100 = Perfect compatibility), rate the compatibility of the pair based on their social and demographic characteristics such as age, ethnicity, religion, education, height, body type, and other relevant background characteristics.</w:t>
      </w:r>
    </w:p>
    <w:p>
      <w:pPr>
        <w:spacing w:after="160"/>
      </w:pPr>
      <w:r>
        <w:t xml:space="preserve">4. How confident are you in your social and demographic rating? (0 = Not at all confident, 100 = Extremely confident)</w:t>
      </w:r>
    </w:p>
    <w:p>
      <w:pPr>
        <w:spacing w:after="160"/>
      </w:pPr>
      <w:r>
        <w:t xml:space="preserve">5. On a scale of 0-100 (0 = No compatibility, 100 = Perfect compatibility), rate the compatibility of the pair based on their psychological characteristics, personality, and interpersonal style.</w:t>
      </w:r>
    </w:p>
    <w:p>
      <w:pPr>
        <w:spacing w:after="160"/>
      </w:pPr>
      <w:r>
        <w:t xml:space="preserve">6. How confident are you in your psychological compatibility rating? (0 = Not at all confident, 100 = Extremely confident)?</w:t>
      </w:r>
    </w:p>
    <w:p>
      <w:pPr>
        <w:spacing w:after="160"/>
      </w:pPr>
      <w:r>
        <w:t xml:space="preserve">7. On a scale of 0-100 (0 = No compatibility, 100 = Perfect compatibility), rate the compatibility of the pair based on their hobbies, lifestyles, activities, and interests.</w:t>
      </w:r>
    </w:p>
    <w:p>
      <w:pPr>
        <w:spacing w:after="160"/>
      </w:pPr>
      <w:r>
        <w:t xml:space="preserve">8. How confident are you in your hobbies, lifestyle, and interests compatibility rating? (0 = Not at all confident, 100 = Extremely confident)?</w:t>
      </w:r>
    </w:p>
    <w:p>
      <w:pPr>
        <w:spacing w:after="160"/>
      </w:pPr>
      <w:r>
        <w:t xml:space="preserve">9. On a scale of 0-100 (0 = No compatibility, 100 = Perfect compatibility), rate the compatibility of the pair based on their expectations from their partner or relationship.</w:t>
      </w:r>
    </w:p>
    <w:p>
      <w:pPr>
        <w:spacing w:after="160"/>
      </w:pPr>
      <w:r>
        <w:t xml:space="preserve">10. How confident are you in your partner-expectation compatibility rating? (0 = Not at all confident, 100 = Extremely confident)</w:t>
      </w:r>
    </w:p>
    <w:p>
      <w:pPr>
        <w:spacing w:after="160"/>
      </w:pPr>
      <w:r>
        <w:t xml:space="preserve">11. Considering the profiles as a whole, on a scale of 0-100 (0 = No compatibility, 100 = Perfect compatibility), rate the overall compatibility of the pair?</w:t>
      </w:r>
    </w:p>
    <w:p>
      <w:pPr>
        <w:spacing w:after="160"/>
      </w:pPr>
      <w:r>
        <w:t xml:space="preserve">12. How confident are you in your overall compatibility rating? (0 = Not at all confident, 100 = Extremely confident)?</w:t>
      </w:r>
    </w:p>
    <w:p>
      <w:pPr>
        <w:spacing w:after="160"/>
      </w:pPr>
      <w:r>
        <w:t xml:space="preserve">13. List the five most important factors that influenced your overall compatibility rating, ordered from most important to least important. For each factor, briefly indicate whether it increased or decreased compatibility.</w:t>
      </w:r>
    </w:p>
    <w:p>
      <w:pPr>
        <w:spacing w:before="120"/>
      </w:pPr>
      <w:r>
        <w:rPr>
          <w:i/>
          <w:iCs/>
        </w:rPr>
        <w:t xml:space="preserve">Please return your responses in numbered order and provide one numeric value for each scale item.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2026-08-22T17:06:50.371Z</dcterms:created>
  <dcterms:modified xsi:type="dcterms:W3CDTF">2026-08-22T17:06:50.371Z</dcterms:modified>
</cp:coreProperties>
</file>

<file path=docProps/custom.xml><?xml version="1.0" encoding="utf-8"?>
<Properties xmlns="http://schemas.openxmlformats.org/officeDocument/2006/custom-properties" xmlns:vt="http://schemas.openxmlformats.org/officeDocument/2006/docPropsVTypes"/>
</file>