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Tools for DS</w:t>
      </w:r>
      <w:r w:rsidDel="00000000" w:rsidR="00000000" w:rsidRPr="00000000">
        <w:rPr>
          <w:rFonts w:ascii="Calibri" w:cs="Calibri" w:eastAsia="Calibri" w:hAnsi="Calibri"/>
          <w:sz w:val="56"/>
          <w:szCs w:val="5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160" w:line="259" w:lineRule="auto"/>
        <w:rPr>
          <w:rFonts w:ascii="Calibri" w:cs="Calibri" w:eastAsia="Calibri" w:hAnsi="Calibri"/>
          <w:color w:val="5a5a5a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tools provides version control for managing source code in data science projects?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Apache Airflow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Git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TensorFlow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H2O Driverless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Answer</w:t>
      </w:r>
      <w:r w:rsidDel="00000000" w:rsidR="00000000" w:rsidRPr="00000000">
        <w:rPr>
          <w:highlight w:val="green"/>
          <w:rtl w:val="0"/>
        </w:rPr>
        <w:t xml:space="preserve">: B) Git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tool is categorized as an open-source data management platform that supports relational databases?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Microsoft SQL Server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MySQL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SPSS Modeler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KNIME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Answer</w:t>
      </w:r>
      <w:r w:rsidDel="00000000" w:rsidR="00000000" w:rsidRPr="00000000">
        <w:rPr>
          <w:highlight w:val="green"/>
          <w:rtl w:val="0"/>
        </w:rPr>
        <w:t xml:space="preserve">: B) MySQL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Which library in Python is commonly used for data cleaning and manipulation, particularly for providing data structures like DataFrames?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Matplotlib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Pandas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Keras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Apache Spark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Answer</w:t>
      </w:r>
      <w:r w:rsidDel="00000000" w:rsidR="00000000" w:rsidRPr="00000000">
        <w:rPr>
          <w:highlight w:val="green"/>
          <w:rtl w:val="0"/>
        </w:rPr>
        <w:t xml:space="preserve">: B) Pandas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deep learning library is known for enabling quick model building and is often used alongside TensorFlow?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Scikit-learn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Keras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Seaborn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Apache Zeppelin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Answer</w:t>
      </w:r>
      <w:r w:rsidDel="00000000" w:rsidR="00000000" w:rsidRPr="00000000">
        <w:rPr>
          <w:highlight w:val="green"/>
          <w:rtl w:val="0"/>
        </w:rPr>
        <w:t xml:space="preserve">: B) Keras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type of machine learning involves learning from rewards through trial and error?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Supervised Learning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Clustering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Reinforcement Learning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Anomaly Detection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Answer</w:t>
      </w:r>
      <w:r w:rsidDel="00000000" w:rsidR="00000000" w:rsidRPr="00000000">
        <w:rPr>
          <w:highlight w:val="green"/>
          <w:rtl w:val="0"/>
        </w:rPr>
        <w:t xml:space="preserve">: C) Reinforcement Learning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IBM open data repository curates high-quality datasets with clear license and usage terms?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A) Data Asset eXchange (DAX)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Model Asset eXchange (MAX)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IBM Cognos Analytics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TensorFlow Hub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Answer</w:t>
      </w:r>
      <w:r w:rsidDel="00000000" w:rsidR="00000000" w:rsidRPr="00000000">
        <w:rPr>
          <w:highlight w:val="green"/>
          <w:rtl w:val="0"/>
        </w:rPr>
        <w:t xml:space="preserve">: A) Data Asset eXchange (DAX)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