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2B41" w:rsidRPr="00722B41" w:rsidRDefault="00722B41" w:rsidP="00722B41">
      <w:pPr>
        <w:pStyle w:val="Nzev"/>
        <w:jc w:val="center"/>
        <w:rPr>
          <w:rFonts w:ascii="Source Sans Pro" w:hAnsi="Source Sans Pro"/>
        </w:rPr>
      </w:pPr>
      <w:r w:rsidRPr="00722B41">
        <w:rPr>
          <w:rFonts w:ascii="Source Sans Pro" w:hAnsi="Source Sans Pro"/>
        </w:rPr>
        <w:t>SMU: Project 4</w:t>
      </w:r>
      <w:bookmarkStart w:id="0" w:name="_GoBack"/>
      <w:bookmarkEnd w:id="0"/>
    </w:p>
    <w:p w:rsidR="00722B41" w:rsidRPr="00722B41" w:rsidRDefault="00722B41" w:rsidP="00722B41">
      <w:pPr>
        <w:jc w:val="center"/>
      </w:pPr>
      <w:r w:rsidRPr="00722B41">
        <w:t>Michal Najman</w:t>
      </w:r>
    </w:p>
    <w:p w:rsidR="00015D5C" w:rsidRDefault="00015D5C" w:rsidP="00015D5C">
      <w:pPr>
        <w:pStyle w:val="Nadpis1"/>
      </w:pPr>
      <w:r w:rsidRPr="00015D5C">
        <w:t>State Representation</w:t>
      </w:r>
    </w:p>
    <w:p w:rsidR="00015D5C" w:rsidRDefault="00015D5C" w:rsidP="00015D5C">
      <w:pPr>
        <w:rPr>
          <w:lang w:val="en-GB"/>
        </w:rPr>
      </w:pPr>
      <w:r>
        <w:rPr>
          <w:lang w:val="en-GB"/>
        </w:rPr>
        <w:t>Let us define few sets needed.</w:t>
      </w:r>
    </w:p>
    <w:p w:rsidR="000A3EFB" w:rsidRDefault="000A3EFB" w:rsidP="00015D5C">
      <w:pPr>
        <w:rPr>
          <w:rFonts w:eastAsiaTheme="minorEastAsia"/>
          <w:lang w:val="en-GB"/>
        </w:rPr>
      </w:pPr>
      <m:oMath>
        <m:r>
          <w:rPr>
            <w:rFonts w:ascii="Cambria Math" w:hAnsi="Cambria Math"/>
            <w:lang w:val="en-GB"/>
          </w:rPr>
          <m:t>D</m:t>
        </m:r>
      </m:oMath>
      <w:r>
        <w:rPr>
          <w:rFonts w:eastAsiaTheme="minorEastAsia"/>
          <w:lang w:val="en-GB"/>
        </w:rPr>
        <w:t xml:space="preserve"> is a deck of 52</w:t>
      </w:r>
      <w:r w:rsidR="00AA3497">
        <w:rPr>
          <w:rFonts w:eastAsiaTheme="minorEastAsia"/>
          <w:lang w:val="en-GB"/>
        </w:rPr>
        <w:t xml:space="preserve"> cards,</w:t>
      </w:r>
      <w:r>
        <w:rPr>
          <w:rFonts w:eastAsiaTheme="minorEastAsia"/>
          <w:lang w:val="en-GB"/>
        </w:rPr>
        <w:t xml:space="preserve"> </w:t>
      </w:r>
      <m:oMath>
        <m:r>
          <w:rPr>
            <w:rFonts w:ascii="Cambria Math" w:hAnsi="Cambria Math"/>
            <w:lang w:val="en-GB"/>
          </w:rPr>
          <m:t>d</m:t>
        </m:r>
        <m:r>
          <w:rPr>
            <w:rFonts w:ascii="Cambria Math" w:hAnsi="Cambria Math"/>
            <w:lang w:val="en-GB"/>
          </w:rPr>
          <m:t>∈D</m:t>
        </m:r>
      </m:oMath>
      <w:r>
        <w:rPr>
          <w:rFonts w:eastAsiaTheme="minorEastAsia"/>
          <w:lang w:val="en-GB"/>
        </w:rPr>
        <w:t xml:space="preserve"> is </w:t>
      </w:r>
      <w:r w:rsidR="00AA3497">
        <w:rPr>
          <w:rFonts w:eastAsiaTheme="minorEastAsia"/>
          <w:lang w:val="en-GB"/>
        </w:rPr>
        <w:t>the</w:t>
      </w:r>
      <w:r>
        <w:rPr>
          <w:rFonts w:eastAsiaTheme="minorEastAsia"/>
          <w:lang w:val="en-GB"/>
        </w:rPr>
        <w:t xml:space="preserve"> dealer’</w:t>
      </w:r>
      <w:r w:rsidR="00AA3497">
        <w:rPr>
          <w:rFonts w:eastAsiaTheme="minorEastAsia"/>
          <w:lang w:val="en-GB"/>
        </w:rPr>
        <w:t>s card,</w:t>
      </w:r>
      <w:r>
        <w:rPr>
          <w:rFonts w:eastAsiaTheme="minorEastAsia"/>
          <w:lang w:val="en-GB"/>
        </w:rPr>
        <w:t xml:space="preserve"> </w:t>
      </w:r>
      <m:oMath>
        <m:r>
          <w:rPr>
            <w:rFonts w:ascii="Cambria Math" w:hAnsi="Cambria Math"/>
            <w:lang w:val="en-GB"/>
          </w:rPr>
          <m:t>H⊂</m:t>
        </m:r>
        <m:r>
          <w:rPr>
            <w:rFonts w:ascii="Cambria Math" w:hAnsi="Cambria Math"/>
            <w:lang w:val="en-GB"/>
          </w:rPr>
          <m:t>D</m:t>
        </m:r>
      </m:oMath>
      <w:r>
        <w:rPr>
          <w:rFonts w:eastAsiaTheme="minorEastAsia"/>
          <w:lang w:val="en-GB"/>
        </w:rPr>
        <w:t xml:space="preserve"> is a set of cards an agent holds in his hand.</w:t>
      </w:r>
    </w:p>
    <w:p w:rsidR="00C74682" w:rsidRDefault="00C74682" w:rsidP="00015D5C">
      <w:pPr>
        <w:rPr>
          <w:rFonts w:eastAsiaTheme="minorEastAsia"/>
          <w:lang w:val="en-GB"/>
        </w:rPr>
      </w:pPr>
      <w:r>
        <w:rPr>
          <w:rFonts w:eastAsiaTheme="minorEastAsia"/>
          <w:lang w:val="en-GB"/>
        </w:rPr>
        <w:t xml:space="preserve">In the following lines, the descriptions </w:t>
      </w:r>
      <w:r w:rsidR="00AA3497">
        <w:rPr>
          <w:rFonts w:eastAsiaTheme="minorEastAsia"/>
          <w:lang w:val="en-GB"/>
        </w:rPr>
        <w:t xml:space="preserve">of various </w:t>
      </w:r>
      <w:r>
        <w:rPr>
          <w:rFonts w:eastAsiaTheme="minorEastAsia"/>
          <w:lang w:val="en-GB"/>
        </w:rPr>
        <w:t>non-terminal states</w:t>
      </w:r>
      <w:r w:rsidR="00AA3497">
        <w:rPr>
          <w:rFonts w:eastAsiaTheme="minorEastAsia"/>
          <w:lang w:val="en-GB"/>
        </w:rPr>
        <w:t xml:space="preserve"> representation</w:t>
      </w:r>
      <w:r>
        <w:rPr>
          <w:rFonts w:eastAsiaTheme="minorEastAsia"/>
          <w:lang w:val="en-GB"/>
        </w:rPr>
        <w:t xml:space="preserve"> are </w:t>
      </w:r>
      <w:r w:rsidR="00AA3497">
        <w:rPr>
          <w:rFonts w:eastAsiaTheme="minorEastAsia"/>
          <w:lang w:val="en-GB"/>
        </w:rPr>
        <w:t>given</w:t>
      </w:r>
      <w:r>
        <w:rPr>
          <w:rFonts w:eastAsiaTheme="minorEastAsia"/>
          <w:lang w:val="en-GB"/>
        </w:rPr>
        <w:t>. To define terminal states, we only need to have a state for each possible outcome</w:t>
      </w:r>
      <w:r>
        <w:rPr>
          <w:rFonts w:eastAsiaTheme="minorEastAsia"/>
          <w:lang w:val="en-GB"/>
        </w:rPr>
        <w:br/>
      </w:r>
      <m:oMathPara>
        <m:oMath>
          <m:r>
            <w:rPr>
              <w:rFonts w:ascii="Cambria Math" w:hAnsi="Cambria Math"/>
              <w:lang w:val="en-GB"/>
            </w:rPr>
            <m:t>T=</m:t>
          </m:r>
          <m:d>
            <m:dPr>
              <m:begChr m:val="{"/>
              <m:endChr m:val="}"/>
              <m:ctrlPr>
                <w:rPr>
                  <w:rFonts w:ascii="Cambria Math" w:hAnsi="Cambria Math"/>
                  <w:i/>
                  <w:lang w:val="en-GB"/>
                </w:rPr>
              </m:ctrlPr>
            </m:dPr>
            <m:e>
              <m:r>
                <w:rPr>
                  <w:rFonts w:ascii="Cambria Math" w:hAnsi="Cambria Math"/>
                  <w:lang w:val="en-GB"/>
                </w:rPr>
                <m:t>Win, Lose, Tie</m:t>
              </m:r>
            </m:e>
          </m:d>
        </m:oMath>
      </m:oMathPara>
    </w:p>
    <w:p w:rsidR="00650755" w:rsidRPr="00650755" w:rsidRDefault="00650755" w:rsidP="00650755">
      <w:pPr>
        <w:pStyle w:val="Nadpis2"/>
      </w:pPr>
      <w:r w:rsidRPr="00650755">
        <w:t>Naïve Representation</w:t>
      </w:r>
    </w:p>
    <w:p w:rsidR="00015D5C" w:rsidRDefault="000A3EFB" w:rsidP="00015D5C">
      <w:pPr>
        <w:rPr>
          <w:rFonts w:eastAsiaTheme="minorEastAsia"/>
          <w:lang w:val="en-GB"/>
        </w:rPr>
      </w:pPr>
      <w:r>
        <w:rPr>
          <w:lang w:val="en-GB"/>
        </w:rPr>
        <w:t>To start off</w:t>
      </w:r>
      <w:r w:rsidR="00015D5C">
        <w:rPr>
          <w:lang w:val="en-GB"/>
        </w:rPr>
        <w:t xml:space="preserve">, one could represent </w:t>
      </w:r>
      <w:r w:rsidR="001B3BF3">
        <w:rPr>
          <w:lang w:val="en-GB"/>
        </w:rPr>
        <w:t>a</w:t>
      </w:r>
      <w:r w:rsidR="00015D5C">
        <w:rPr>
          <w:lang w:val="en-GB"/>
        </w:rPr>
        <w:t xml:space="preserve"> state storing the full information. </w:t>
      </w:r>
      <w:r w:rsidR="00C74682">
        <w:rPr>
          <w:lang w:val="en-GB"/>
        </w:rPr>
        <w:t xml:space="preserve">The </w:t>
      </w:r>
      <w:r w:rsidR="00015D5C">
        <w:rPr>
          <w:lang w:val="en-GB"/>
        </w:rPr>
        <w:t>state</w:t>
      </w:r>
      <w:r w:rsidR="00C74682">
        <w:rPr>
          <w:lang w:val="en-GB"/>
        </w:rPr>
        <w:t xml:space="preserve"> is as follows:</w:t>
      </w:r>
      <w:r w:rsidR="00650755">
        <w:rPr>
          <w:lang w:val="en-GB"/>
        </w:rPr>
        <w:br/>
      </w:r>
      <m:oMathPara>
        <m:oMath>
          <m:r>
            <w:rPr>
              <w:rFonts w:ascii="Cambria Math" w:hAnsi="Cambria Math"/>
              <w:lang w:val="en-GB"/>
            </w:rPr>
            <m:t>s</m:t>
          </m:r>
          <m:r>
            <w:rPr>
              <w:rFonts w:ascii="Cambria Math" w:eastAsiaTheme="minorEastAsia" w:hAnsi="Cambria Math"/>
              <w:lang w:val="en-GB"/>
            </w:rPr>
            <m:t>=</m:t>
          </m:r>
          <m:d>
            <m:dPr>
              <m:begChr m:val="〈"/>
              <m:endChr m:val="〉"/>
              <m:ctrlPr>
                <w:rPr>
                  <w:rFonts w:ascii="Cambria Math" w:eastAsiaTheme="minorEastAsia" w:hAnsi="Cambria Math"/>
                  <w:i/>
                  <w:lang w:val="en-GB"/>
                </w:rPr>
              </m:ctrlPr>
            </m:dPr>
            <m:e>
              <m:r>
                <w:rPr>
                  <w:rFonts w:ascii="Cambria Math" w:eastAsiaTheme="minorEastAsia" w:hAnsi="Cambria Math"/>
                  <w:lang w:val="en-GB"/>
                </w:rPr>
                <m:t>d</m:t>
              </m:r>
              <m:r>
                <w:rPr>
                  <w:rFonts w:ascii="Cambria Math" w:eastAsiaTheme="minorEastAsia" w:hAnsi="Cambria Math"/>
                  <w:lang w:val="en-GB"/>
                </w:rPr>
                <m:t>,H</m:t>
              </m:r>
            </m:e>
          </m:d>
          <m:r>
            <w:rPr>
              <w:lang w:val="en-GB"/>
            </w:rPr>
            <w:br/>
          </m:r>
        </m:oMath>
      </m:oMathPara>
      <w:r w:rsidR="00C74682">
        <w:rPr>
          <w:lang w:val="en-GB"/>
        </w:rPr>
        <w:t>This representation is rather exhaustive, making</w:t>
      </w:r>
      <w:r>
        <w:rPr>
          <w:lang w:val="en-GB"/>
        </w:rPr>
        <w:t xml:space="preserve"> a set of states </w:t>
      </w:r>
      <m:oMath>
        <m:r>
          <w:rPr>
            <w:rFonts w:ascii="Cambria Math" w:hAnsi="Cambria Math"/>
            <w:lang w:val="en-GB"/>
          </w:rPr>
          <m:t>S=</m:t>
        </m:r>
        <m:sSup>
          <m:sSupPr>
            <m:ctrlPr>
              <w:rPr>
                <w:rFonts w:ascii="Cambria Math" w:hAnsi="Cambria Math"/>
                <w:i/>
                <w:lang w:val="en-GB"/>
              </w:rPr>
            </m:ctrlPr>
          </m:sSupPr>
          <m:e>
            <m:r>
              <w:rPr>
                <w:rFonts w:ascii="Cambria Math" w:hAnsi="Cambria Math"/>
                <w:lang w:val="en-GB"/>
              </w:rPr>
              <m:t>2</m:t>
            </m:r>
          </m:e>
          <m:sup>
            <m:r>
              <w:rPr>
                <w:rFonts w:ascii="Cambria Math" w:hAnsi="Cambria Math"/>
                <w:lang w:val="en-GB"/>
              </w:rPr>
              <m:t>D</m:t>
            </m:r>
          </m:sup>
        </m:sSup>
      </m:oMath>
      <w:r>
        <w:rPr>
          <w:rFonts w:eastAsiaTheme="minorEastAsia"/>
          <w:lang w:val="en-GB"/>
        </w:rPr>
        <w:t xml:space="preserve"> meaning </w:t>
      </w:r>
      <m:oMath>
        <m:r>
          <w:rPr>
            <w:rFonts w:ascii="Cambria Math" w:hAnsi="Cambria Math"/>
            <w:lang w:val="en-GB"/>
          </w:rPr>
          <m:t xml:space="preserve"> </m:t>
        </m:r>
        <m:d>
          <m:dPr>
            <m:begChr m:val="|"/>
            <m:endChr m:val="|"/>
            <m:ctrlPr>
              <w:rPr>
                <w:rFonts w:ascii="Cambria Math" w:hAnsi="Cambria Math"/>
                <w:i/>
                <w:lang w:val="en-GB"/>
              </w:rPr>
            </m:ctrlPr>
          </m:dPr>
          <m:e>
            <m:r>
              <w:rPr>
                <w:rFonts w:ascii="Cambria Math" w:hAnsi="Cambria Math"/>
                <w:lang w:val="en-GB"/>
              </w:rPr>
              <m:t>S</m:t>
            </m:r>
          </m:e>
        </m:d>
        <m:r>
          <w:rPr>
            <w:rFonts w:ascii="Cambria Math" w:hAnsi="Cambria Math"/>
            <w:lang w:val="en-GB"/>
          </w:rPr>
          <m:t>=</m:t>
        </m:r>
        <m:sSup>
          <m:sSupPr>
            <m:ctrlPr>
              <w:rPr>
                <w:rFonts w:ascii="Cambria Math" w:hAnsi="Cambria Math"/>
                <w:i/>
                <w:lang w:val="en-GB"/>
              </w:rPr>
            </m:ctrlPr>
          </m:sSupPr>
          <m:e>
            <m:r>
              <w:rPr>
                <w:rFonts w:ascii="Cambria Math" w:hAnsi="Cambria Math"/>
                <w:lang w:val="en-GB"/>
              </w:rPr>
              <m:t>2</m:t>
            </m:r>
          </m:e>
          <m:sup>
            <m:r>
              <w:rPr>
                <w:rFonts w:ascii="Cambria Math" w:hAnsi="Cambria Math"/>
                <w:lang w:val="en-GB"/>
              </w:rPr>
              <m:t>52</m:t>
            </m:r>
          </m:sup>
        </m:sSup>
      </m:oMath>
      <w:r>
        <w:rPr>
          <w:rFonts w:eastAsiaTheme="minorEastAsia"/>
          <w:lang w:val="en-GB"/>
        </w:rPr>
        <w:t xml:space="preserve"> which is intractable.</w:t>
      </w:r>
    </w:p>
    <w:p w:rsidR="00650755" w:rsidRDefault="00650755" w:rsidP="00650755">
      <w:pPr>
        <w:pStyle w:val="Nadpis2"/>
      </w:pPr>
      <w:r>
        <w:t>Reduced Representation</w:t>
      </w:r>
    </w:p>
    <w:p w:rsidR="000A3EFB" w:rsidRPr="00BF3FC7" w:rsidRDefault="00650755" w:rsidP="00015D5C">
      <w:pPr>
        <w:rPr>
          <w:rFonts w:eastAsiaTheme="minorEastAsia"/>
          <w:lang w:val="en-GB"/>
        </w:rPr>
      </w:pPr>
      <w:r>
        <w:rPr>
          <w:lang w:val="en-GB"/>
        </w:rPr>
        <w:t>Note that in Black Jack only the value of a card</w:t>
      </w:r>
      <w:r w:rsidR="000A3EFB">
        <w:rPr>
          <w:lang w:val="en-GB"/>
        </w:rPr>
        <w:t xml:space="preserve"> </w:t>
      </w:r>
      <w:r>
        <w:rPr>
          <w:lang w:val="en-GB"/>
        </w:rPr>
        <w:t>is</w:t>
      </w:r>
      <w:r w:rsidR="000A3EFB">
        <w:rPr>
          <w:lang w:val="en-GB"/>
        </w:rPr>
        <w:t xml:space="preserve"> important (in the </w:t>
      </w:r>
      <w:r>
        <w:rPr>
          <w:lang w:val="en-GB"/>
        </w:rPr>
        <w:t>game v</w:t>
      </w:r>
      <w:r w:rsidR="000A3EFB">
        <w:rPr>
          <w:lang w:val="en-GB"/>
        </w:rPr>
        <w:t>ersion we play).</w:t>
      </w:r>
      <w:r>
        <w:rPr>
          <w:lang w:val="en-GB"/>
        </w:rPr>
        <w:t xml:space="preserve"> Thus, the naïve representation is arguably redundant. In this representation, let us </w:t>
      </w:r>
      <w:r w:rsidR="00F01807">
        <w:rPr>
          <w:lang w:val="en-GB"/>
        </w:rPr>
        <w:t xml:space="preserve">reduce card number by introducing </w:t>
      </w:r>
      <w:r w:rsidR="00C74682">
        <w:rPr>
          <w:lang w:val="en-GB"/>
        </w:rPr>
        <w:t>10 value groups</w:t>
      </w:r>
      <w:r w:rsidR="00F01807">
        <w:rPr>
          <w:lang w:val="en-GB"/>
        </w:rPr>
        <w:t xml:space="preserve"> </w:t>
      </w:r>
      <m:oMath>
        <m:r>
          <w:rPr>
            <w:rFonts w:ascii="Cambria Math" w:hAnsi="Cambria Math"/>
            <w:lang w:val="en-GB"/>
          </w:rPr>
          <m:t>R=</m:t>
        </m:r>
        <m:d>
          <m:dPr>
            <m:begChr m:val="{"/>
            <m:endChr m:val="}"/>
            <m:ctrlPr>
              <w:rPr>
                <w:rFonts w:ascii="Cambria Math" w:hAnsi="Cambria Math"/>
                <w:i/>
                <w:lang w:val="en-GB"/>
              </w:rPr>
            </m:ctrlPr>
          </m:dPr>
          <m:e>
            <m:r>
              <w:rPr>
                <w:rFonts w:ascii="Cambria Math" w:hAnsi="Cambria Math"/>
                <w:lang w:val="en-GB"/>
              </w:rPr>
              <m:t>Ace, 2,3,4,5,6,7,8,9,10</m:t>
            </m:r>
          </m:e>
        </m:d>
      </m:oMath>
      <w:r w:rsidR="00F01807">
        <w:rPr>
          <w:lang w:val="en-GB"/>
        </w:rPr>
        <w:t xml:space="preserve">,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i</m:t>
            </m:r>
          </m:sub>
        </m:sSub>
        <m:d>
          <m:dPr>
            <m:ctrlPr>
              <w:rPr>
                <w:rFonts w:ascii="Cambria Math" w:hAnsi="Cambria Math"/>
                <w:i/>
                <w:lang w:val="en-GB"/>
              </w:rPr>
            </m:ctrlPr>
          </m:dPr>
          <m:e>
            <m:r>
              <w:rPr>
                <w:rFonts w:ascii="Cambria Math" w:hAnsi="Cambria Math"/>
                <w:lang w:val="en-GB"/>
              </w:rPr>
              <m:t>H</m:t>
            </m:r>
          </m:e>
        </m:d>
      </m:oMath>
      <w:r w:rsidR="00F01807">
        <w:rPr>
          <w:rFonts w:eastAsiaTheme="minorEastAsia"/>
          <w:lang w:val="en-GB"/>
        </w:rPr>
        <w:t xml:space="preserve"> is a counter stating the number of cards in </w:t>
      </w:r>
      <m:oMath>
        <m:r>
          <w:rPr>
            <w:rFonts w:ascii="Cambria Math" w:eastAsiaTheme="minorEastAsia" w:hAnsi="Cambria Math"/>
            <w:lang w:val="en-GB"/>
          </w:rPr>
          <m:t>H</m:t>
        </m:r>
      </m:oMath>
      <w:r w:rsidR="00F01807">
        <w:rPr>
          <w:rFonts w:eastAsiaTheme="minorEastAsia"/>
          <w:lang w:val="en-GB"/>
        </w:rPr>
        <w:t>, that belong to the same value group</w:t>
      </w:r>
      <m:oMath>
        <m:r>
          <w:rPr>
            <w:rFonts w:ascii="Cambria Math" w:hAnsi="Cambria Math"/>
            <w:lang w:val="en-GB"/>
          </w:rPr>
          <m:t xml:space="preserve"> </m:t>
        </m:r>
        <m:r>
          <w:rPr>
            <w:rFonts w:ascii="Cambria Math" w:hAnsi="Cambria Math"/>
            <w:lang w:val="en-GB"/>
          </w:rPr>
          <m:t>i∈R</m:t>
        </m:r>
      </m:oMath>
      <w:r w:rsidR="00C74682">
        <w:rPr>
          <w:rFonts w:eastAsiaTheme="minorEastAsia"/>
          <w:lang w:val="en-GB"/>
        </w:rPr>
        <w:t>,</w:t>
      </w:r>
      <m:oMath>
        <m:r>
          <w:rPr>
            <w:rFonts w:ascii="Cambria Math" w:hAnsi="Cambria Math"/>
            <w:lang w:val="en-GB"/>
          </w:rPr>
          <m:t xml:space="preserve"> </m:t>
        </m:r>
        <m:r>
          <w:rPr>
            <w:rFonts w:ascii="Cambria Math" w:hAnsi="Cambria Math"/>
            <w:lang w:val="en-GB"/>
          </w:rPr>
          <m:t>g</m:t>
        </m:r>
        <m:r>
          <w:rPr>
            <w:rFonts w:ascii="Cambria Math" w:hAnsi="Cambria Math"/>
            <w:lang w:val="en-GB"/>
          </w:rPr>
          <m:t>:D⟶R</m:t>
        </m:r>
      </m:oMath>
      <w:r w:rsidR="00C74682">
        <w:rPr>
          <w:rFonts w:eastAsiaTheme="minorEastAsia"/>
          <w:lang w:val="en-GB"/>
        </w:rPr>
        <w:t>.</w:t>
      </w:r>
      <w:r w:rsidRPr="00650755">
        <w:rPr>
          <w:lang w:val="en-GB"/>
        </w:rPr>
        <w:br/>
      </w:r>
      <m:oMathPara>
        <m:oMathParaPr>
          <m:jc m:val="center"/>
        </m:oMathParaPr>
        <m:oMath>
          <m:r>
            <w:rPr>
              <w:rFonts w:ascii="Cambria Math" w:hAnsi="Cambria Math"/>
              <w:lang w:val="en-GB"/>
            </w:rPr>
            <m:t xml:space="preserve"> </m:t>
          </m:r>
          <m:r>
            <w:rPr>
              <w:rFonts w:ascii="Cambria Math" w:hAnsi="Cambria Math"/>
              <w:lang w:val="en-GB"/>
            </w:rPr>
            <m:t>s</m:t>
          </m:r>
          <m:r>
            <w:rPr>
              <w:rFonts w:ascii="Cambria Math" w:eastAsiaTheme="minorEastAsia" w:hAnsi="Cambria Math"/>
              <w:lang w:val="en-GB"/>
            </w:rPr>
            <m:t>=</m:t>
          </m:r>
          <m:d>
            <m:dPr>
              <m:begChr m:val="〈"/>
              <m:endChr m:val="〉"/>
              <m:ctrlPr>
                <w:rPr>
                  <w:rFonts w:ascii="Cambria Math" w:eastAsiaTheme="minorEastAsia" w:hAnsi="Cambria Math"/>
                  <w:i/>
                  <w:lang w:val="en-GB"/>
                </w:rPr>
              </m:ctrlPr>
            </m:dPr>
            <m:e>
              <m:r>
                <w:rPr>
                  <w:rFonts w:ascii="Cambria Math" w:eastAsiaTheme="minorEastAsia" w:hAnsi="Cambria Math"/>
                  <w:lang w:val="en-GB"/>
                </w:rPr>
                <m:t>g</m:t>
              </m:r>
              <m:d>
                <m:dPr>
                  <m:ctrlPr>
                    <w:rPr>
                      <w:rFonts w:ascii="Cambria Math" w:eastAsiaTheme="minorEastAsia" w:hAnsi="Cambria Math"/>
                      <w:i/>
                      <w:lang w:val="en-GB"/>
                    </w:rPr>
                  </m:ctrlPr>
                </m:dPr>
                <m:e>
                  <m:r>
                    <w:rPr>
                      <w:rFonts w:ascii="Cambria Math" w:eastAsiaTheme="minorEastAsia" w:hAnsi="Cambria Math"/>
                      <w:lang w:val="en-GB"/>
                    </w:rPr>
                    <m:t>d</m:t>
                  </m:r>
                </m:e>
              </m:d>
              <m:r>
                <w:rPr>
                  <w:rFonts w:ascii="Cambria Math" w:eastAsiaTheme="minorEastAsia" w:hAnsi="Cambria Math"/>
                  <w:lang w:val="en-GB"/>
                </w:rPr>
                <m:t>,</m:t>
              </m:r>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Ace</m:t>
                  </m:r>
                </m:sub>
              </m:sSub>
              <m:d>
                <m:dPr>
                  <m:ctrlPr>
                    <w:rPr>
                      <w:rFonts w:ascii="Cambria Math" w:hAnsi="Cambria Math"/>
                      <w:i/>
                      <w:lang w:val="en-GB"/>
                    </w:rPr>
                  </m:ctrlPr>
                </m:dPr>
                <m:e>
                  <m:r>
                    <w:rPr>
                      <w:rFonts w:ascii="Cambria Math" w:hAnsi="Cambria Math"/>
                      <w:lang w:val="en-GB"/>
                    </w:rPr>
                    <m:t>H</m:t>
                  </m:r>
                </m:e>
              </m:d>
              <m:r>
                <w:rPr>
                  <w:rFonts w:ascii="Cambria Math" w:hAnsi="Cambria Math"/>
                  <w:lang w:val="en-GB"/>
                </w:rPr>
                <m:t>, …,</m:t>
              </m:r>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1</m:t>
                  </m:r>
                  <m:r>
                    <w:rPr>
                      <w:rFonts w:ascii="Cambria Math" w:hAnsi="Cambria Math"/>
                      <w:lang w:val="en-GB"/>
                    </w:rPr>
                    <m:t>0</m:t>
                  </m:r>
                </m:sub>
              </m:sSub>
              <m:d>
                <m:dPr>
                  <m:ctrlPr>
                    <w:rPr>
                      <w:rFonts w:ascii="Cambria Math" w:hAnsi="Cambria Math"/>
                      <w:i/>
                      <w:lang w:val="en-GB"/>
                    </w:rPr>
                  </m:ctrlPr>
                </m:dPr>
                <m:e>
                  <m:r>
                    <w:rPr>
                      <w:rFonts w:ascii="Cambria Math" w:hAnsi="Cambria Math"/>
                      <w:lang w:val="en-GB"/>
                    </w:rPr>
                    <m:t>H</m:t>
                  </m:r>
                </m:e>
              </m:d>
            </m:e>
          </m:d>
        </m:oMath>
      </m:oMathPara>
    </w:p>
    <w:p w:rsidR="00BF3FC7" w:rsidRPr="001B3BF3" w:rsidRDefault="00BF3FC7" w:rsidP="00015D5C">
      <w:pPr>
        <w:rPr>
          <w:rFonts w:eastAsiaTheme="minorEastAsia"/>
          <w:lang w:val="en-GB"/>
        </w:rPr>
      </w:pPr>
    </w:p>
    <w:p w:rsidR="00AA3497" w:rsidRPr="00BF3FC7" w:rsidRDefault="005E1446" w:rsidP="00BF3FC7">
      <w:pPr>
        <w:ind w:left="708" w:hanging="708"/>
        <w:rPr>
          <w:rFonts w:eastAsiaTheme="minorEastAsia"/>
          <w:lang w:val="en-GB"/>
        </w:rPr>
      </w:pPr>
      <m:oMathPara>
        <m:oMath>
          <m:d>
            <m:dPr>
              <m:begChr m:val="|"/>
              <m:endChr m:val="|"/>
              <m:ctrlPr>
                <w:rPr>
                  <w:rFonts w:ascii="Cambria Math" w:hAnsi="Cambria Math"/>
                  <w:i/>
                  <w:lang w:val="en-GB"/>
                </w:rPr>
              </m:ctrlPr>
            </m:dPr>
            <m:e>
              <m:r>
                <w:rPr>
                  <w:rFonts w:ascii="Cambria Math" w:hAnsi="Cambria Math"/>
                  <w:lang w:val="en-GB"/>
                </w:rPr>
                <m:t>S</m:t>
              </m:r>
            </m:e>
          </m:d>
          <m:r>
            <w:rPr>
              <w:rFonts w:ascii="Cambria Math" w:hAnsi="Cambria Math"/>
              <w:lang w:val="en-GB"/>
            </w:rPr>
            <m:t>=</m:t>
          </m:r>
          <m:d>
            <m:dPr>
              <m:begChr m:val="|"/>
              <m:endChr m:val="|"/>
              <m:ctrlPr>
                <w:rPr>
                  <w:rFonts w:ascii="Cambria Math" w:hAnsi="Cambria Math"/>
                  <w:i/>
                  <w:lang w:val="en-GB"/>
                </w:rPr>
              </m:ctrlPr>
            </m:dPr>
            <m:e>
              <m:r>
                <w:rPr>
                  <w:rFonts w:ascii="Cambria Math" w:hAnsi="Cambria Math"/>
                  <w:lang w:val="en-GB"/>
                </w:rPr>
                <m:t>R</m:t>
              </m:r>
            </m:e>
          </m:d>
          <m:r>
            <w:rPr>
              <w:rFonts w:ascii="Cambria Math" w:hAnsi="Cambria Math"/>
              <w:lang w:val="en-GB"/>
            </w:rPr>
            <m:t>∙</m:t>
          </m:r>
          <m:nary>
            <m:naryPr>
              <m:chr m:val="∏"/>
              <m:limLoc m:val="undOvr"/>
              <m:supHide m:val="1"/>
              <m:ctrlPr>
                <w:rPr>
                  <w:rFonts w:ascii="Cambria Math" w:hAnsi="Cambria Math"/>
                  <w:i/>
                  <w:lang w:val="en-GB"/>
                </w:rPr>
              </m:ctrlPr>
            </m:naryPr>
            <m:sub>
              <m:r>
                <w:rPr>
                  <w:rFonts w:ascii="Cambria Math" w:hAnsi="Cambria Math"/>
                  <w:lang w:val="en-GB"/>
                </w:rPr>
                <m:t>i∈R</m:t>
              </m:r>
            </m:sub>
            <m:sup/>
            <m:e>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i</m:t>
                  </m:r>
                </m:sub>
              </m:sSub>
              <m:d>
                <m:dPr>
                  <m:ctrlPr>
                    <w:rPr>
                      <w:rFonts w:ascii="Cambria Math" w:hAnsi="Cambria Math"/>
                      <w:i/>
                      <w:lang w:val="en-GB"/>
                    </w:rPr>
                  </m:ctrlPr>
                </m:dPr>
                <m:e>
                  <m:r>
                    <w:rPr>
                      <w:rFonts w:ascii="Cambria Math" w:hAnsi="Cambria Math"/>
                      <w:lang w:val="en-GB"/>
                    </w:rPr>
                    <m:t>D</m:t>
                  </m:r>
                </m:e>
              </m:d>
            </m:e>
          </m:nary>
          <m:r>
            <w:rPr>
              <w:rFonts w:ascii="Cambria Math" w:eastAsiaTheme="minorEastAsia" w:hAnsi="Cambria Math"/>
              <w:lang w:val="en-GB"/>
            </w:rPr>
            <m:t>&gt;</m:t>
          </m:r>
          <m:sSup>
            <m:sSupPr>
              <m:ctrlPr>
                <w:rPr>
                  <w:rFonts w:ascii="Cambria Math" w:eastAsiaTheme="minorEastAsia" w:hAnsi="Cambria Math"/>
                  <w:i/>
                  <w:lang w:val="en-GB"/>
                </w:rPr>
              </m:ctrlPr>
            </m:sSupPr>
            <m:e>
              <m:r>
                <w:rPr>
                  <w:rFonts w:ascii="Cambria Math" w:eastAsiaTheme="minorEastAsia" w:hAnsi="Cambria Math"/>
                  <w:lang w:val="en-GB"/>
                </w:rPr>
                <m:t>10</m:t>
              </m:r>
            </m:e>
            <m:sup>
              <m:r>
                <w:rPr>
                  <w:rFonts w:ascii="Cambria Math" w:eastAsiaTheme="minorEastAsia" w:hAnsi="Cambria Math"/>
                  <w:lang w:val="en-GB"/>
                </w:rPr>
                <m:t>8</m:t>
              </m:r>
            </m:sup>
          </m:sSup>
        </m:oMath>
      </m:oMathPara>
    </w:p>
    <w:p w:rsidR="00BF3FC7" w:rsidRDefault="00BF3FC7" w:rsidP="00BF3FC7">
      <w:pPr>
        <w:ind w:left="708" w:hanging="708"/>
        <w:rPr>
          <w:rFonts w:eastAsiaTheme="minorEastAsia"/>
          <w:lang w:val="en-GB"/>
        </w:rPr>
      </w:pPr>
    </w:p>
    <w:p w:rsidR="00AA3497" w:rsidRDefault="00AA3497" w:rsidP="001B3BF3">
      <w:pPr>
        <w:rPr>
          <w:lang w:val="en-GB"/>
        </w:rPr>
      </w:pPr>
      <w:r>
        <w:rPr>
          <w:lang w:val="en-GB"/>
        </w:rPr>
        <w:t>Although many of those states will never be visited, this is still intractable.</w:t>
      </w:r>
    </w:p>
    <w:p w:rsidR="001B3BF3" w:rsidRDefault="001B3BF3" w:rsidP="001B3BF3">
      <w:pPr>
        <w:pStyle w:val="Nadpis2"/>
      </w:pPr>
      <w:r>
        <w:t>Value Representation</w:t>
      </w:r>
    </w:p>
    <w:p w:rsidR="00BF3FC7" w:rsidRDefault="001B3BF3" w:rsidP="001B3BF3">
      <w:pPr>
        <w:rPr>
          <w:lang w:val="en-GB"/>
        </w:rPr>
      </w:pPr>
      <w:r>
        <w:rPr>
          <w:lang w:val="en-GB"/>
        </w:rPr>
        <w:t xml:space="preserve">Notice that having a four and a five in hand is practically not distinguishable from having three threes as they have the same value. Of course, if an agent is playing counting cards strategy, it cannot afford to lose such a valuable information about the cards still being in a deck. </w:t>
      </w:r>
    </w:p>
    <w:p w:rsidR="001B3BF3" w:rsidRDefault="004B1A69" w:rsidP="001B3BF3">
      <w:pPr>
        <w:rPr>
          <w:rFonts w:eastAsiaTheme="minorEastAsia"/>
          <w:lang w:val="en-GB"/>
        </w:rPr>
      </w:pPr>
      <w:r>
        <w:rPr>
          <w:lang w:val="en-GB"/>
        </w:rPr>
        <w:t xml:space="preserve">But let us now relax the game in such a way, the counting cards strategy is not feasible. </w:t>
      </w:r>
      <w:r w:rsidR="00BF3FC7">
        <w:rPr>
          <w:lang w:val="en-GB"/>
        </w:rPr>
        <w:t xml:space="preserve">Then we can only store the value the agent has in hand and the dealer’s card. </w:t>
      </w:r>
      <w:r w:rsidR="00BF3FC7">
        <w:rPr>
          <w:rFonts w:eastAsiaTheme="minorEastAsia"/>
          <w:lang w:val="en-GB"/>
        </w:rPr>
        <w:t xml:space="preserve">Function </w:t>
      </w:r>
      <m:oMath>
        <m:r>
          <w:rPr>
            <w:rFonts w:ascii="Cambria Math" w:hAnsi="Cambria Math"/>
            <w:lang w:val="en-GB"/>
          </w:rPr>
          <m:t>v:</m:t>
        </m:r>
        <m:sSup>
          <m:sSupPr>
            <m:ctrlPr>
              <w:rPr>
                <w:rFonts w:ascii="Cambria Math" w:hAnsi="Cambria Math"/>
                <w:i/>
                <w:lang w:val="en-GB"/>
              </w:rPr>
            </m:ctrlPr>
          </m:sSupPr>
          <m:e>
            <m:r>
              <w:rPr>
                <w:rFonts w:ascii="Cambria Math" w:hAnsi="Cambria Math"/>
                <w:lang w:val="en-GB"/>
              </w:rPr>
              <m:t>2</m:t>
            </m:r>
          </m:e>
          <m:sup>
            <m:r>
              <w:rPr>
                <w:rFonts w:ascii="Cambria Math" w:hAnsi="Cambria Math"/>
                <w:lang w:val="en-GB"/>
              </w:rPr>
              <m:t>D</m:t>
            </m:r>
          </m:sup>
        </m:sSup>
        <m:r>
          <m:rPr>
            <m:scr m:val="double-struck"/>
          </m:rPr>
          <w:rPr>
            <w:rFonts w:ascii="Cambria Math" w:hAnsi="Cambria Math"/>
            <w:lang w:val="en-GB"/>
          </w:rPr>
          <m:t>⟶N</m:t>
        </m:r>
      </m:oMath>
      <w:r w:rsidR="00BF3FC7">
        <w:rPr>
          <w:rFonts w:eastAsiaTheme="minorEastAsia"/>
          <w:lang w:val="en-GB"/>
        </w:rPr>
        <w:t xml:space="preserve"> denotes the value of a set of cards, </w:t>
      </w:r>
      <m:oMath>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non-Ace</m:t>
            </m:r>
          </m:sub>
        </m:sSub>
      </m:oMath>
      <w:r w:rsidR="00BF3FC7">
        <w:rPr>
          <w:rFonts w:eastAsiaTheme="minorEastAsia"/>
          <w:lang w:val="en-GB"/>
        </w:rPr>
        <w:t xml:space="preserve"> is a hand without Aces.</w:t>
      </w:r>
    </w:p>
    <w:p w:rsidR="00BF3FC7" w:rsidRDefault="00BF3FC7" w:rsidP="001B3BF3">
      <w:pPr>
        <w:rPr>
          <w:lang w:val="en-GB"/>
        </w:rPr>
      </w:pPr>
    </w:p>
    <w:p w:rsidR="00BF3FC7" w:rsidRPr="00BF3FC7" w:rsidRDefault="00BF3FC7" w:rsidP="001B3BF3">
      <w:pPr>
        <w:rPr>
          <w:rFonts w:eastAsiaTheme="minorEastAsia"/>
          <w:lang w:val="en-GB"/>
        </w:rPr>
      </w:pPr>
      <m:oMathPara>
        <m:oMath>
          <m:r>
            <w:rPr>
              <w:rFonts w:ascii="Cambria Math" w:hAnsi="Cambria Math"/>
              <w:lang w:val="en-GB"/>
            </w:rPr>
            <m:t>s</m:t>
          </m:r>
          <m:r>
            <w:rPr>
              <w:rFonts w:ascii="Cambria Math" w:eastAsiaTheme="minorEastAsia" w:hAnsi="Cambria Math"/>
              <w:lang w:val="en-GB"/>
            </w:rPr>
            <m:t>=</m:t>
          </m:r>
          <m:d>
            <m:dPr>
              <m:begChr m:val="〈"/>
              <m:endChr m:val="〉"/>
              <m:ctrlPr>
                <w:rPr>
                  <w:rFonts w:ascii="Cambria Math" w:eastAsiaTheme="minorEastAsia" w:hAnsi="Cambria Math"/>
                  <w:i/>
                  <w:lang w:val="en-GB"/>
                </w:rPr>
              </m:ctrlPr>
            </m:dPr>
            <m:e>
              <m:r>
                <w:rPr>
                  <w:rFonts w:ascii="Cambria Math" w:eastAsiaTheme="minorEastAsia" w:hAnsi="Cambria Math"/>
                  <w:lang w:val="en-GB"/>
                </w:rPr>
                <m:t>g</m:t>
              </m:r>
              <m:d>
                <m:dPr>
                  <m:ctrlPr>
                    <w:rPr>
                      <w:rFonts w:ascii="Cambria Math" w:eastAsiaTheme="minorEastAsia" w:hAnsi="Cambria Math"/>
                      <w:i/>
                      <w:lang w:val="en-GB"/>
                    </w:rPr>
                  </m:ctrlPr>
                </m:dPr>
                <m:e>
                  <m:r>
                    <w:rPr>
                      <w:rFonts w:ascii="Cambria Math" w:eastAsiaTheme="minorEastAsia" w:hAnsi="Cambria Math"/>
                      <w:lang w:val="en-GB"/>
                    </w:rPr>
                    <m:t>d</m:t>
                  </m:r>
                </m:e>
              </m:d>
              <m:r>
                <w:rPr>
                  <w:rFonts w:ascii="Cambria Math" w:eastAsiaTheme="minorEastAsia" w:hAnsi="Cambria Math"/>
                  <w:lang w:val="en-GB"/>
                </w:rPr>
                <m:t>,</m:t>
              </m:r>
              <m:r>
                <w:rPr>
                  <w:rFonts w:ascii="Cambria Math" w:hAnsi="Cambria Math"/>
                  <w:lang w:val="en-GB"/>
                </w:rPr>
                <m:t>v</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non-Ace</m:t>
                      </m:r>
                    </m:sub>
                  </m:sSub>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Ace</m:t>
                  </m:r>
                </m:sub>
              </m:sSub>
              <m:d>
                <m:dPr>
                  <m:ctrlPr>
                    <w:rPr>
                      <w:rFonts w:ascii="Cambria Math" w:hAnsi="Cambria Math"/>
                      <w:i/>
                      <w:lang w:val="en-GB"/>
                    </w:rPr>
                  </m:ctrlPr>
                </m:dPr>
                <m:e>
                  <m:r>
                    <w:rPr>
                      <w:rFonts w:ascii="Cambria Math" w:hAnsi="Cambria Math"/>
                      <w:lang w:val="en-GB"/>
                    </w:rPr>
                    <m:t>H</m:t>
                  </m:r>
                </m:e>
              </m:d>
            </m:e>
          </m:d>
        </m:oMath>
      </m:oMathPara>
    </w:p>
    <w:p w:rsidR="00BF3FC7" w:rsidRPr="00BF3FC7" w:rsidRDefault="00BF3FC7" w:rsidP="001B3BF3">
      <w:pPr>
        <w:rPr>
          <w:rFonts w:eastAsiaTheme="minorEastAsia"/>
          <w:lang w:val="en-GB"/>
        </w:rPr>
      </w:pPr>
    </w:p>
    <w:p w:rsidR="00BF3FC7" w:rsidRDefault="00BF3FC7" w:rsidP="001B3BF3">
      <w:pPr>
        <w:rPr>
          <w:rFonts w:eastAsiaTheme="minorEastAsia"/>
          <w:lang w:val="en-GB"/>
        </w:rPr>
      </w:pPr>
      <w:r>
        <w:rPr>
          <w:rFonts w:eastAsiaTheme="minorEastAsia"/>
          <w:lang w:val="en-GB"/>
        </w:rPr>
        <w:t>Note that we have to distinguish the aces as those have two values. Empirically, this is also the way a human player would build up his/her strategy.</w:t>
      </w:r>
    </w:p>
    <w:p w:rsidR="00BF3FC7" w:rsidRDefault="00BF3FC7" w:rsidP="001B3BF3">
      <w:pPr>
        <w:rPr>
          <w:rFonts w:eastAsiaTheme="minorEastAsia"/>
          <w:lang w:val="en-GB"/>
        </w:rPr>
      </w:pPr>
    </w:p>
    <w:p w:rsidR="00BF3FC7" w:rsidRPr="00B0323C" w:rsidRDefault="00BF3FC7" w:rsidP="00B0323C">
      <w:pPr>
        <w:rPr>
          <w:rFonts w:eastAsiaTheme="minorEastAsia"/>
          <w:lang w:val="en-GB"/>
        </w:rPr>
      </w:pPr>
      <m:oMathPara>
        <m:oMath>
          <m:d>
            <m:dPr>
              <m:begChr m:val="|"/>
              <m:endChr m:val="|"/>
              <m:ctrlPr>
                <w:rPr>
                  <w:rFonts w:ascii="Cambria Math" w:hAnsi="Cambria Math"/>
                  <w:lang w:val="en-GB"/>
                </w:rPr>
              </m:ctrlPr>
            </m:dPr>
            <m:e>
              <m:r>
                <w:rPr>
                  <w:rFonts w:ascii="Cambria Math" w:hAnsi="Cambria Math"/>
                  <w:lang w:val="en-GB"/>
                </w:rPr>
                <m:t>S</m:t>
              </m:r>
            </m:e>
          </m:d>
          <m:r>
            <m:rPr>
              <m:sty m:val="p"/>
            </m:rPr>
            <w:rPr>
              <w:rFonts w:ascii="Cambria Math" w:hAnsi="Cambria Math"/>
              <w:lang w:val="en-GB"/>
            </w:rPr>
            <m:t>=</m:t>
          </m:r>
          <m:d>
            <m:dPr>
              <m:begChr m:val="|"/>
              <m:endChr m:val="|"/>
              <m:ctrlPr>
                <w:rPr>
                  <w:rFonts w:ascii="Cambria Math" w:hAnsi="Cambria Math"/>
                  <w:lang w:val="en-GB"/>
                </w:rPr>
              </m:ctrlPr>
            </m:dPr>
            <m:e>
              <m:r>
                <w:rPr>
                  <w:rFonts w:ascii="Cambria Math" w:hAnsi="Cambria Math"/>
                  <w:lang w:val="en-GB"/>
                </w:rPr>
                <m:t>R</m:t>
              </m:r>
            </m:e>
          </m:d>
          <m:r>
            <m:rPr>
              <m:sty m:val="p"/>
            </m:rPr>
            <w:rPr>
              <w:rFonts w:ascii="Cambria Math" w:hAnsi="Cambria Math"/>
              <w:lang w:val="en-GB"/>
            </w:rPr>
            <m:t>∙</m:t>
          </m:r>
          <m:func>
            <m:funcPr>
              <m:ctrlPr>
                <w:rPr>
                  <w:rFonts w:ascii="Cambria Math" w:hAnsi="Cambria Math"/>
                  <w:lang w:val="en-GB"/>
                </w:rPr>
              </m:ctrlPr>
            </m:funcPr>
            <m:fName>
              <m:limLow>
                <m:limLowPr>
                  <m:ctrlPr>
                    <w:rPr>
                      <w:rFonts w:ascii="Cambria Math" w:hAnsi="Cambria Math"/>
                      <w:lang w:val="en-GB"/>
                    </w:rPr>
                  </m:ctrlPr>
                </m:limLowPr>
                <m:e>
                  <m:r>
                    <m:rPr>
                      <m:sty m:val="p"/>
                    </m:rPr>
                    <w:rPr>
                      <w:rFonts w:ascii="Cambria Math" w:hAnsi="Cambria Math"/>
                      <w:lang w:val="en-GB"/>
                    </w:rPr>
                    <m:t>max</m:t>
                  </m:r>
                </m:e>
                <m:lim>
                  <m:r>
                    <w:rPr>
                      <w:rFonts w:ascii="Cambria Math" w:hAnsi="Cambria Math"/>
                      <w:lang w:val="en-GB"/>
                    </w:rPr>
                    <m:t>X</m:t>
                  </m:r>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D</m:t>
                      </m:r>
                    </m:e>
                    <m:sub>
                      <m:r>
                        <w:rPr>
                          <w:rFonts w:ascii="Cambria Math" w:hAnsi="Cambria Math"/>
                          <w:lang w:val="en-GB"/>
                        </w:rPr>
                        <m:t>non</m:t>
                      </m:r>
                      <m:r>
                        <m:rPr>
                          <m:sty m:val="p"/>
                        </m:rPr>
                        <w:rPr>
                          <w:rFonts w:ascii="Cambria Math" w:hAnsi="Cambria Math"/>
                          <w:lang w:val="en-GB"/>
                        </w:rPr>
                        <m:t>-</m:t>
                      </m:r>
                      <m:r>
                        <w:rPr>
                          <w:rFonts w:ascii="Cambria Math" w:hAnsi="Cambria Math"/>
                          <w:lang w:val="en-GB"/>
                        </w:rPr>
                        <m:t>Ace</m:t>
                      </m:r>
                    </m:sub>
                  </m:sSub>
                </m:lim>
              </m:limLow>
            </m:fName>
            <m:e>
              <m:r>
                <w:rPr>
                  <w:rFonts w:ascii="Cambria Math" w:hAnsi="Cambria Math"/>
                  <w:lang w:val="en-GB"/>
                </w:rPr>
                <m:t>v</m:t>
              </m:r>
              <m:d>
                <m:dPr>
                  <m:ctrlPr>
                    <w:rPr>
                      <w:rFonts w:ascii="Cambria Math" w:hAnsi="Cambria Math"/>
                      <w:lang w:val="en-GB"/>
                    </w:rPr>
                  </m:ctrlPr>
                </m:dPr>
                <m:e>
                  <m:r>
                    <w:rPr>
                      <w:rFonts w:ascii="Cambria Math" w:hAnsi="Cambria Math"/>
                      <w:lang w:val="en-GB"/>
                    </w:rPr>
                    <m:t>X</m:t>
                  </m:r>
                </m:e>
              </m:d>
            </m:e>
          </m:func>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n</m:t>
              </m:r>
            </m:e>
            <m:sub>
              <m:r>
                <w:rPr>
                  <w:rFonts w:ascii="Cambria Math" w:hAnsi="Cambria Math"/>
                  <w:lang w:val="en-GB"/>
                </w:rPr>
                <m:t>Ace</m:t>
              </m:r>
            </m:sub>
          </m:sSub>
          <m:d>
            <m:dPr>
              <m:ctrlPr>
                <w:rPr>
                  <w:rFonts w:ascii="Cambria Math" w:hAnsi="Cambria Math"/>
                  <w:lang w:val="en-GB"/>
                </w:rPr>
              </m:ctrlPr>
            </m:dPr>
            <m:e>
              <m:r>
                <w:rPr>
                  <w:rFonts w:ascii="Cambria Math" w:hAnsi="Cambria Math"/>
                  <w:lang w:val="en-GB"/>
                </w:rPr>
                <m:t>D</m:t>
              </m:r>
            </m:e>
          </m:d>
          <m:r>
            <m:rPr>
              <m:sty m:val="p"/>
            </m:rPr>
            <w:rPr>
              <w:rFonts w:ascii="Cambria Math" w:eastAsiaTheme="minorEastAsia" w:hAnsi="Cambria Math"/>
              <w:lang w:val="en-GB"/>
            </w:rPr>
            <m:t>=10</m:t>
          </m:r>
          <m:r>
            <m:rPr>
              <m:sty m:val="p"/>
            </m:rPr>
            <w:rPr>
              <w:rFonts w:ascii="Cambria Math" w:hAnsi="Cambria Math"/>
              <w:lang w:val="en-GB"/>
            </w:rPr>
            <m:t>∙</m:t>
          </m:r>
          <m:r>
            <m:rPr>
              <m:sty m:val="p"/>
            </m:rPr>
            <w:rPr>
              <w:rFonts w:ascii="Cambria Math" w:hAnsi="Cambria Math"/>
              <w:lang w:val="en-GB"/>
            </w:rPr>
            <m:t>376</m:t>
          </m:r>
          <m:r>
            <m:rPr>
              <m:sty m:val="p"/>
            </m:rPr>
            <w:rPr>
              <w:rFonts w:ascii="Cambria Math" w:hAnsi="Cambria Math"/>
              <w:lang w:val="en-GB"/>
            </w:rPr>
            <m:t>∙</m:t>
          </m:r>
          <m:r>
            <m:rPr>
              <m:sty m:val="p"/>
            </m:rPr>
            <w:rPr>
              <w:rFonts w:ascii="Cambria Math" w:hAnsi="Cambria Math"/>
              <w:lang w:val="en-GB"/>
            </w:rPr>
            <m:t>4=15,00</m:t>
          </m:r>
          <m:r>
            <m:rPr>
              <m:sty m:val="p"/>
            </m:rPr>
            <w:rPr>
              <w:rFonts w:ascii="Cambria Math" w:hAnsi="Cambria Math"/>
              <w:lang w:val="en-GB"/>
            </w:rPr>
            <m:t>0</m:t>
          </m:r>
        </m:oMath>
      </m:oMathPara>
    </w:p>
    <w:p w:rsidR="00B0323C" w:rsidRPr="00662847" w:rsidRDefault="00B0323C" w:rsidP="001B3BF3">
      <w:pPr>
        <w:rPr>
          <w:rFonts w:eastAsiaTheme="minorEastAsia"/>
          <w:lang w:val="en-GB"/>
        </w:rPr>
      </w:pPr>
    </w:p>
    <w:p w:rsidR="00662847" w:rsidRDefault="00662847" w:rsidP="001B3BF3">
      <w:pPr>
        <w:rPr>
          <w:rFonts w:eastAsiaTheme="minorEastAsia"/>
          <w:lang w:val="en-GB"/>
        </w:rPr>
      </w:pPr>
      <w:r>
        <w:rPr>
          <w:rFonts w:eastAsiaTheme="minorEastAsia"/>
          <w:lang w:val="en-GB"/>
        </w:rPr>
        <w:lastRenderedPageBreak/>
        <w:t xml:space="preserve">However, since we only care about states in which the hand is 21 or less, the actual number of states will be significantly smaller, roughly </w:t>
      </w:r>
      <m:oMath>
        <m:r>
          <w:rPr>
            <w:rFonts w:ascii="Cambria Math" w:eastAsiaTheme="minorEastAsia" w:hAnsi="Cambria Math"/>
            <w:lang w:val="en-GB"/>
          </w:rPr>
          <m:t>2000</m:t>
        </m:r>
      </m:oMath>
      <w:r>
        <w:rPr>
          <w:rFonts w:eastAsiaTheme="minorEastAsia"/>
          <w:lang w:val="en-GB"/>
        </w:rPr>
        <w:t>.</w:t>
      </w:r>
    </w:p>
    <w:p w:rsidR="00C647E1" w:rsidRDefault="00C647E1" w:rsidP="001B3BF3">
      <w:pPr>
        <w:rPr>
          <w:rFonts w:eastAsiaTheme="minorEastAsia"/>
          <w:lang w:val="en-GB"/>
        </w:rPr>
      </w:pPr>
    </w:p>
    <w:p w:rsidR="00C647E1" w:rsidRPr="00B0323C" w:rsidRDefault="00C647E1" w:rsidP="001B3BF3">
      <w:pPr>
        <w:rPr>
          <w:rFonts w:eastAsiaTheme="minorEastAsia"/>
          <w:i/>
          <w:lang w:val="en-GB"/>
        </w:rPr>
      </w:pPr>
      <w:r w:rsidRPr="00B0323C">
        <w:rPr>
          <w:rFonts w:eastAsiaTheme="minorEastAsia"/>
          <w:i/>
          <w:lang w:val="en-GB"/>
        </w:rPr>
        <w:t>In this work, Value Representation</w:t>
      </w:r>
      <w:r w:rsidR="00B0323C">
        <w:rPr>
          <w:rFonts w:eastAsiaTheme="minorEastAsia"/>
          <w:i/>
          <w:lang w:val="en-GB"/>
        </w:rPr>
        <w:t xml:space="preserve"> is used due to its small state spaces</w:t>
      </w:r>
      <w:r w:rsidRPr="00B0323C">
        <w:rPr>
          <w:rFonts w:eastAsiaTheme="minorEastAsia"/>
          <w:i/>
          <w:lang w:val="en-GB"/>
        </w:rPr>
        <w:t>.</w:t>
      </w:r>
    </w:p>
    <w:p w:rsidR="00C861E1" w:rsidRDefault="00C861E1" w:rsidP="001B3BF3">
      <w:pPr>
        <w:rPr>
          <w:rFonts w:eastAsiaTheme="minorEastAsia"/>
          <w:lang w:val="en-GB"/>
        </w:rPr>
      </w:pPr>
    </w:p>
    <w:p w:rsidR="00C861E1" w:rsidRDefault="00C861E1" w:rsidP="00C861E1">
      <w:pPr>
        <w:pStyle w:val="Nadpis1"/>
        <w:rPr>
          <w:rFonts w:eastAsiaTheme="minorEastAsia"/>
        </w:rPr>
      </w:pPr>
      <w:r>
        <w:t>Is Value Representation MDP-compliant?</w:t>
      </w:r>
    </w:p>
    <w:p w:rsidR="00C861E1" w:rsidRDefault="00C861E1" w:rsidP="001B3BF3">
      <w:pPr>
        <w:rPr>
          <w:rFonts w:eastAsiaTheme="minorEastAsia"/>
          <w:lang w:val="en-GB"/>
        </w:rPr>
      </w:pPr>
      <w:r>
        <w:rPr>
          <w:rFonts w:eastAsiaTheme="minorEastAsia"/>
          <w:lang w:val="en-GB"/>
        </w:rPr>
        <w:t xml:space="preserve">Naïve </w:t>
      </w:r>
      <w:r>
        <w:rPr>
          <w:rFonts w:eastAsiaTheme="minorEastAsia"/>
          <w:lang w:val="en-GB"/>
        </w:rPr>
        <w:t xml:space="preserve">Representation (NR) is naturally MDP-compliant as the game itself is MDP and NR captures the full information. Since we designed Reduced Representation (RR) in such a way it does not lose information about the game, it is also MDP-compliant. </w:t>
      </w:r>
    </w:p>
    <w:p w:rsidR="00C861E1" w:rsidRDefault="00C861E1" w:rsidP="001B3BF3">
      <w:pPr>
        <w:rPr>
          <w:rFonts w:eastAsiaTheme="minorEastAsia"/>
          <w:lang w:val="en-GB"/>
        </w:rPr>
      </w:pPr>
      <w:r>
        <w:rPr>
          <w:rFonts w:eastAsiaTheme="minorEastAsia"/>
          <w:lang w:val="en-GB"/>
        </w:rPr>
        <w:t>Now, note</w:t>
      </w:r>
      <w:r w:rsidR="00662847">
        <w:rPr>
          <w:rFonts w:eastAsiaTheme="minorEastAsia"/>
          <w:lang w:val="en-GB"/>
        </w:rPr>
        <w:t xml:space="preserve"> </w:t>
      </w:r>
      <w:r w:rsidR="00FA7582">
        <w:rPr>
          <w:rFonts w:eastAsiaTheme="minorEastAsia"/>
          <w:lang w:val="en-GB"/>
        </w:rPr>
        <w:t>that</w:t>
      </w:r>
      <w:r w:rsidR="00C647E1">
        <w:rPr>
          <w:rFonts w:eastAsiaTheme="minorEastAsia"/>
          <w:lang w:val="en-GB"/>
        </w:rPr>
        <w:t xml:space="preserve"> the mapping from </w:t>
      </w:r>
      <w:r>
        <w:rPr>
          <w:rFonts w:eastAsiaTheme="minorEastAsia"/>
          <w:lang w:val="en-GB"/>
        </w:rPr>
        <w:t>RR</w:t>
      </w:r>
      <w:r w:rsidR="00C647E1">
        <w:rPr>
          <w:rFonts w:eastAsiaTheme="minorEastAsia"/>
          <w:lang w:val="en-GB"/>
        </w:rPr>
        <w:t xml:space="preserve"> to Value Representation</w:t>
      </w:r>
      <w:r>
        <w:rPr>
          <w:rFonts w:eastAsiaTheme="minorEastAsia"/>
          <w:lang w:val="en-GB"/>
        </w:rPr>
        <w:t xml:space="preserve"> (VR)</w:t>
      </w:r>
      <w:r w:rsidR="00C647E1">
        <w:rPr>
          <w:rFonts w:eastAsiaTheme="minorEastAsia"/>
          <w:lang w:val="en-GB"/>
        </w:rPr>
        <w:t xml:space="preserve"> is surjective, i.e. for each state in </w:t>
      </w:r>
      <w:r>
        <w:rPr>
          <w:rFonts w:eastAsiaTheme="minorEastAsia"/>
          <w:lang w:val="en-GB"/>
        </w:rPr>
        <w:t>RR</w:t>
      </w:r>
      <w:r w:rsidR="00C647E1">
        <w:rPr>
          <w:rFonts w:eastAsiaTheme="minorEastAsia"/>
          <w:lang w:val="en-GB"/>
        </w:rPr>
        <w:t xml:space="preserve"> there is only one state in </w:t>
      </w:r>
      <w:r>
        <w:rPr>
          <w:rFonts w:eastAsiaTheme="minorEastAsia"/>
          <w:lang w:val="en-GB"/>
        </w:rPr>
        <w:t>VR, vice-versa: for each state in VR, there is a unique set of states in RR</w:t>
      </w:r>
      <w:r w:rsidR="00C647E1">
        <w:rPr>
          <w:rFonts w:eastAsiaTheme="minorEastAsia"/>
          <w:lang w:val="en-GB"/>
        </w:rPr>
        <w:t>.</w:t>
      </w:r>
      <w:r>
        <w:rPr>
          <w:rFonts w:eastAsiaTheme="minorEastAsia"/>
          <w:lang w:val="en-GB"/>
        </w:rPr>
        <w:t xml:space="preserve"> This means that even though we lose information about the cards in</w:t>
      </w:r>
      <w:r w:rsidR="00284C47">
        <w:rPr>
          <w:rFonts w:eastAsiaTheme="minorEastAsia"/>
          <w:lang w:val="en-GB"/>
        </w:rPr>
        <w:t xml:space="preserve"> the</w:t>
      </w:r>
      <w:r>
        <w:rPr>
          <w:rFonts w:eastAsiaTheme="minorEastAsia"/>
          <w:lang w:val="en-GB"/>
        </w:rPr>
        <w:t xml:space="preserve"> deck, we are still able to stay in which disjunctive set of RR states we are.</w:t>
      </w:r>
    </w:p>
    <w:p w:rsidR="00284C47" w:rsidRDefault="00B0323C" w:rsidP="00284C47">
      <w:pPr>
        <w:rPr>
          <w:rFonts w:eastAsiaTheme="minorEastAsia"/>
          <w:lang w:val="en-GB"/>
        </w:rPr>
      </w:pPr>
      <w:r>
        <w:rPr>
          <w:rFonts w:eastAsiaTheme="minorEastAsia"/>
          <w:lang w:val="en-GB"/>
        </w:rPr>
        <w:t>For that, t</w:t>
      </w:r>
      <w:r w:rsidR="00284C47">
        <w:rPr>
          <w:rFonts w:eastAsiaTheme="minorEastAsia"/>
          <w:lang w:val="en-GB"/>
        </w:rPr>
        <w:t>he utility of a VR state is a convex combination of utility RR states that are mapped onto the VR state (proof is simple and utilizes transition probabilities</w:t>
      </w:r>
      <w:r>
        <w:rPr>
          <w:rFonts w:eastAsiaTheme="minorEastAsia"/>
          <w:lang w:val="en-GB"/>
        </w:rPr>
        <w:t xml:space="preserve"> and the above-mentioned fact</w:t>
      </w:r>
      <w:r w:rsidR="00284C47">
        <w:rPr>
          <w:rFonts w:eastAsiaTheme="minorEastAsia"/>
          <w:lang w:val="en-GB"/>
        </w:rPr>
        <w:t>).</w:t>
      </w:r>
    </w:p>
    <w:p w:rsidR="00B0323C" w:rsidRDefault="00284C47" w:rsidP="00284C47">
      <w:pPr>
        <w:rPr>
          <w:rFonts w:eastAsiaTheme="minorEastAsia"/>
          <w:lang w:val="en-GB"/>
        </w:rPr>
      </w:pPr>
      <w:r>
        <w:rPr>
          <w:rFonts w:eastAsiaTheme="minorEastAsia"/>
          <w:lang w:val="en-GB"/>
        </w:rPr>
        <w:t xml:space="preserve">For </w:t>
      </w:r>
      <w:r w:rsidR="00B0323C">
        <w:rPr>
          <w:rFonts w:eastAsiaTheme="minorEastAsia"/>
          <w:lang w:val="en-GB"/>
        </w:rPr>
        <w:t>these</w:t>
      </w:r>
      <w:r>
        <w:rPr>
          <w:rFonts w:eastAsiaTheme="minorEastAsia"/>
          <w:lang w:val="en-GB"/>
        </w:rPr>
        <w:t xml:space="preserve"> reason</w:t>
      </w:r>
      <w:r w:rsidR="00B0323C">
        <w:rPr>
          <w:rFonts w:eastAsiaTheme="minorEastAsia"/>
          <w:lang w:val="en-GB"/>
        </w:rPr>
        <w:t>s</w:t>
      </w:r>
      <w:r>
        <w:rPr>
          <w:rFonts w:eastAsiaTheme="minorEastAsia"/>
          <w:lang w:val="en-GB"/>
        </w:rPr>
        <w:t>, we call VR states fully observable and</w:t>
      </w:r>
      <w:r w:rsidR="00B0323C">
        <w:rPr>
          <w:rFonts w:eastAsiaTheme="minorEastAsia"/>
          <w:lang w:val="en-GB"/>
        </w:rPr>
        <w:t>, thus,</w:t>
      </w:r>
      <w:r>
        <w:rPr>
          <w:rFonts w:eastAsiaTheme="minorEastAsia"/>
          <w:lang w:val="en-GB"/>
        </w:rPr>
        <w:t xml:space="preserve"> MDP-compliant. Also, since those are non-terminal states their reward is always zero.</w:t>
      </w:r>
      <w:r>
        <w:rPr>
          <w:rFonts w:eastAsiaTheme="minorEastAsia"/>
          <w:lang w:val="en-GB"/>
        </w:rPr>
        <w:t xml:space="preserve"> In conclusion, VR does not influence</w:t>
      </w:r>
      <w:r w:rsidR="00B0323C">
        <w:rPr>
          <w:rFonts w:eastAsiaTheme="minorEastAsia"/>
          <w:lang w:val="en-GB"/>
        </w:rPr>
        <w:t xml:space="preserve"> the</w:t>
      </w:r>
      <w:r>
        <w:rPr>
          <w:rFonts w:eastAsiaTheme="minorEastAsia"/>
          <w:lang w:val="en-GB"/>
        </w:rPr>
        <w:t xml:space="preserve"> exact methods.</w:t>
      </w:r>
    </w:p>
    <w:p w:rsidR="00284C47" w:rsidRDefault="00284C47" w:rsidP="00B0323C">
      <w:pPr>
        <w:pStyle w:val="Nadpis1"/>
        <w:rPr>
          <w:rFonts w:eastAsiaTheme="minorEastAsia"/>
        </w:rPr>
      </w:pPr>
      <w:r>
        <w:rPr>
          <w:rFonts w:eastAsiaTheme="minorEastAsia"/>
        </w:rPr>
        <w:t xml:space="preserve"> </w:t>
      </w:r>
      <w:r w:rsidR="00B0323C">
        <w:rPr>
          <w:rFonts w:eastAsiaTheme="minorEastAsia"/>
        </w:rPr>
        <w:t>Results</w:t>
      </w:r>
    </w:p>
    <w:p w:rsidR="00231505" w:rsidRPr="00231505" w:rsidRDefault="00231505" w:rsidP="00231505">
      <w:pPr>
        <w:rPr>
          <w:lang w:val="en-GB"/>
        </w:rPr>
      </w:pPr>
      <w:r>
        <w:rPr>
          <w:lang w:val="en-GB"/>
        </w:rPr>
        <w:t>Number of epochs = 100,000.</w:t>
      </w:r>
    </w:p>
    <w:p w:rsidR="00B0323C" w:rsidRDefault="00B0323C" w:rsidP="00B0323C">
      <w:pPr>
        <w:rPr>
          <w:lang w:val="en-GB"/>
        </w:rPr>
      </w:pPr>
      <w:r>
        <w:rPr>
          <w:lang w:val="en-GB"/>
        </w:rPr>
        <w:t xml:space="preserve">In </w:t>
      </w:r>
      <w:r w:rsidR="006D20E9">
        <w:rPr>
          <w:lang w:val="en-GB"/>
        </w:rPr>
        <w:t xml:space="preserve">the </w:t>
      </w:r>
      <w:r>
        <w:rPr>
          <w:lang w:val="en-GB"/>
        </w:rPr>
        <w:t>TD agent, the following alpha function is used:</w:t>
      </w:r>
    </w:p>
    <w:p w:rsidR="00B0323C" w:rsidRPr="00B0323C" w:rsidRDefault="00B0323C" w:rsidP="00B0323C">
      <w:pPr>
        <w:rPr>
          <w:rFonts w:eastAsiaTheme="minorEastAsia"/>
          <w:lang w:val="en-GB"/>
        </w:rPr>
      </w:pPr>
      <m:oMathPara>
        <m:oMath>
          <m:r>
            <w:rPr>
              <w:rFonts w:ascii="Cambria Math" w:hAnsi="Cambria Math"/>
              <w:lang w:val="en-GB"/>
            </w:rPr>
            <m:t>α</m:t>
          </m:r>
          <m:d>
            <m:dPr>
              <m:ctrlPr>
                <w:rPr>
                  <w:rFonts w:ascii="Cambria Math" w:hAnsi="Cambria Math"/>
                  <w:i/>
                  <w:lang w:val="en-GB"/>
                </w:rPr>
              </m:ctrlPr>
            </m:dPr>
            <m:e>
              <m:r>
                <w:rPr>
                  <w:rFonts w:ascii="Cambria Math" w:hAnsi="Cambria Math"/>
                  <w:lang w:val="en-GB"/>
                </w:rPr>
                <m:t>s</m:t>
              </m:r>
            </m:e>
          </m:d>
          <m:r>
            <w:rPr>
              <w:rFonts w:ascii="Cambria Math" w:hAnsi="Cambria Math"/>
              <w:lang w:val="en-GB"/>
            </w:rPr>
            <m:t>=</m:t>
          </m:r>
          <m:f>
            <m:fPr>
              <m:ctrlPr>
                <w:rPr>
                  <w:rFonts w:ascii="Cambria Math" w:hAnsi="Cambria Math"/>
                  <w:i/>
                  <w:lang w:val="en-GB"/>
                </w:rPr>
              </m:ctrlPr>
            </m:fPr>
            <m:num>
              <m:r>
                <w:rPr>
                  <w:rFonts w:ascii="Cambria Math" w:hAnsi="Cambria Math"/>
                  <w:lang w:val="en-GB"/>
                </w:rPr>
                <m:t>10</m:t>
              </m:r>
            </m:num>
            <m:den>
              <m:r>
                <w:rPr>
                  <w:rFonts w:ascii="Cambria Math" w:hAnsi="Cambria Math"/>
                  <w:lang w:val="en-GB"/>
                </w:rPr>
                <m:t>9+n(s)</m:t>
              </m:r>
            </m:den>
          </m:f>
        </m:oMath>
      </m:oMathPara>
    </w:p>
    <w:p w:rsidR="00B0323C" w:rsidRDefault="00B0323C" w:rsidP="00B0323C">
      <w:pPr>
        <w:rPr>
          <w:rFonts w:eastAsiaTheme="minorEastAsia"/>
          <w:lang w:val="en-GB"/>
        </w:rPr>
      </w:pPr>
      <w:r>
        <w:rPr>
          <w:rFonts w:eastAsiaTheme="minorEastAsia"/>
          <w:lang w:val="en-GB"/>
        </w:rPr>
        <w:t xml:space="preserve">In </w:t>
      </w:r>
      <w:r w:rsidR="006D20E9">
        <w:rPr>
          <w:rFonts w:eastAsiaTheme="minorEastAsia"/>
          <w:lang w:val="en-GB"/>
        </w:rPr>
        <w:t xml:space="preserve">the </w:t>
      </w:r>
      <w:r>
        <w:rPr>
          <w:rFonts w:eastAsiaTheme="minorEastAsia"/>
          <w:lang w:val="en-GB"/>
        </w:rPr>
        <w:t>SARSA</w:t>
      </w:r>
      <w:r w:rsidR="006D20E9">
        <w:rPr>
          <w:rFonts w:eastAsiaTheme="minorEastAsia"/>
          <w:lang w:val="en-GB"/>
        </w:rPr>
        <w:t xml:space="preserve"> A</w:t>
      </w:r>
      <w:r>
        <w:rPr>
          <w:rFonts w:eastAsiaTheme="minorEastAsia"/>
          <w:lang w:val="en-GB"/>
        </w:rPr>
        <w:t xml:space="preserve">gent, </w:t>
      </w:r>
      <w:r w:rsidR="00231505">
        <w:rPr>
          <w:rFonts w:eastAsiaTheme="minorEastAsia"/>
          <w:lang w:val="en-GB"/>
        </w:rPr>
        <w:t xml:space="preserve">having tried several values, </w:t>
      </w:r>
      <w:r>
        <w:rPr>
          <w:rFonts w:eastAsiaTheme="minorEastAsia"/>
          <w:lang w:val="en-GB"/>
        </w:rPr>
        <w:t xml:space="preserve">these functions </w:t>
      </w:r>
      <w:r w:rsidR="00231505">
        <w:rPr>
          <w:rFonts w:eastAsiaTheme="minorEastAsia"/>
          <w:lang w:val="en-GB"/>
        </w:rPr>
        <w:t>have been</w:t>
      </w:r>
      <w:r>
        <w:rPr>
          <w:rFonts w:eastAsiaTheme="minorEastAsia"/>
          <w:lang w:val="en-GB"/>
        </w:rPr>
        <w:t xml:space="preserve"> used: </w:t>
      </w:r>
    </w:p>
    <w:p w:rsidR="00B0323C" w:rsidRPr="00231505" w:rsidRDefault="00B0323C" w:rsidP="00B0323C">
      <w:pPr>
        <w:rPr>
          <w:rFonts w:eastAsiaTheme="minorEastAsia"/>
          <w:lang w:val="en-GB"/>
        </w:rPr>
      </w:pPr>
      <m:oMathPara>
        <m:oMath>
          <m:r>
            <w:rPr>
              <w:rFonts w:ascii="Cambria Math" w:hAnsi="Cambria Math"/>
              <w:lang w:val="en-GB"/>
            </w:rPr>
            <m:t>α</m:t>
          </m:r>
          <m:d>
            <m:dPr>
              <m:ctrlPr>
                <w:rPr>
                  <w:rFonts w:ascii="Cambria Math" w:hAnsi="Cambria Math"/>
                  <w:i/>
                  <w:lang w:val="en-GB"/>
                </w:rPr>
              </m:ctrlPr>
            </m:dPr>
            <m:e>
              <m:r>
                <w:rPr>
                  <w:rFonts w:ascii="Cambria Math" w:hAnsi="Cambria Math"/>
                  <w:lang w:val="en-GB"/>
                </w:rPr>
                <m:t>s</m:t>
              </m:r>
              <m:r>
                <w:rPr>
                  <w:rFonts w:ascii="Cambria Math" w:hAnsi="Cambria Math"/>
                  <w:lang w:val="en-GB"/>
                </w:rPr>
                <m:t>,a</m:t>
              </m:r>
            </m:e>
          </m:d>
          <m:r>
            <w:rPr>
              <w:rFonts w:ascii="Cambria Math" w:hAnsi="Cambria Math"/>
              <w:lang w:val="en-GB"/>
            </w:rPr>
            <m:t>=</m:t>
          </m:r>
          <m:f>
            <m:fPr>
              <m:ctrlPr>
                <w:rPr>
                  <w:rFonts w:ascii="Cambria Math" w:hAnsi="Cambria Math"/>
                  <w:i/>
                  <w:lang w:val="en-GB"/>
                </w:rPr>
              </m:ctrlPr>
            </m:fPr>
            <m:num>
              <m:r>
                <w:rPr>
                  <w:rFonts w:ascii="Cambria Math" w:hAnsi="Cambria Math"/>
                  <w:lang w:val="en-GB"/>
                </w:rPr>
                <m:t>2</m:t>
              </m:r>
            </m:num>
            <m:den>
              <m:r>
                <w:rPr>
                  <w:rFonts w:ascii="Cambria Math" w:hAnsi="Cambria Math"/>
                  <w:lang w:val="en-GB"/>
                </w:rPr>
                <m:t>1</m:t>
              </m:r>
              <m:r>
                <w:rPr>
                  <w:rFonts w:ascii="Cambria Math" w:hAnsi="Cambria Math"/>
                  <w:lang w:val="en-GB"/>
                </w:rPr>
                <m:t>+n(s</m:t>
              </m:r>
              <m:r>
                <w:rPr>
                  <w:rFonts w:ascii="Cambria Math" w:hAnsi="Cambria Math"/>
                  <w:lang w:val="en-GB"/>
                </w:rPr>
                <m:t>,a</m:t>
              </m:r>
              <m:r>
                <w:rPr>
                  <w:rFonts w:ascii="Cambria Math" w:hAnsi="Cambria Math"/>
                  <w:lang w:val="en-GB"/>
                </w:rPr>
                <m:t>)</m:t>
              </m:r>
            </m:den>
          </m:f>
        </m:oMath>
      </m:oMathPara>
    </w:p>
    <w:p w:rsidR="00231505" w:rsidRPr="00231505" w:rsidRDefault="00231505" w:rsidP="00231505">
      <w:pPr>
        <w:rPr>
          <w:rFonts w:eastAsiaTheme="minorEastAsia"/>
          <w:lang w:val="en-GB"/>
        </w:rPr>
      </w:pPr>
      <m:oMathPara>
        <m:oMath>
          <m:r>
            <w:rPr>
              <w:rFonts w:ascii="Cambria Math" w:hAnsi="Cambria Math"/>
              <w:lang w:val="en-GB"/>
            </w:rPr>
            <m:t>ε</m:t>
          </m:r>
          <m:d>
            <m:dPr>
              <m:ctrlPr>
                <w:rPr>
                  <w:rFonts w:ascii="Cambria Math" w:hAnsi="Cambria Math"/>
                  <w:i/>
                  <w:lang w:val="en-GB"/>
                </w:rPr>
              </m:ctrlPr>
            </m:dPr>
            <m:e>
              <m:r>
                <w:rPr>
                  <w:rFonts w:ascii="Cambria Math" w:hAnsi="Cambria Math"/>
                  <w:lang w:val="en-GB"/>
                </w:rPr>
                <m:t>s</m:t>
              </m:r>
            </m:e>
          </m:d>
          <m:r>
            <w:rPr>
              <w:rFonts w:ascii="Cambria Math" w:hAnsi="Cambria Math"/>
              <w:lang w:val="en-GB"/>
            </w:rPr>
            <m:t>=</m:t>
          </m:r>
          <m:f>
            <m:fPr>
              <m:ctrlPr>
                <w:rPr>
                  <w:rFonts w:ascii="Cambria Math" w:hAnsi="Cambria Math"/>
                  <w:i/>
                  <w:lang w:val="en-GB"/>
                </w:rPr>
              </m:ctrlPr>
            </m:fPr>
            <m:num>
              <m:r>
                <w:rPr>
                  <w:rFonts w:ascii="Cambria Math" w:hAnsi="Cambria Math"/>
                  <w:lang w:val="en-GB"/>
                </w:rPr>
                <m:t>20</m:t>
              </m:r>
            </m:num>
            <m:den>
              <m:r>
                <w:rPr>
                  <w:rFonts w:ascii="Cambria Math" w:hAnsi="Cambria Math"/>
                  <w:lang w:val="en-GB"/>
                </w:rPr>
                <m:t>19</m:t>
              </m:r>
              <m:r>
                <w:rPr>
                  <w:rFonts w:ascii="Cambria Math" w:hAnsi="Cambria Math"/>
                  <w:lang w:val="en-GB"/>
                </w:rPr>
                <m:t>+n(s)</m:t>
              </m:r>
            </m:den>
          </m:f>
        </m:oMath>
      </m:oMathPara>
    </w:p>
    <w:p w:rsidR="00231505" w:rsidRPr="006D20E9" w:rsidRDefault="00231505" w:rsidP="006D20E9">
      <w:pPr>
        <w:rPr>
          <w:rFonts w:eastAsiaTheme="minorEastAsia"/>
          <w:lang w:val="en-GB"/>
        </w:rPr>
      </w:pPr>
      <w:r>
        <w:rPr>
          <w:rFonts w:eastAsiaTheme="minorEastAsia"/>
          <w:lang w:val="en-GB"/>
        </w:rPr>
        <w:t xml:space="preserve">In </w:t>
      </w:r>
      <w:r w:rsidR="006D20E9">
        <w:rPr>
          <w:rFonts w:eastAsiaTheme="minorEastAsia"/>
          <w:lang w:val="en-GB"/>
        </w:rPr>
        <w:t xml:space="preserve">the </w:t>
      </w:r>
      <w:r>
        <w:rPr>
          <w:rFonts w:eastAsiaTheme="minorEastAsia"/>
          <w:lang w:val="en-GB"/>
        </w:rPr>
        <w:t xml:space="preserve">table below training </w:t>
      </w:r>
      <w:r w:rsidR="006D20E9">
        <w:rPr>
          <w:rFonts w:eastAsiaTheme="minorEastAsia"/>
          <w:lang w:val="en-GB"/>
        </w:rPr>
        <w:t>utilities</w:t>
      </w:r>
      <w:r>
        <w:rPr>
          <w:rFonts w:eastAsiaTheme="minorEastAsia"/>
          <w:lang w:val="en-GB"/>
        </w:rPr>
        <w:t xml:space="preserve"> are given.</w:t>
      </w:r>
    </w:p>
    <w:tbl>
      <w:tblPr>
        <w:tblStyle w:val="Prosttabulka5"/>
        <w:tblW w:w="0" w:type="auto"/>
        <w:jc w:val="center"/>
        <w:tblLook w:val="04A0" w:firstRow="1" w:lastRow="0" w:firstColumn="1" w:lastColumn="0" w:noHBand="0" w:noVBand="1"/>
      </w:tblPr>
      <w:tblGrid>
        <w:gridCol w:w="1701"/>
        <w:gridCol w:w="3213"/>
      </w:tblGrid>
      <w:tr w:rsidR="00231505" w:rsidTr="006D20E9">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100" w:firstRow="0" w:lastRow="0" w:firstColumn="1" w:lastColumn="0" w:oddVBand="0" w:evenVBand="0" w:oddHBand="0" w:evenHBand="0" w:firstRowFirstColumn="1" w:firstRowLastColumn="0" w:lastRowFirstColumn="0" w:lastRowLastColumn="0"/>
            <w:tcW w:w="1701" w:type="dxa"/>
          </w:tcPr>
          <w:p w:rsidR="00231505" w:rsidRPr="006D20E9" w:rsidRDefault="00231505" w:rsidP="006D20E9">
            <w:pPr>
              <w:ind w:firstLine="0"/>
              <w:jc w:val="center"/>
              <w:rPr>
                <w:b/>
                <w:sz w:val="24"/>
                <w:lang w:val="en-GB"/>
              </w:rPr>
            </w:pPr>
            <w:r w:rsidRPr="006D20E9">
              <w:rPr>
                <w:b/>
                <w:sz w:val="24"/>
                <w:lang w:val="en-GB"/>
              </w:rPr>
              <w:t>Agent</w:t>
            </w:r>
          </w:p>
        </w:tc>
        <w:tc>
          <w:tcPr>
            <w:tcW w:w="3213" w:type="dxa"/>
          </w:tcPr>
          <w:p w:rsidR="00231505" w:rsidRPr="006D20E9" w:rsidRDefault="006D20E9" w:rsidP="006D20E9">
            <w:pPr>
              <w:ind w:firstLine="0"/>
              <w:jc w:val="center"/>
              <w:cnfStyle w:val="100000000000" w:firstRow="1" w:lastRow="0" w:firstColumn="0" w:lastColumn="0" w:oddVBand="0" w:evenVBand="0" w:oddHBand="0" w:evenHBand="0" w:firstRowFirstColumn="0" w:firstRowLastColumn="0" w:lastRowFirstColumn="0" w:lastRowLastColumn="0"/>
              <w:rPr>
                <w:b/>
                <w:sz w:val="24"/>
                <w:lang w:val="en-GB"/>
              </w:rPr>
            </w:pPr>
            <w:r w:rsidRPr="006D20E9">
              <w:rPr>
                <w:b/>
                <w:sz w:val="24"/>
                <w:lang w:val="en-GB"/>
              </w:rPr>
              <w:t xml:space="preserve">Average </w:t>
            </w:r>
            <w:r w:rsidR="00231505" w:rsidRPr="006D20E9">
              <w:rPr>
                <w:b/>
                <w:sz w:val="24"/>
                <w:lang w:val="en-GB"/>
              </w:rPr>
              <w:t xml:space="preserve">Training </w:t>
            </w:r>
            <w:r>
              <w:rPr>
                <w:b/>
                <w:sz w:val="24"/>
                <w:lang w:val="en-GB"/>
              </w:rPr>
              <w:t>Reward</w:t>
            </w:r>
          </w:p>
        </w:tc>
      </w:tr>
      <w:tr w:rsidR="00231505" w:rsidTr="006D20E9">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1701" w:type="dxa"/>
          </w:tcPr>
          <w:p w:rsidR="00231505" w:rsidRPr="006D20E9" w:rsidRDefault="00231505" w:rsidP="006D20E9">
            <w:pPr>
              <w:ind w:firstLine="0"/>
              <w:jc w:val="center"/>
              <w:rPr>
                <w:sz w:val="24"/>
                <w:lang w:val="en-GB"/>
              </w:rPr>
            </w:pPr>
            <w:r w:rsidRPr="006D20E9">
              <w:rPr>
                <w:sz w:val="24"/>
                <w:lang w:val="en-GB"/>
              </w:rPr>
              <w:t>Random</w:t>
            </w:r>
            <w:r w:rsidR="006D20E9">
              <w:rPr>
                <w:sz w:val="24"/>
                <w:lang w:val="en-GB"/>
              </w:rPr>
              <w:t xml:space="preserve"> </w:t>
            </w:r>
            <w:r w:rsidRPr="006D20E9">
              <w:rPr>
                <w:sz w:val="24"/>
                <w:lang w:val="en-GB"/>
              </w:rPr>
              <w:t>Agent</w:t>
            </w:r>
          </w:p>
        </w:tc>
        <w:tc>
          <w:tcPr>
            <w:tcW w:w="3213" w:type="dxa"/>
          </w:tcPr>
          <w:p w:rsidR="00231505" w:rsidRPr="006D20E9" w:rsidRDefault="00231505" w:rsidP="006D20E9">
            <w:pPr>
              <w:ind w:firstLine="0"/>
              <w:jc w:val="center"/>
              <w:cnfStyle w:val="000000100000" w:firstRow="0" w:lastRow="0" w:firstColumn="0" w:lastColumn="0" w:oddVBand="0" w:evenVBand="0" w:oddHBand="1" w:evenHBand="0" w:firstRowFirstColumn="0" w:firstRowLastColumn="0" w:lastRowFirstColumn="0" w:lastRowLastColumn="0"/>
              <w:rPr>
                <w:lang w:val="en-GB"/>
              </w:rPr>
            </w:pPr>
            <w:r w:rsidRPr="006D20E9">
              <w:rPr>
                <w:lang w:val="en-GB"/>
              </w:rPr>
              <w:t>-0.39</w:t>
            </w:r>
          </w:p>
        </w:tc>
      </w:tr>
      <w:tr w:rsidR="00231505" w:rsidTr="006D20E9">
        <w:trPr>
          <w:trHeight w:val="73"/>
          <w:jc w:val="center"/>
        </w:trPr>
        <w:tc>
          <w:tcPr>
            <w:cnfStyle w:val="001000000000" w:firstRow="0" w:lastRow="0" w:firstColumn="1" w:lastColumn="0" w:oddVBand="0" w:evenVBand="0" w:oddHBand="0" w:evenHBand="0" w:firstRowFirstColumn="0" w:firstRowLastColumn="0" w:lastRowFirstColumn="0" w:lastRowLastColumn="0"/>
            <w:tcW w:w="1701" w:type="dxa"/>
          </w:tcPr>
          <w:p w:rsidR="00231505" w:rsidRPr="00DE5733" w:rsidRDefault="00231505" w:rsidP="006D20E9">
            <w:pPr>
              <w:ind w:firstLine="0"/>
              <w:jc w:val="center"/>
              <w:rPr>
                <w:b/>
                <w:sz w:val="24"/>
                <w:lang w:val="en-GB"/>
              </w:rPr>
            </w:pPr>
            <w:r w:rsidRPr="00DE5733">
              <w:rPr>
                <w:b/>
                <w:sz w:val="24"/>
                <w:lang w:val="en-GB"/>
              </w:rPr>
              <w:t>Dealer</w:t>
            </w:r>
            <w:r w:rsidR="006D20E9" w:rsidRPr="00DE5733">
              <w:rPr>
                <w:b/>
                <w:sz w:val="24"/>
                <w:lang w:val="en-GB"/>
              </w:rPr>
              <w:t xml:space="preserve"> </w:t>
            </w:r>
            <w:r w:rsidRPr="00DE5733">
              <w:rPr>
                <w:b/>
                <w:sz w:val="24"/>
                <w:lang w:val="en-GB"/>
              </w:rPr>
              <w:t>Agent</w:t>
            </w:r>
          </w:p>
        </w:tc>
        <w:tc>
          <w:tcPr>
            <w:tcW w:w="3213" w:type="dxa"/>
          </w:tcPr>
          <w:p w:rsidR="00231505" w:rsidRPr="00DE5733" w:rsidRDefault="00231505" w:rsidP="006D20E9">
            <w:pPr>
              <w:ind w:firstLine="0"/>
              <w:jc w:val="center"/>
              <w:cnfStyle w:val="000000000000" w:firstRow="0" w:lastRow="0" w:firstColumn="0" w:lastColumn="0" w:oddVBand="0" w:evenVBand="0" w:oddHBand="0" w:evenHBand="0" w:firstRowFirstColumn="0" w:firstRowLastColumn="0" w:lastRowFirstColumn="0" w:lastRowLastColumn="0"/>
              <w:rPr>
                <w:b/>
                <w:lang w:val="en-GB"/>
              </w:rPr>
            </w:pPr>
            <w:r w:rsidRPr="00DE5733">
              <w:rPr>
                <w:b/>
                <w:lang w:val="en-GB"/>
              </w:rPr>
              <w:t>-0.08</w:t>
            </w:r>
          </w:p>
        </w:tc>
      </w:tr>
      <w:tr w:rsidR="00231505" w:rsidTr="006D20E9">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701" w:type="dxa"/>
          </w:tcPr>
          <w:p w:rsidR="00231505" w:rsidRPr="006D20E9" w:rsidRDefault="00231505" w:rsidP="006D20E9">
            <w:pPr>
              <w:ind w:firstLine="0"/>
              <w:jc w:val="center"/>
              <w:rPr>
                <w:sz w:val="24"/>
                <w:lang w:val="en-GB"/>
              </w:rPr>
            </w:pPr>
            <w:r w:rsidRPr="006D20E9">
              <w:rPr>
                <w:sz w:val="24"/>
                <w:lang w:val="en-GB"/>
              </w:rPr>
              <w:t>TD</w:t>
            </w:r>
            <w:r w:rsidR="006D20E9">
              <w:rPr>
                <w:sz w:val="24"/>
                <w:lang w:val="en-GB"/>
              </w:rPr>
              <w:t xml:space="preserve"> </w:t>
            </w:r>
            <w:r w:rsidRPr="006D20E9">
              <w:rPr>
                <w:sz w:val="24"/>
                <w:lang w:val="en-GB"/>
              </w:rPr>
              <w:t>Agent</w:t>
            </w:r>
          </w:p>
        </w:tc>
        <w:tc>
          <w:tcPr>
            <w:tcW w:w="3213" w:type="dxa"/>
          </w:tcPr>
          <w:p w:rsidR="00231505" w:rsidRPr="006D20E9" w:rsidRDefault="006D20E9" w:rsidP="006D20E9">
            <w:pPr>
              <w:ind w:firstLine="0"/>
              <w:jc w:val="center"/>
              <w:cnfStyle w:val="000000100000" w:firstRow="0" w:lastRow="0" w:firstColumn="0" w:lastColumn="0" w:oddVBand="0" w:evenVBand="0" w:oddHBand="1" w:evenHBand="0" w:firstRowFirstColumn="0" w:firstRowLastColumn="0" w:lastRowFirstColumn="0" w:lastRowLastColumn="0"/>
              <w:rPr>
                <w:lang w:val="en-GB"/>
              </w:rPr>
            </w:pPr>
            <w:r w:rsidRPr="006D20E9">
              <w:rPr>
                <w:lang w:val="en-GB"/>
              </w:rPr>
              <w:t>-0.08</w:t>
            </w:r>
          </w:p>
        </w:tc>
      </w:tr>
      <w:tr w:rsidR="00231505" w:rsidTr="006D20E9">
        <w:trPr>
          <w:trHeight w:val="521"/>
          <w:jc w:val="center"/>
        </w:trPr>
        <w:tc>
          <w:tcPr>
            <w:cnfStyle w:val="001000000000" w:firstRow="0" w:lastRow="0" w:firstColumn="1" w:lastColumn="0" w:oddVBand="0" w:evenVBand="0" w:oddHBand="0" w:evenHBand="0" w:firstRowFirstColumn="0" w:firstRowLastColumn="0" w:lastRowFirstColumn="0" w:lastRowLastColumn="0"/>
            <w:tcW w:w="1701" w:type="dxa"/>
          </w:tcPr>
          <w:p w:rsidR="00231505" w:rsidRPr="006D20E9" w:rsidRDefault="006D20E9" w:rsidP="006D20E9">
            <w:pPr>
              <w:ind w:firstLine="0"/>
              <w:jc w:val="center"/>
              <w:rPr>
                <w:sz w:val="24"/>
                <w:lang w:val="en-GB"/>
              </w:rPr>
            </w:pPr>
            <w:r>
              <w:rPr>
                <w:sz w:val="24"/>
                <w:lang w:val="en-GB"/>
              </w:rPr>
              <w:t xml:space="preserve">SARSA </w:t>
            </w:r>
            <w:r w:rsidR="00231505" w:rsidRPr="006D20E9">
              <w:rPr>
                <w:sz w:val="24"/>
                <w:lang w:val="en-GB"/>
              </w:rPr>
              <w:t>Agent</w:t>
            </w:r>
          </w:p>
        </w:tc>
        <w:tc>
          <w:tcPr>
            <w:tcW w:w="3213" w:type="dxa"/>
          </w:tcPr>
          <w:p w:rsidR="00231505" w:rsidRPr="006D20E9" w:rsidRDefault="00231505" w:rsidP="006D20E9">
            <w:pPr>
              <w:ind w:firstLine="0"/>
              <w:jc w:val="center"/>
              <w:cnfStyle w:val="000000000000" w:firstRow="0" w:lastRow="0" w:firstColumn="0" w:lastColumn="0" w:oddVBand="0" w:evenVBand="0" w:oddHBand="0" w:evenHBand="0" w:firstRowFirstColumn="0" w:firstRowLastColumn="0" w:lastRowFirstColumn="0" w:lastRowLastColumn="0"/>
              <w:rPr>
                <w:lang w:val="en-GB"/>
              </w:rPr>
            </w:pPr>
            <w:r w:rsidRPr="006D20E9">
              <w:rPr>
                <w:lang w:val="en-GB"/>
              </w:rPr>
              <w:t>-0.2</w:t>
            </w:r>
            <w:r w:rsidR="00DE5733">
              <w:rPr>
                <w:lang w:val="en-GB"/>
              </w:rPr>
              <w:t>0</w:t>
            </w:r>
          </w:p>
        </w:tc>
      </w:tr>
    </w:tbl>
    <w:p w:rsidR="00231505" w:rsidRDefault="006D20E9" w:rsidP="006D20E9">
      <w:pPr>
        <w:rPr>
          <w:lang w:val="en-GB"/>
        </w:rPr>
      </w:pPr>
      <w:r>
        <w:rPr>
          <w:lang w:val="en-GB"/>
        </w:rPr>
        <w:t>Note that the average reward of the SARSA Agent is worse than the Dealer Agent’</w:t>
      </w:r>
      <w:r w:rsidR="00CF1FAC">
        <w:rPr>
          <w:lang w:val="en-GB"/>
        </w:rPr>
        <w:t>s which is counterintuitive. I assume it is either caused by incorrect constants setting on my side or this is actually expected behaviour</w:t>
      </w:r>
      <w:r w:rsidR="00DE5733">
        <w:rPr>
          <w:lang w:val="en-GB"/>
        </w:rPr>
        <w:t xml:space="preserve"> which I cannot explain, sadly</w:t>
      </w:r>
      <w:r w:rsidR="00CF1FAC">
        <w:rPr>
          <w:lang w:val="en-GB"/>
        </w:rPr>
        <w:t>.</w:t>
      </w:r>
      <w:r w:rsidR="00DE5733">
        <w:rPr>
          <w:lang w:val="en-GB"/>
        </w:rPr>
        <w:t xml:space="preserve"> </w:t>
      </w:r>
      <w:r w:rsidR="00CF1FAC">
        <w:rPr>
          <w:lang w:val="en-GB"/>
        </w:rPr>
        <w:t xml:space="preserve"> </w:t>
      </w:r>
    </w:p>
    <w:p w:rsidR="00100D18" w:rsidRDefault="006D20E9" w:rsidP="00100D18">
      <w:pPr>
        <w:rPr>
          <w:lang w:val="en-GB"/>
        </w:rPr>
      </w:pPr>
      <w:r>
        <w:rPr>
          <w:lang w:val="en-GB"/>
        </w:rPr>
        <w:t>In the picture below, utility functions of specific states and actions of the SARSA Agent</w:t>
      </w:r>
      <w:r w:rsidR="00105339">
        <w:rPr>
          <w:lang w:val="en-GB"/>
        </w:rPr>
        <w:t xml:space="preserve"> are depicted</w:t>
      </w:r>
      <w:r>
        <w:rPr>
          <w:lang w:val="en-GB"/>
        </w:rPr>
        <w:t xml:space="preserve">. </w:t>
      </w:r>
      <w:r w:rsidR="008F3D39">
        <w:rPr>
          <w:lang w:val="en-GB"/>
        </w:rPr>
        <w:t>The hands proposed in the task are chosen. Notice, that it takes significantly more time to find out which of the two actions STAND or HIT is better given the hand Ace and Five while a dealer has</w:t>
      </w:r>
      <w:r w:rsidR="00100D18">
        <w:rPr>
          <w:lang w:val="en-GB"/>
        </w:rPr>
        <w:t xml:space="preserve"> Ace than for the 21-in-hand state.</w:t>
      </w:r>
    </w:p>
    <w:p w:rsidR="008F3D39" w:rsidRDefault="00100D18" w:rsidP="00100D18">
      <w:pPr>
        <w:rPr>
          <w:lang w:val="en-GB"/>
        </w:rPr>
      </w:pPr>
      <w:r>
        <w:rPr>
          <w:noProof/>
          <w:lang w:val="en-GB"/>
        </w:rPr>
        <w:lastRenderedPageBreak/>
        <w:drawing>
          <wp:inline distT="0" distB="0" distL="0" distR="0">
            <wp:extent cx="5088467" cy="3666066"/>
            <wp:effectExtent l="0" t="0" r="4445" b="4445"/>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nd_analysis.pdf"/>
                    <pic:cNvPicPr/>
                  </pic:nvPicPr>
                  <pic:blipFill rotWithShape="1">
                    <a:blip r:embed="rId4">
                      <a:extLst>
                        <a:ext uri="{28A0092B-C50C-407E-A947-70E740481C1C}">
                          <a14:useLocalDpi xmlns:a14="http://schemas.microsoft.com/office/drawing/2010/main" val="0"/>
                        </a:ext>
                      </a:extLst>
                    </a:blip>
                    <a:srcRect l="3087" t="9994" r="8523" b="5154"/>
                    <a:stretch/>
                  </pic:blipFill>
                  <pic:spPr bwMode="auto">
                    <a:xfrm>
                      <a:off x="0" y="0"/>
                      <a:ext cx="5088467" cy="3666066"/>
                    </a:xfrm>
                    <a:prstGeom prst="rect">
                      <a:avLst/>
                    </a:prstGeom>
                    <a:ln>
                      <a:noFill/>
                    </a:ln>
                    <a:extLst>
                      <a:ext uri="{53640926-AAD7-44D8-BBD7-CCE9431645EC}">
                        <a14:shadowObscured xmlns:a14="http://schemas.microsoft.com/office/drawing/2010/main"/>
                      </a:ext>
                    </a:extLst>
                  </pic:spPr>
                </pic:pic>
              </a:graphicData>
            </a:graphic>
          </wp:inline>
        </w:drawing>
      </w:r>
    </w:p>
    <w:p w:rsidR="008F3D39" w:rsidRDefault="008F3D39" w:rsidP="00231505">
      <w:pPr>
        <w:rPr>
          <w:lang w:val="en-GB"/>
        </w:rPr>
      </w:pPr>
      <w:r>
        <w:rPr>
          <w:lang w:val="en-GB"/>
        </w:rPr>
        <w:t xml:space="preserve">Since a dealer is advantageous over the agent (when they both go bust, the dealer wins), expected utilities of an agent are negative for most states. </w:t>
      </w:r>
    </w:p>
    <w:p w:rsidR="00DE5733" w:rsidRDefault="00DE5733" w:rsidP="00231505">
      <w:pPr>
        <w:rPr>
          <w:lang w:val="en-GB"/>
        </w:rPr>
      </w:pPr>
      <w:r>
        <w:rPr>
          <w:lang w:val="en-GB"/>
        </w:rPr>
        <w:t>SARSA and TD agents both converged.</w:t>
      </w:r>
    </w:p>
    <w:p w:rsidR="00DE5733" w:rsidRDefault="00DE5733" w:rsidP="00231505">
      <w:pPr>
        <w:rPr>
          <w:lang w:val="en-GB"/>
        </w:rPr>
      </w:pPr>
      <w:r>
        <w:rPr>
          <w:lang w:val="en-GB"/>
        </w:rPr>
        <w:t>Lastly, the Wikipedia strategy is roughly followed. A csv file final_strategy.csv is attached to the report, giving the table of actions that shall be played depending on the state of the game. This strategy was derived using SARSA in 1 mil. epochs. (Having more than 2 aces is considered anomalous and is not covered in the table.)</w:t>
      </w:r>
    </w:p>
    <w:p w:rsidR="006D20E9" w:rsidRPr="00B0323C" w:rsidRDefault="006D20E9" w:rsidP="00231505">
      <w:pPr>
        <w:rPr>
          <w:lang w:val="en-GB"/>
        </w:rPr>
      </w:pPr>
    </w:p>
    <w:sectPr w:rsidR="006D20E9" w:rsidRPr="00B0323C" w:rsidSect="00D2245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Source Sans Pro SemiBold">
    <w:panose1 w:val="020B06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D5C"/>
    <w:rsid w:val="00015D5C"/>
    <w:rsid w:val="000A3EFB"/>
    <w:rsid w:val="00100D18"/>
    <w:rsid w:val="00105339"/>
    <w:rsid w:val="001B3BF3"/>
    <w:rsid w:val="00231505"/>
    <w:rsid w:val="00284C47"/>
    <w:rsid w:val="004B1A69"/>
    <w:rsid w:val="005E1446"/>
    <w:rsid w:val="00650755"/>
    <w:rsid w:val="00662847"/>
    <w:rsid w:val="006D20E9"/>
    <w:rsid w:val="00722B41"/>
    <w:rsid w:val="008F3D39"/>
    <w:rsid w:val="00AA3497"/>
    <w:rsid w:val="00B0323C"/>
    <w:rsid w:val="00BF3FC7"/>
    <w:rsid w:val="00C647E1"/>
    <w:rsid w:val="00C74682"/>
    <w:rsid w:val="00C861E1"/>
    <w:rsid w:val="00CA4CEC"/>
    <w:rsid w:val="00CF1FAC"/>
    <w:rsid w:val="00D2245A"/>
    <w:rsid w:val="00DE5733"/>
    <w:rsid w:val="00E60E61"/>
    <w:rsid w:val="00F01807"/>
    <w:rsid w:val="00FA758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4:docId w14:val="159F178E"/>
  <w14:defaultImageDpi w14:val="32767"/>
  <w15:chartTrackingRefBased/>
  <w15:docId w15:val="{09DDF7AB-22F7-3643-B789-344149A25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cs-CZ"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ln">
    <w:name w:val="Normal"/>
    <w:qFormat/>
    <w:rsid w:val="00B0323C"/>
    <w:pPr>
      <w:ind w:firstLine="454"/>
      <w:jc w:val="both"/>
    </w:pPr>
    <w:rPr>
      <w:rFonts w:ascii="Source Sans Pro" w:hAnsi="Source Sans Pro"/>
    </w:rPr>
  </w:style>
  <w:style w:type="paragraph" w:styleId="Nadpis1">
    <w:name w:val="heading 1"/>
    <w:basedOn w:val="Normln"/>
    <w:next w:val="Normln"/>
    <w:link w:val="Nadpis1Char"/>
    <w:uiPriority w:val="9"/>
    <w:qFormat/>
    <w:rsid w:val="00B0323C"/>
    <w:pPr>
      <w:keepNext/>
      <w:keepLines/>
      <w:spacing w:before="240"/>
      <w:ind w:firstLine="0"/>
      <w:outlineLvl w:val="0"/>
    </w:pPr>
    <w:rPr>
      <w:rFonts w:eastAsiaTheme="majorEastAsia" w:cstheme="majorBidi"/>
      <w:b/>
      <w:color w:val="000000" w:themeColor="text1"/>
      <w:sz w:val="32"/>
      <w:szCs w:val="32"/>
      <w:lang w:val="en-GB"/>
    </w:rPr>
  </w:style>
  <w:style w:type="paragraph" w:styleId="Nadpis2">
    <w:name w:val="heading 2"/>
    <w:basedOn w:val="Normln"/>
    <w:next w:val="Normln"/>
    <w:link w:val="Nadpis2Char"/>
    <w:uiPriority w:val="9"/>
    <w:unhideWhenUsed/>
    <w:qFormat/>
    <w:rsid w:val="00B0323C"/>
    <w:pPr>
      <w:keepNext/>
      <w:keepLines/>
      <w:spacing w:before="40"/>
      <w:ind w:firstLine="0"/>
      <w:outlineLvl w:val="1"/>
    </w:pPr>
    <w:rPr>
      <w:rFonts w:ascii="Source Sans Pro SemiBold" w:eastAsiaTheme="minorEastAsia" w:hAnsi="Source Sans Pro SemiBold" w:cstheme="majorBidi"/>
      <w:b/>
      <w:color w:val="000000" w:themeColor="text1"/>
      <w:sz w:val="26"/>
      <w:szCs w:val="26"/>
      <w:lang w:val="en-GB"/>
    </w:rPr>
  </w:style>
  <w:style w:type="paragraph" w:styleId="Nadpis3">
    <w:name w:val="heading 3"/>
    <w:basedOn w:val="Normln"/>
    <w:next w:val="Normln"/>
    <w:link w:val="Nadpis3Char"/>
    <w:uiPriority w:val="9"/>
    <w:unhideWhenUsed/>
    <w:qFormat/>
    <w:rsid w:val="00722B41"/>
    <w:pPr>
      <w:keepNext/>
      <w:keepLines/>
      <w:spacing w:before="40"/>
      <w:outlineLvl w:val="2"/>
    </w:pPr>
    <w:rPr>
      <w:rFonts w:asciiTheme="majorHAnsi" w:eastAsiaTheme="majorEastAsia" w:hAnsiTheme="majorHAnsi" w:cstheme="majorBidi"/>
      <w:color w:val="1F4D78" w:themeColor="accent1" w:themeShade="7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B0323C"/>
    <w:rPr>
      <w:rFonts w:ascii="Source Sans Pro" w:eastAsiaTheme="majorEastAsia" w:hAnsi="Source Sans Pro" w:cstheme="majorBidi"/>
      <w:b/>
      <w:color w:val="000000" w:themeColor="text1"/>
      <w:sz w:val="32"/>
      <w:szCs w:val="32"/>
      <w:lang w:val="en-GB"/>
    </w:rPr>
  </w:style>
  <w:style w:type="character" w:styleId="Zstupntext">
    <w:name w:val="Placeholder Text"/>
    <w:basedOn w:val="Standardnpsmoodstavce"/>
    <w:uiPriority w:val="99"/>
    <w:semiHidden/>
    <w:rsid w:val="000A3EFB"/>
    <w:rPr>
      <w:color w:val="808080"/>
    </w:rPr>
  </w:style>
  <w:style w:type="character" w:customStyle="1" w:styleId="Nadpis2Char">
    <w:name w:val="Nadpis 2 Char"/>
    <w:basedOn w:val="Standardnpsmoodstavce"/>
    <w:link w:val="Nadpis2"/>
    <w:uiPriority w:val="9"/>
    <w:rsid w:val="00B0323C"/>
    <w:rPr>
      <w:rFonts w:ascii="Source Sans Pro SemiBold" w:eastAsiaTheme="minorEastAsia" w:hAnsi="Source Sans Pro SemiBold" w:cstheme="majorBidi"/>
      <w:b/>
      <w:color w:val="000000" w:themeColor="text1"/>
      <w:sz w:val="26"/>
      <w:szCs w:val="26"/>
      <w:lang w:val="en-GB"/>
    </w:rPr>
  </w:style>
  <w:style w:type="table" w:styleId="Mkatabulky">
    <w:name w:val="Table Grid"/>
    <w:basedOn w:val="Normlntabulka"/>
    <w:uiPriority w:val="39"/>
    <w:rsid w:val="002315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sttabulka3">
    <w:name w:val="Plain Table 3"/>
    <w:basedOn w:val="Normlntabulka"/>
    <w:uiPriority w:val="43"/>
    <w:rsid w:val="0023150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Odkaznakoment">
    <w:name w:val="annotation reference"/>
    <w:basedOn w:val="Standardnpsmoodstavce"/>
    <w:uiPriority w:val="99"/>
    <w:semiHidden/>
    <w:unhideWhenUsed/>
    <w:rsid w:val="00231505"/>
    <w:rPr>
      <w:sz w:val="16"/>
      <w:szCs w:val="16"/>
    </w:rPr>
  </w:style>
  <w:style w:type="paragraph" w:styleId="Textkomente">
    <w:name w:val="annotation text"/>
    <w:basedOn w:val="Normln"/>
    <w:link w:val="TextkomenteChar"/>
    <w:uiPriority w:val="99"/>
    <w:semiHidden/>
    <w:unhideWhenUsed/>
    <w:rsid w:val="00231505"/>
    <w:rPr>
      <w:sz w:val="20"/>
      <w:szCs w:val="20"/>
    </w:rPr>
  </w:style>
  <w:style w:type="character" w:customStyle="1" w:styleId="TextkomenteChar">
    <w:name w:val="Text komentáře Char"/>
    <w:basedOn w:val="Standardnpsmoodstavce"/>
    <w:link w:val="Textkomente"/>
    <w:uiPriority w:val="99"/>
    <w:semiHidden/>
    <w:rsid w:val="00231505"/>
    <w:rPr>
      <w:rFonts w:ascii="Source Sans Pro" w:hAnsi="Source Sans Pro"/>
      <w:sz w:val="20"/>
      <w:szCs w:val="20"/>
    </w:rPr>
  </w:style>
  <w:style w:type="paragraph" w:styleId="Pedmtkomente">
    <w:name w:val="annotation subject"/>
    <w:basedOn w:val="Textkomente"/>
    <w:next w:val="Textkomente"/>
    <w:link w:val="PedmtkomenteChar"/>
    <w:uiPriority w:val="99"/>
    <w:semiHidden/>
    <w:unhideWhenUsed/>
    <w:rsid w:val="00231505"/>
    <w:rPr>
      <w:b/>
      <w:bCs/>
    </w:rPr>
  </w:style>
  <w:style w:type="character" w:customStyle="1" w:styleId="PedmtkomenteChar">
    <w:name w:val="Předmět komentáře Char"/>
    <w:basedOn w:val="TextkomenteChar"/>
    <w:link w:val="Pedmtkomente"/>
    <w:uiPriority w:val="99"/>
    <w:semiHidden/>
    <w:rsid w:val="00231505"/>
    <w:rPr>
      <w:rFonts w:ascii="Source Sans Pro" w:hAnsi="Source Sans Pro"/>
      <w:b/>
      <w:bCs/>
      <w:sz w:val="20"/>
      <w:szCs w:val="20"/>
    </w:rPr>
  </w:style>
  <w:style w:type="paragraph" w:styleId="Textbubliny">
    <w:name w:val="Balloon Text"/>
    <w:basedOn w:val="Normln"/>
    <w:link w:val="TextbublinyChar"/>
    <w:uiPriority w:val="99"/>
    <w:semiHidden/>
    <w:unhideWhenUsed/>
    <w:rsid w:val="00231505"/>
    <w:rPr>
      <w:rFonts w:ascii="Times New Roman" w:hAnsi="Times New Roman" w:cs="Times New Roman"/>
      <w:sz w:val="18"/>
      <w:szCs w:val="18"/>
    </w:rPr>
  </w:style>
  <w:style w:type="character" w:customStyle="1" w:styleId="TextbublinyChar">
    <w:name w:val="Text bubliny Char"/>
    <w:basedOn w:val="Standardnpsmoodstavce"/>
    <w:link w:val="Textbubliny"/>
    <w:uiPriority w:val="99"/>
    <w:semiHidden/>
    <w:rsid w:val="00231505"/>
    <w:rPr>
      <w:rFonts w:ascii="Times New Roman" w:hAnsi="Times New Roman" w:cs="Times New Roman"/>
      <w:sz w:val="18"/>
      <w:szCs w:val="18"/>
    </w:rPr>
  </w:style>
  <w:style w:type="table" w:styleId="Prosttabulka5">
    <w:name w:val="Plain Table 5"/>
    <w:basedOn w:val="Normlntabulka"/>
    <w:uiPriority w:val="45"/>
    <w:rsid w:val="0023150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Nadpis3Char">
    <w:name w:val="Nadpis 3 Char"/>
    <w:basedOn w:val="Standardnpsmoodstavce"/>
    <w:link w:val="Nadpis3"/>
    <w:uiPriority w:val="9"/>
    <w:rsid w:val="00722B41"/>
    <w:rPr>
      <w:rFonts w:asciiTheme="majorHAnsi" w:eastAsiaTheme="majorEastAsia" w:hAnsiTheme="majorHAnsi" w:cstheme="majorBidi"/>
      <w:color w:val="1F4D78" w:themeColor="accent1" w:themeShade="7F"/>
    </w:rPr>
  </w:style>
  <w:style w:type="paragraph" w:styleId="Nzev">
    <w:name w:val="Title"/>
    <w:basedOn w:val="Normln"/>
    <w:next w:val="Normln"/>
    <w:link w:val="NzevChar"/>
    <w:uiPriority w:val="10"/>
    <w:qFormat/>
    <w:rsid w:val="00722B41"/>
    <w:pPr>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722B4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702</Words>
  <Characters>4147</Characters>
  <Application>Microsoft Office Word</Application>
  <DocSecurity>0</DocSecurity>
  <Lines>34</Lines>
  <Paragraphs>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Najman</dc:creator>
  <cp:keywords/>
  <dc:description/>
  <cp:lastModifiedBy>Michal Najman</cp:lastModifiedBy>
  <cp:revision>3</cp:revision>
  <cp:lastPrinted>2018-05-26T14:33:00Z</cp:lastPrinted>
  <dcterms:created xsi:type="dcterms:W3CDTF">2018-05-26T14:33:00Z</dcterms:created>
  <dcterms:modified xsi:type="dcterms:W3CDTF">2018-05-26T14:36:00Z</dcterms:modified>
</cp:coreProperties>
</file>