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BLOGGERS’ BATTLE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If you want to change the world, pick up your pen and write.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-Martin Luther King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mode of writing has changed a lot over years, but not the writing itself.Come and make a change by your way of penning down!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RULES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 Plagiarism is strictly not encouraged. Any kind of plagiarism will make you disqualified for the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competition.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Late submissions will not be accepted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 Only one submission per person is allowed.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participants can be from any department of B E Undergraduate Program.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Decision of the jury will be final and binding.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 The blog topics should be one of the topics enlisted in the website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 civilisceg.wordpress.com 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 Word count :1000 to 1500 words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winning participant will be awarded in the valediction ceremony. It is mandatory for the winning participant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FORMAT: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 Essays should be mailed in PDF format to the e-mail address: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civilisceg@gmail.com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 The blog should be mailed with the subject name “blog_topic name”.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The mail should contain the Name, Register number, Branch name and contact details of the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 Deadline for he submission of articles : 28/02/2020( Friday)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CONTACT: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SHREENIDHI : + 91 97908 10518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05C5E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AC4832"/>
    <w:pPr>
      <w:spacing w:after="100" w:afterAutospacing="1" w:before="100" w:beforeAutospacing="1" w:line="240" w:lineRule="auto"/>
    </w:pPr>
    <w:rPr>
      <w:rFonts w:ascii="Times New Roman" w:cs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2020-01-06T11:53:00Z</dcterms:created>
  <dc:creator>hungarian horntail</dc:creator>
</cp:coreProperties>
</file>