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8AD" w:rsidRPr="00D818AD" w:rsidRDefault="00D818AD" w:rsidP="00D81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D818AD">
        <w:rPr>
          <w:rFonts w:ascii="Arial" w:eastAsia="Times New Roman" w:hAnsi="Arial" w:cs="Arial"/>
          <w:color w:val="222222"/>
          <w:sz w:val="24"/>
          <w:szCs w:val="24"/>
        </w:rPr>
        <w:t xml:space="preserve">Composites, one of the most </w:t>
      </w:r>
      <w:r>
        <w:rPr>
          <w:rFonts w:ascii="Arial" w:eastAsia="Times New Roman" w:hAnsi="Arial" w:cs="Arial"/>
          <w:color w:val="222222"/>
          <w:sz w:val="24"/>
          <w:szCs w:val="24"/>
        </w:rPr>
        <w:t>fundamental components of most Civil E</w:t>
      </w:r>
      <w:r w:rsidRPr="00D818AD">
        <w:rPr>
          <w:rFonts w:ascii="Arial" w:eastAsia="Times New Roman" w:hAnsi="Arial" w:cs="Arial"/>
          <w:color w:val="222222"/>
          <w:sz w:val="24"/>
          <w:szCs w:val="24"/>
        </w:rPr>
        <w:t>ngineering constructions takes two intriguing topics and puts them together. They find multifaceted purposes right from building constructions all the way until highway management. Th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ere is no doubt that the term </w:t>
      </w:r>
      <w:r w:rsidRPr="00D818AD">
        <w:rPr>
          <w:rFonts w:ascii="Arial" w:eastAsia="Times New Roman" w:hAnsi="Arial" w:cs="Arial"/>
          <w:b/>
          <w:color w:val="222222"/>
          <w:sz w:val="24"/>
          <w:szCs w:val="24"/>
        </w:rPr>
        <w:t>‘Composite Construction’</w:t>
      </w:r>
      <w:r w:rsidRPr="00D818AD">
        <w:rPr>
          <w:rFonts w:ascii="Arial" w:eastAsia="Times New Roman" w:hAnsi="Arial" w:cs="Arial"/>
          <w:color w:val="222222"/>
          <w:sz w:val="24"/>
          <w:szCs w:val="24"/>
        </w:rPr>
        <w:t xml:space="preserve">, may come off as daunting upon first glance </w:t>
      </w:r>
      <w:r>
        <w:rPr>
          <w:rFonts w:ascii="Arial" w:eastAsia="Times New Roman" w:hAnsi="Arial" w:cs="Arial"/>
          <w:color w:val="222222"/>
          <w:sz w:val="24"/>
          <w:szCs w:val="24"/>
        </w:rPr>
        <w:t>but fear not, for Civilsation</w:t>
      </w:r>
      <w:r w:rsidRPr="00D818AD">
        <w:rPr>
          <w:rFonts w:ascii="Arial" w:eastAsia="Times New Roman" w:hAnsi="Arial" w:cs="Arial"/>
          <w:color w:val="222222"/>
          <w:sz w:val="24"/>
          <w:szCs w:val="24"/>
        </w:rPr>
        <w:t xml:space="preserve"> is bringing some big names to fill you in on this captivating topic. </w:t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23F172" wp14:editId="46F2875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350" cy="6350"/>
            <wp:effectExtent l="0" t="0" r="0" b="0"/>
            <wp:wrapSquare wrapText="bothSides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B425CE" w:rsidRDefault="00B425CE"/>
    <w:sectPr w:rsidR="00B4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8AD"/>
    <w:rsid w:val="00B425CE"/>
    <w:rsid w:val="00D8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enzb">
    <w:name w:val="hoenzb"/>
    <w:basedOn w:val="DefaultParagraphFont"/>
    <w:rsid w:val="00D818AD"/>
  </w:style>
  <w:style w:type="paragraph" w:styleId="BalloonText">
    <w:name w:val="Balloon Text"/>
    <w:basedOn w:val="Normal"/>
    <w:link w:val="BalloonTextChar"/>
    <w:uiPriority w:val="99"/>
    <w:semiHidden/>
    <w:unhideWhenUsed/>
    <w:rsid w:val="00D8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enzb">
    <w:name w:val="hoenzb"/>
    <w:basedOn w:val="DefaultParagraphFont"/>
    <w:rsid w:val="00D818AD"/>
  </w:style>
  <w:style w:type="paragraph" w:styleId="BalloonText">
    <w:name w:val="Balloon Text"/>
    <w:basedOn w:val="Normal"/>
    <w:link w:val="BalloonTextChar"/>
    <w:uiPriority w:val="99"/>
    <w:semiHidden/>
    <w:unhideWhenUsed/>
    <w:rsid w:val="00D8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76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502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3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35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swathy saranya</dc:creator>
  <cp:lastModifiedBy>swathy saranya</cp:lastModifiedBy>
  <cp:revision>1</cp:revision>
  <dcterms:created xsi:type="dcterms:W3CDTF">2020-01-29T23:00:00Z</dcterms:created>
  <dcterms:modified xsi:type="dcterms:W3CDTF">2020-01-29T23:03:00Z</dcterms:modified>
</cp:coreProperties>
</file>