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F08" w:rsidRDefault="00584F08">
      <w:pPr>
        <w:rPr>
          <w:rFonts w:ascii="Forte" w:hAnsi="Forte"/>
          <w:sz w:val="56"/>
          <w:szCs w:val="56"/>
        </w:rPr>
      </w:pPr>
      <w:r>
        <w:t xml:space="preserve">                    </w:t>
      </w:r>
      <w:r>
        <w:rPr>
          <w:sz w:val="56"/>
          <w:szCs w:val="56"/>
        </w:rPr>
        <w:t xml:space="preserve">                  </w:t>
      </w:r>
      <w:r w:rsidRPr="009B2A53">
        <w:rPr>
          <w:rFonts w:ascii="Forte" w:hAnsi="Forte"/>
          <w:i/>
          <w:sz w:val="56"/>
          <w:szCs w:val="56"/>
        </w:rPr>
        <w:t>POSTERIZE</w:t>
      </w:r>
    </w:p>
    <w:p w:rsidR="00584F08" w:rsidRPr="009B2A53" w:rsidRDefault="00584F08">
      <w:pPr>
        <w:rPr>
          <w:rFonts w:ascii="Forte" w:hAnsi="Forte"/>
          <w:i/>
          <w:sz w:val="56"/>
          <w:szCs w:val="56"/>
        </w:rPr>
      </w:pPr>
      <w:r w:rsidRPr="009B2A53">
        <w:rPr>
          <w:rFonts w:ascii="Forte" w:hAnsi="Forte"/>
          <w:i/>
          <w:sz w:val="56"/>
          <w:szCs w:val="56"/>
        </w:rPr>
        <w:t xml:space="preserve">“ Asides your </w:t>
      </w:r>
      <w:proofErr w:type="spellStart"/>
      <w:r w:rsidRPr="009B2A53">
        <w:rPr>
          <w:rFonts w:ascii="Forte" w:hAnsi="Forte"/>
          <w:i/>
          <w:sz w:val="56"/>
          <w:szCs w:val="56"/>
        </w:rPr>
        <w:t>power,passion</w:t>
      </w:r>
      <w:proofErr w:type="spellEnd"/>
      <w:r w:rsidRPr="009B2A53">
        <w:rPr>
          <w:rFonts w:ascii="Forte" w:hAnsi="Forte"/>
          <w:i/>
          <w:sz w:val="56"/>
          <w:szCs w:val="56"/>
        </w:rPr>
        <w:t xml:space="preserve"> and poise, what glues the posters of your impacts on memorial walls is how you treat those you need and those who need you”.                - </w:t>
      </w:r>
      <w:proofErr w:type="spellStart"/>
      <w:r w:rsidRPr="009B2A53">
        <w:rPr>
          <w:rFonts w:ascii="Forte" w:hAnsi="Forte"/>
          <w:i/>
          <w:sz w:val="56"/>
          <w:szCs w:val="56"/>
        </w:rPr>
        <w:t>Israelmore</w:t>
      </w:r>
      <w:proofErr w:type="spellEnd"/>
      <w:r w:rsidRPr="009B2A53">
        <w:rPr>
          <w:rFonts w:ascii="Forte" w:hAnsi="Forte"/>
          <w:i/>
          <w:sz w:val="56"/>
          <w:szCs w:val="56"/>
        </w:rPr>
        <w:t xml:space="preserve"> </w:t>
      </w:r>
      <w:proofErr w:type="spellStart"/>
      <w:r w:rsidRPr="009B2A53">
        <w:rPr>
          <w:rFonts w:ascii="Forte" w:hAnsi="Forte"/>
          <w:i/>
          <w:sz w:val="56"/>
          <w:szCs w:val="56"/>
        </w:rPr>
        <w:t>Ayivor</w:t>
      </w:r>
      <w:proofErr w:type="spellEnd"/>
    </w:p>
    <w:p w:rsidR="00584F08" w:rsidRPr="000362FC" w:rsidRDefault="000362FC" w:rsidP="000362FC">
      <w:pPr>
        <w:pStyle w:val="ListParagraph"/>
        <w:numPr>
          <w:ilvl w:val="0"/>
          <w:numId w:val="9"/>
        </w:numPr>
        <w:rPr>
          <w:rFonts w:ascii="Harlow Solid Italic" w:hAnsi="Harlow Solid Italic"/>
          <w:i/>
          <w:sz w:val="56"/>
          <w:szCs w:val="56"/>
        </w:rPr>
      </w:pPr>
      <w:r>
        <w:rPr>
          <w:rFonts w:ascii="Footlight MT Light" w:hAnsi="Footlight MT Light"/>
          <w:i/>
          <w:sz w:val="56"/>
          <w:szCs w:val="56"/>
        </w:rPr>
        <w:t>good poster is all about making others artist…..And now here’s a wonderful chance for every artists to exhibit their talent in the field of poster designing</w:t>
      </w:r>
    </w:p>
    <w:p w:rsidR="00415B94" w:rsidRPr="009B2A53" w:rsidRDefault="00584F08" w:rsidP="00584F08">
      <w:pPr>
        <w:rPr>
          <w:rFonts w:ascii="Forte" w:hAnsi="Forte"/>
          <w:i/>
          <w:sz w:val="56"/>
          <w:szCs w:val="56"/>
        </w:rPr>
      </w:pPr>
      <w:r w:rsidRPr="009B2A53">
        <w:rPr>
          <w:rFonts w:ascii="Forte" w:hAnsi="Forte"/>
          <w:i/>
          <w:sz w:val="56"/>
          <w:szCs w:val="56"/>
        </w:rPr>
        <w:t>FORMAT:</w:t>
      </w:r>
    </w:p>
    <w:p w:rsidR="000362FC" w:rsidRPr="005C7DBD" w:rsidRDefault="00584F08" w:rsidP="000362FC">
      <w:pPr>
        <w:pStyle w:val="ListParagraph"/>
        <w:numPr>
          <w:ilvl w:val="0"/>
          <w:numId w:val="2"/>
        </w:numPr>
        <w:rPr>
          <w:rFonts w:ascii="Harlow Solid Italic" w:hAnsi="Harlow Solid Italic"/>
          <w:i/>
          <w:sz w:val="44"/>
          <w:szCs w:val="44"/>
        </w:rPr>
      </w:pPr>
      <w:r w:rsidRPr="005C7DBD">
        <w:rPr>
          <w:rFonts w:ascii="Harlow Solid Italic" w:hAnsi="Harlow Solid Italic"/>
          <w:i/>
          <w:sz w:val="44"/>
          <w:szCs w:val="44"/>
        </w:rPr>
        <w:t xml:space="preserve">The following are the </w:t>
      </w:r>
      <w:proofErr w:type="spellStart"/>
      <w:r w:rsidRPr="005C7DBD">
        <w:rPr>
          <w:rFonts w:ascii="Harlow Solid Italic" w:hAnsi="Harlow Solid Italic"/>
          <w:i/>
          <w:sz w:val="44"/>
          <w:szCs w:val="44"/>
        </w:rPr>
        <w:t>topis</w:t>
      </w:r>
      <w:proofErr w:type="spellEnd"/>
      <w:r w:rsidRPr="005C7DBD">
        <w:rPr>
          <w:rFonts w:ascii="Harlow Solid Italic" w:hAnsi="Harlow Solid Italic"/>
          <w:i/>
          <w:sz w:val="44"/>
          <w:szCs w:val="44"/>
        </w:rPr>
        <w:t xml:space="preserve"> for the </w:t>
      </w:r>
      <w:proofErr w:type="spellStart"/>
      <w:r w:rsidRPr="005C7DBD">
        <w:rPr>
          <w:rFonts w:ascii="Harlow Solid Italic" w:hAnsi="Harlow Solid Italic"/>
          <w:i/>
          <w:sz w:val="44"/>
          <w:szCs w:val="44"/>
        </w:rPr>
        <w:t>posterize</w:t>
      </w:r>
      <w:proofErr w:type="spellEnd"/>
      <w:r w:rsidRPr="005C7DBD">
        <w:rPr>
          <w:rFonts w:ascii="Harlow Solid Italic" w:hAnsi="Harlow Solid Italic"/>
          <w:i/>
          <w:sz w:val="44"/>
          <w:szCs w:val="44"/>
        </w:rPr>
        <w:t xml:space="preserve"> event.</w:t>
      </w:r>
    </w:p>
    <w:p w:rsidR="000362FC" w:rsidRPr="005C7DBD" w:rsidRDefault="000362FC" w:rsidP="000362FC">
      <w:pPr>
        <w:pStyle w:val="ListParagraph"/>
        <w:numPr>
          <w:ilvl w:val="0"/>
          <w:numId w:val="8"/>
        </w:numPr>
        <w:rPr>
          <w:rFonts w:ascii="Harlow Solid Italic" w:hAnsi="Harlow Solid Italic"/>
          <w:i/>
          <w:sz w:val="56"/>
          <w:szCs w:val="56"/>
        </w:rPr>
      </w:pPr>
      <w:r w:rsidRPr="005C7DBD">
        <w:rPr>
          <w:rFonts w:ascii="Harlow Solid Italic" w:hAnsi="Harlow Solid Italic"/>
          <w:i/>
          <w:sz w:val="56"/>
          <w:szCs w:val="56"/>
        </w:rPr>
        <w:t>Green concrete</w:t>
      </w:r>
    </w:p>
    <w:p w:rsidR="000362FC" w:rsidRPr="005C7DBD" w:rsidRDefault="000362FC" w:rsidP="000362FC">
      <w:pPr>
        <w:pStyle w:val="ListParagraph"/>
        <w:numPr>
          <w:ilvl w:val="0"/>
          <w:numId w:val="8"/>
        </w:numPr>
        <w:rPr>
          <w:rFonts w:ascii="Harlow Solid Italic" w:hAnsi="Harlow Solid Italic"/>
          <w:i/>
          <w:sz w:val="56"/>
          <w:szCs w:val="56"/>
        </w:rPr>
      </w:pPr>
      <w:r w:rsidRPr="005C7DBD">
        <w:rPr>
          <w:rFonts w:ascii="Harlow Solid Italic" w:hAnsi="Harlow Solid Italic"/>
          <w:i/>
          <w:sz w:val="56"/>
          <w:szCs w:val="56"/>
        </w:rPr>
        <w:lastRenderedPageBreak/>
        <w:t xml:space="preserve">Noise </w:t>
      </w:r>
      <w:proofErr w:type="spellStart"/>
      <w:r w:rsidRPr="005C7DBD">
        <w:rPr>
          <w:rFonts w:ascii="Harlow Solid Italic" w:hAnsi="Harlow Solid Italic"/>
          <w:i/>
          <w:sz w:val="56"/>
          <w:szCs w:val="56"/>
        </w:rPr>
        <w:t>contol</w:t>
      </w:r>
      <w:proofErr w:type="spellEnd"/>
      <w:r w:rsidRPr="005C7DBD">
        <w:rPr>
          <w:rFonts w:ascii="Harlow Solid Italic" w:hAnsi="Harlow Solid Italic"/>
          <w:i/>
          <w:sz w:val="56"/>
          <w:szCs w:val="56"/>
        </w:rPr>
        <w:t xml:space="preserve"> of buildings</w:t>
      </w:r>
    </w:p>
    <w:p w:rsidR="000362FC" w:rsidRPr="005C7DBD" w:rsidRDefault="000362FC" w:rsidP="000362FC">
      <w:pPr>
        <w:pStyle w:val="ListParagraph"/>
        <w:numPr>
          <w:ilvl w:val="0"/>
          <w:numId w:val="8"/>
        </w:numPr>
        <w:rPr>
          <w:rFonts w:ascii="Harlow Solid Italic" w:hAnsi="Harlow Solid Italic"/>
          <w:i/>
          <w:sz w:val="56"/>
          <w:szCs w:val="56"/>
        </w:rPr>
      </w:pPr>
      <w:r w:rsidRPr="005C7DBD">
        <w:rPr>
          <w:rFonts w:ascii="Harlow Solid Italic" w:hAnsi="Harlow Solid Italic"/>
          <w:i/>
          <w:sz w:val="56"/>
          <w:szCs w:val="56"/>
        </w:rPr>
        <w:t>U-boot voided slab technology</w:t>
      </w:r>
    </w:p>
    <w:p w:rsidR="000362FC" w:rsidRPr="005C7DBD" w:rsidRDefault="000362FC" w:rsidP="000362FC">
      <w:pPr>
        <w:pStyle w:val="ListParagraph"/>
        <w:numPr>
          <w:ilvl w:val="0"/>
          <w:numId w:val="8"/>
        </w:numPr>
        <w:rPr>
          <w:rFonts w:ascii="Harlow Solid Italic" w:hAnsi="Harlow Solid Italic"/>
          <w:i/>
          <w:sz w:val="56"/>
          <w:szCs w:val="56"/>
        </w:rPr>
      </w:pPr>
      <w:proofErr w:type="spellStart"/>
      <w:r w:rsidRPr="005C7DBD">
        <w:rPr>
          <w:rFonts w:ascii="Harlow Solid Italic" w:hAnsi="Harlow Solid Italic"/>
          <w:i/>
          <w:sz w:val="56"/>
          <w:szCs w:val="56"/>
        </w:rPr>
        <w:t>Geotextile</w:t>
      </w:r>
      <w:proofErr w:type="spellEnd"/>
    </w:p>
    <w:p w:rsidR="000362FC" w:rsidRPr="005C7DBD" w:rsidRDefault="000362FC" w:rsidP="000362FC">
      <w:pPr>
        <w:pStyle w:val="ListParagraph"/>
        <w:numPr>
          <w:ilvl w:val="0"/>
          <w:numId w:val="8"/>
        </w:numPr>
        <w:rPr>
          <w:rFonts w:ascii="Harlow Solid Italic" w:hAnsi="Harlow Solid Italic"/>
          <w:i/>
          <w:sz w:val="56"/>
          <w:szCs w:val="56"/>
        </w:rPr>
      </w:pPr>
      <w:r w:rsidRPr="005C7DBD">
        <w:rPr>
          <w:rFonts w:ascii="Harlow Solid Italic" w:hAnsi="Harlow Solid Italic"/>
          <w:i/>
          <w:sz w:val="56"/>
          <w:szCs w:val="56"/>
        </w:rPr>
        <w:t>Self healing concrete(bio concrete)</w:t>
      </w:r>
    </w:p>
    <w:p w:rsidR="00584F08" w:rsidRPr="005C7DBD" w:rsidRDefault="00584F08" w:rsidP="000362FC">
      <w:pPr>
        <w:pStyle w:val="ListParagraph"/>
        <w:numPr>
          <w:ilvl w:val="0"/>
          <w:numId w:val="2"/>
        </w:numPr>
        <w:rPr>
          <w:rFonts w:ascii="Harlow Solid Italic" w:hAnsi="Harlow Solid Italic"/>
          <w:i/>
          <w:sz w:val="44"/>
          <w:szCs w:val="44"/>
        </w:rPr>
      </w:pPr>
      <w:r w:rsidRPr="005C7DBD">
        <w:rPr>
          <w:rFonts w:ascii="Harlow Solid Italic" w:hAnsi="Harlow Solid Italic"/>
          <w:i/>
          <w:sz w:val="44"/>
          <w:szCs w:val="44"/>
        </w:rPr>
        <w:t>Time duration: 1.30 hours.</w:t>
      </w:r>
    </w:p>
    <w:p w:rsidR="00584F08" w:rsidRPr="005C7DBD" w:rsidRDefault="00584F08" w:rsidP="00584F08">
      <w:pPr>
        <w:pStyle w:val="ListParagraph"/>
        <w:numPr>
          <w:ilvl w:val="0"/>
          <w:numId w:val="2"/>
        </w:numPr>
        <w:rPr>
          <w:rFonts w:ascii="Harlow Solid Italic" w:hAnsi="Harlow Solid Italic"/>
          <w:i/>
          <w:sz w:val="44"/>
          <w:szCs w:val="44"/>
        </w:rPr>
      </w:pPr>
      <w:r w:rsidRPr="005C7DBD">
        <w:rPr>
          <w:rFonts w:ascii="Harlow Solid Italic" w:hAnsi="Harlow Solid Italic"/>
          <w:i/>
          <w:sz w:val="44"/>
          <w:szCs w:val="44"/>
        </w:rPr>
        <w:t xml:space="preserve">Required </w:t>
      </w:r>
      <w:proofErr w:type="spellStart"/>
      <w:r w:rsidRPr="005C7DBD">
        <w:rPr>
          <w:rFonts w:ascii="Harlow Solid Italic" w:hAnsi="Harlow Solid Italic"/>
          <w:i/>
          <w:sz w:val="44"/>
          <w:szCs w:val="44"/>
        </w:rPr>
        <w:t>stationaries</w:t>
      </w:r>
      <w:proofErr w:type="spellEnd"/>
      <w:r w:rsidRPr="005C7DBD">
        <w:rPr>
          <w:rFonts w:ascii="Harlow Solid Italic" w:hAnsi="Harlow Solid Italic"/>
          <w:i/>
          <w:sz w:val="44"/>
          <w:szCs w:val="44"/>
        </w:rPr>
        <w:t xml:space="preserve"> will be provided</w:t>
      </w:r>
      <w:r w:rsidR="000362FC" w:rsidRPr="005C7DBD">
        <w:rPr>
          <w:rFonts w:ascii="Harlow Solid Italic" w:hAnsi="Harlow Solid Italic"/>
          <w:i/>
          <w:sz w:val="44"/>
          <w:szCs w:val="44"/>
        </w:rPr>
        <w:t>.</w:t>
      </w:r>
    </w:p>
    <w:p w:rsidR="000362FC" w:rsidRPr="009B2A53" w:rsidRDefault="000362FC" w:rsidP="000362FC">
      <w:pPr>
        <w:pStyle w:val="ListParagraph"/>
        <w:numPr>
          <w:ilvl w:val="0"/>
          <w:numId w:val="2"/>
        </w:numPr>
        <w:rPr>
          <w:rFonts w:ascii="Harlow Solid Italic" w:hAnsi="Harlow Solid Italic"/>
          <w:sz w:val="44"/>
          <w:szCs w:val="44"/>
        </w:rPr>
      </w:pPr>
      <w:r w:rsidRPr="005C7DBD">
        <w:rPr>
          <w:rFonts w:ascii="Harlow Solid Italic" w:hAnsi="Harlow Solid Italic"/>
          <w:i/>
          <w:sz w:val="44"/>
          <w:szCs w:val="44"/>
        </w:rPr>
        <w:t xml:space="preserve">Don’t use your own </w:t>
      </w:r>
      <w:proofErr w:type="spellStart"/>
      <w:r w:rsidRPr="005C7DBD">
        <w:rPr>
          <w:rFonts w:ascii="Harlow Solid Italic" w:hAnsi="Harlow Solid Italic"/>
          <w:i/>
          <w:sz w:val="44"/>
          <w:szCs w:val="44"/>
        </w:rPr>
        <w:t>stationaries</w:t>
      </w:r>
      <w:proofErr w:type="spellEnd"/>
    </w:p>
    <w:p w:rsidR="000362FC" w:rsidRDefault="000362FC" w:rsidP="000362FC">
      <w:pPr>
        <w:rPr>
          <w:rFonts w:ascii="Forte" w:hAnsi="Forte"/>
          <w:i/>
          <w:sz w:val="56"/>
          <w:szCs w:val="56"/>
        </w:rPr>
      </w:pPr>
      <w:r w:rsidRPr="000362FC">
        <w:rPr>
          <w:rFonts w:ascii="Forte" w:hAnsi="Forte"/>
          <w:i/>
          <w:sz w:val="56"/>
          <w:szCs w:val="56"/>
        </w:rPr>
        <w:t>RULES:</w:t>
      </w:r>
    </w:p>
    <w:p w:rsidR="000362FC" w:rsidRPr="009B2A53" w:rsidRDefault="000362FC" w:rsidP="000362FC">
      <w:pPr>
        <w:pStyle w:val="ListParagraph"/>
        <w:numPr>
          <w:ilvl w:val="0"/>
          <w:numId w:val="7"/>
        </w:numPr>
        <w:rPr>
          <w:rFonts w:ascii="Forte" w:hAnsi="Forte"/>
          <w:i/>
          <w:sz w:val="44"/>
          <w:szCs w:val="44"/>
        </w:rPr>
      </w:pPr>
      <w:r w:rsidRPr="009B2A53">
        <w:rPr>
          <w:rFonts w:ascii="Harlow Solid Italic" w:hAnsi="Harlow Solid Italic"/>
          <w:i/>
          <w:sz w:val="44"/>
          <w:szCs w:val="44"/>
        </w:rPr>
        <w:t>College ID is mandatory.</w:t>
      </w:r>
    </w:p>
    <w:p w:rsidR="000362FC" w:rsidRPr="009B2A53" w:rsidRDefault="000362FC" w:rsidP="000362FC">
      <w:pPr>
        <w:pStyle w:val="ListParagraph"/>
        <w:numPr>
          <w:ilvl w:val="0"/>
          <w:numId w:val="7"/>
        </w:numPr>
        <w:rPr>
          <w:rFonts w:ascii="Forte" w:hAnsi="Forte"/>
          <w:i/>
          <w:sz w:val="44"/>
          <w:szCs w:val="44"/>
        </w:rPr>
      </w:pPr>
      <w:r w:rsidRPr="009B2A53">
        <w:rPr>
          <w:rFonts w:ascii="Harlow Solid Italic" w:hAnsi="Harlow Solid Italic"/>
          <w:i/>
          <w:sz w:val="44"/>
          <w:szCs w:val="44"/>
        </w:rPr>
        <w:t>A team can have a maximum of two participants.</w:t>
      </w:r>
    </w:p>
    <w:p w:rsidR="000362FC" w:rsidRPr="009B2A53" w:rsidRDefault="000362FC" w:rsidP="000362FC">
      <w:pPr>
        <w:pStyle w:val="ListParagraph"/>
        <w:numPr>
          <w:ilvl w:val="0"/>
          <w:numId w:val="7"/>
        </w:numPr>
        <w:rPr>
          <w:rFonts w:ascii="Forte" w:hAnsi="Forte"/>
          <w:i/>
          <w:sz w:val="44"/>
          <w:szCs w:val="44"/>
        </w:rPr>
      </w:pPr>
      <w:r w:rsidRPr="009B2A53">
        <w:rPr>
          <w:rFonts w:ascii="Harlow Solid Italic" w:hAnsi="Harlow Solid Italic"/>
          <w:i/>
          <w:sz w:val="44"/>
          <w:szCs w:val="44"/>
        </w:rPr>
        <w:t xml:space="preserve">Use of mobile phones is </w:t>
      </w:r>
      <w:proofErr w:type="spellStart"/>
      <w:r w:rsidRPr="009B2A53">
        <w:rPr>
          <w:rFonts w:ascii="Harlow Solid Italic" w:hAnsi="Harlow Solid Italic"/>
          <w:i/>
          <w:sz w:val="44"/>
          <w:szCs w:val="44"/>
        </w:rPr>
        <w:t>stictly</w:t>
      </w:r>
      <w:proofErr w:type="spellEnd"/>
      <w:r w:rsidRPr="009B2A53">
        <w:rPr>
          <w:rFonts w:ascii="Harlow Solid Italic" w:hAnsi="Harlow Solid Italic"/>
          <w:i/>
          <w:sz w:val="44"/>
          <w:szCs w:val="44"/>
        </w:rPr>
        <w:t xml:space="preserve"> prohibited.</w:t>
      </w:r>
    </w:p>
    <w:p w:rsidR="000362FC" w:rsidRPr="009B2A53" w:rsidRDefault="000362FC" w:rsidP="000362FC">
      <w:pPr>
        <w:pStyle w:val="ListParagraph"/>
        <w:numPr>
          <w:ilvl w:val="0"/>
          <w:numId w:val="7"/>
        </w:numPr>
        <w:rPr>
          <w:rFonts w:ascii="Forte" w:hAnsi="Forte"/>
          <w:i/>
          <w:sz w:val="44"/>
          <w:szCs w:val="44"/>
        </w:rPr>
      </w:pPr>
      <w:r w:rsidRPr="009B2A53">
        <w:rPr>
          <w:rFonts w:ascii="Harlow Solid Italic" w:hAnsi="Harlow Solid Italic"/>
          <w:i/>
          <w:sz w:val="44"/>
          <w:szCs w:val="44"/>
        </w:rPr>
        <w:t>C’19 ID is mandatory.</w:t>
      </w:r>
    </w:p>
    <w:p w:rsidR="000362FC" w:rsidRPr="009B2A53" w:rsidRDefault="000362FC" w:rsidP="000362FC">
      <w:pPr>
        <w:pStyle w:val="ListParagraph"/>
        <w:numPr>
          <w:ilvl w:val="0"/>
          <w:numId w:val="7"/>
        </w:numPr>
        <w:rPr>
          <w:rFonts w:ascii="Forte" w:hAnsi="Forte"/>
          <w:i/>
          <w:sz w:val="44"/>
          <w:szCs w:val="44"/>
        </w:rPr>
      </w:pPr>
      <w:r w:rsidRPr="009B2A53">
        <w:rPr>
          <w:rFonts w:ascii="Harlow Solid Italic" w:hAnsi="Harlow Solid Italic"/>
          <w:i/>
          <w:sz w:val="44"/>
          <w:szCs w:val="44"/>
        </w:rPr>
        <w:t xml:space="preserve">There are only limited </w:t>
      </w:r>
      <w:proofErr w:type="spellStart"/>
      <w:r w:rsidRPr="009B2A53">
        <w:rPr>
          <w:rFonts w:ascii="Harlow Solid Italic" w:hAnsi="Harlow Solid Italic"/>
          <w:i/>
          <w:sz w:val="44"/>
          <w:szCs w:val="44"/>
        </w:rPr>
        <w:t>slots.the</w:t>
      </w:r>
      <w:proofErr w:type="spellEnd"/>
      <w:r w:rsidRPr="009B2A53">
        <w:rPr>
          <w:rFonts w:ascii="Harlow Solid Italic" w:hAnsi="Harlow Solid Italic"/>
          <w:i/>
          <w:sz w:val="44"/>
          <w:szCs w:val="44"/>
        </w:rPr>
        <w:t xml:space="preserve"> slots will be filled on the basics of those who apply earliest are most likely to get what they want.</w:t>
      </w:r>
    </w:p>
    <w:p w:rsidR="000362FC" w:rsidRPr="009B2A53" w:rsidRDefault="000362FC" w:rsidP="000362FC">
      <w:pPr>
        <w:pStyle w:val="ListParagraph"/>
        <w:numPr>
          <w:ilvl w:val="0"/>
          <w:numId w:val="7"/>
        </w:numPr>
        <w:rPr>
          <w:rFonts w:ascii="Forte" w:hAnsi="Forte"/>
          <w:i/>
          <w:sz w:val="44"/>
          <w:szCs w:val="44"/>
        </w:rPr>
      </w:pPr>
      <w:r w:rsidRPr="009B2A53">
        <w:rPr>
          <w:rFonts w:ascii="Harlow Solid Italic" w:hAnsi="Harlow Solid Italic"/>
          <w:i/>
          <w:sz w:val="44"/>
          <w:szCs w:val="44"/>
        </w:rPr>
        <w:lastRenderedPageBreak/>
        <w:t>Call for any doubts and queries.</w:t>
      </w:r>
    </w:p>
    <w:p w:rsidR="000362FC" w:rsidRPr="009B2A53" w:rsidRDefault="000362FC" w:rsidP="000362FC">
      <w:pPr>
        <w:rPr>
          <w:rFonts w:ascii="Forte" w:hAnsi="Forte"/>
          <w:i/>
          <w:sz w:val="56"/>
          <w:szCs w:val="56"/>
        </w:rPr>
      </w:pPr>
      <w:r w:rsidRPr="009B2A53">
        <w:rPr>
          <w:rFonts w:ascii="Forte" w:hAnsi="Forte"/>
          <w:i/>
          <w:sz w:val="56"/>
          <w:szCs w:val="56"/>
        </w:rPr>
        <w:t>CONTACT:</w:t>
      </w:r>
    </w:p>
    <w:p w:rsidR="000362FC" w:rsidRPr="009B2A53" w:rsidRDefault="000362FC" w:rsidP="000362FC">
      <w:pPr>
        <w:pStyle w:val="ListParagraph"/>
        <w:ind w:left="1680"/>
        <w:rPr>
          <w:rFonts w:ascii="Harlow Solid Italic" w:hAnsi="Harlow Solid Italic"/>
          <w:i/>
          <w:sz w:val="44"/>
          <w:szCs w:val="44"/>
        </w:rPr>
      </w:pPr>
      <w:proofErr w:type="spellStart"/>
      <w:r w:rsidRPr="009B2A53">
        <w:rPr>
          <w:rFonts w:ascii="Harlow Solid Italic" w:hAnsi="Harlow Solid Italic"/>
          <w:i/>
          <w:sz w:val="44"/>
          <w:szCs w:val="44"/>
        </w:rPr>
        <w:t>Saranya</w:t>
      </w:r>
      <w:proofErr w:type="spellEnd"/>
      <w:r w:rsidRPr="009B2A53">
        <w:rPr>
          <w:rFonts w:ascii="Harlow Solid Italic" w:hAnsi="Harlow Solid Italic"/>
          <w:i/>
          <w:sz w:val="44"/>
          <w:szCs w:val="44"/>
        </w:rPr>
        <w:t xml:space="preserve"> Gunasekaran</w:t>
      </w:r>
      <w:proofErr w:type="gramStart"/>
      <w:r w:rsidRPr="009B2A53">
        <w:rPr>
          <w:rFonts w:ascii="Harlow Solid Italic" w:hAnsi="Harlow Solid Italic"/>
          <w:i/>
          <w:sz w:val="44"/>
          <w:szCs w:val="44"/>
        </w:rPr>
        <w:t>:996247884</w:t>
      </w:r>
      <w:proofErr w:type="gramEnd"/>
    </w:p>
    <w:p w:rsidR="000362FC" w:rsidRPr="009B2A53" w:rsidRDefault="000362FC" w:rsidP="000362FC">
      <w:pPr>
        <w:pStyle w:val="ListParagraph"/>
        <w:ind w:left="1680"/>
        <w:rPr>
          <w:rFonts w:ascii="Harlow Solid Italic" w:hAnsi="Harlow Solid Italic"/>
          <w:i/>
          <w:sz w:val="44"/>
          <w:szCs w:val="44"/>
        </w:rPr>
      </w:pPr>
      <w:proofErr w:type="spellStart"/>
      <w:r w:rsidRPr="009B2A53">
        <w:rPr>
          <w:rFonts w:ascii="Harlow Solid Italic" w:hAnsi="Harlow Solid Italic"/>
          <w:i/>
          <w:sz w:val="44"/>
          <w:szCs w:val="44"/>
        </w:rPr>
        <w:t>Sathiya</w:t>
      </w:r>
      <w:proofErr w:type="spellEnd"/>
      <w:r w:rsidRPr="009B2A53">
        <w:rPr>
          <w:rFonts w:ascii="Harlow Solid Italic" w:hAnsi="Harlow Solid Italic"/>
          <w:i/>
          <w:sz w:val="44"/>
          <w:szCs w:val="44"/>
        </w:rPr>
        <w:t xml:space="preserve"> Suppaiya</w:t>
      </w:r>
      <w:proofErr w:type="gramStart"/>
      <w:r w:rsidRPr="009B2A53">
        <w:rPr>
          <w:rFonts w:ascii="Harlow Solid Italic" w:hAnsi="Harlow Solid Italic"/>
          <w:i/>
          <w:sz w:val="44"/>
          <w:szCs w:val="44"/>
        </w:rPr>
        <w:t>:7502048649</w:t>
      </w:r>
      <w:proofErr w:type="gramEnd"/>
      <w:r w:rsidRPr="009B2A53">
        <w:rPr>
          <w:rFonts w:ascii="Harlow Solid Italic" w:hAnsi="Harlow Solid Italic"/>
          <w:i/>
          <w:sz w:val="44"/>
          <w:szCs w:val="44"/>
        </w:rPr>
        <w:t xml:space="preserve"> </w:t>
      </w:r>
    </w:p>
    <w:sectPr w:rsidR="000362FC" w:rsidRPr="009B2A53" w:rsidSect="0041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6C5A"/>
    <w:multiLevelType w:val="hybridMultilevel"/>
    <w:tmpl w:val="F3A49FD6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>
    <w:nsid w:val="12CB1824"/>
    <w:multiLevelType w:val="hybridMultilevel"/>
    <w:tmpl w:val="ADA054E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>
    <w:nsid w:val="30F44D13"/>
    <w:multiLevelType w:val="hybridMultilevel"/>
    <w:tmpl w:val="42B69A74"/>
    <w:lvl w:ilvl="0" w:tplc="0409000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3">
    <w:nsid w:val="3AAE5D6B"/>
    <w:multiLevelType w:val="hybridMultilevel"/>
    <w:tmpl w:val="31D66F50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>
    <w:nsid w:val="3B445395"/>
    <w:multiLevelType w:val="hybridMultilevel"/>
    <w:tmpl w:val="3CBA379C"/>
    <w:lvl w:ilvl="0" w:tplc="0409000D">
      <w:start w:val="1"/>
      <w:numFmt w:val="bullet"/>
      <w:lvlText w:val="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>
    <w:nsid w:val="59171F8C"/>
    <w:multiLevelType w:val="hybridMultilevel"/>
    <w:tmpl w:val="E21E2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B09C7"/>
    <w:multiLevelType w:val="hybridMultilevel"/>
    <w:tmpl w:val="83908DF0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7">
    <w:nsid w:val="5DB41FAC"/>
    <w:multiLevelType w:val="hybridMultilevel"/>
    <w:tmpl w:val="51BE68C6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8">
    <w:nsid w:val="5F9E0804"/>
    <w:multiLevelType w:val="hybridMultilevel"/>
    <w:tmpl w:val="4CD052D0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4F08"/>
    <w:rsid w:val="000362FC"/>
    <w:rsid w:val="00415B94"/>
    <w:rsid w:val="00584F08"/>
    <w:rsid w:val="005C7DBD"/>
    <w:rsid w:val="009B2A53"/>
    <w:rsid w:val="00A76325"/>
    <w:rsid w:val="00B10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F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2020-01-11T03:43:00Z</dcterms:created>
  <dcterms:modified xsi:type="dcterms:W3CDTF">2020-01-11T05:22:00Z</dcterms:modified>
</cp:coreProperties>
</file>